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СОВЕТ ДЕПУТАТОВ КОМСОМОЛЬСКОГО ГОРОДСКОГО ПОСЕЛЕНИЯ </w:t>
      </w: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ЧАМЗИНСКОГО МУНИЦИПАЛЬНОГО РАЙОНА</w:t>
      </w: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РЕСПУБЛИКИ МОРДОВИЯ</w:t>
      </w: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РЕШЕНИЕ</w:t>
      </w: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(4-я очередная сессия)</w:t>
      </w: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</w:t>
      </w: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27.12.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2021 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№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омсомольский</w:t>
      </w:r>
      <w:proofErr w:type="spellEnd"/>
    </w:p>
    <w:p w:rsidR="0092378E" w:rsidRDefault="0092378E" w:rsidP="009237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 утверждении Положения о муниципальном контроле в сфере благоустройства на территории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Комсомольского городского поселения</w:t>
      </w:r>
    </w:p>
    <w:p w:rsidR="0092378E" w:rsidRDefault="0092378E" w:rsidP="0092378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пунктом 19 части 1 статьи 14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Комсомольского городского поселения, Совет депутатов Комсомольского городского поселения </w:t>
      </w:r>
    </w:p>
    <w:p w:rsidR="0092378E" w:rsidRDefault="0092378E" w:rsidP="0092378E">
      <w:pPr>
        <w:spacing w:before="240"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2378E" w:rsidRDefault="0092378E" w:rsidP="009237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прилагаемое Положение о муниципальном контроле в сфере благоустройства на территории Комсомольского городского поселения.</w:t>
      </w:r>
    </w:p>
    <w:p w:rsidR="0092378E" w:rsidRDefault="0092378E" w:rsidP="009237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Настоящее решение вступает в силу со дня его официального опубликования, но не ранее 1 января 2022 года, за исключением положений раздела 5 Положения о муниципальном контроле в сфере благоустройства на территории Комсомольского городского поселения. </w:t>
      </w:r>
    </w:p>
    <w:p w:rsidR="0092378E" w:rsidRDefault="0092378E" w:rsidP="009237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Положения раздела 5 Положения о муниципальном контроле в сфере благоустройства на территории Комсомольского городского поселения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вступают в силу с 1 марта 2022 года.</w:t>
      </w: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2378E" w:rsidRDefault="0092378E" w:rsidP="0092378E">
      <w:pPr>
        <w:tabs>
          <w:tab w:val="left" w:pos="100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78E" w:rsidRDefault="0092378E" w:rsidP="009237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Комсомольского</w:t>
      </w:r>
      <w:proofErr w:type="gramEnd"/>
    </w:p>
    <w:p w:rsidR="0092378E" w:rsidRDefault="0092378E" w:rsidP="009237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поселения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Ю.Е.Солодовникова</w:t>
      </w:r>
      <w:proofErr w:type="spellEnd"/>
    </w:p>
    <w:p w:rsidR="0092378E" w:rsidRDefault="0092378E" w:rsidP="0092378E">
      <w:pPr>
        <w:spacing w:after="0" w:line="240" w:lineRule="exact"/>
        <w:ind w:left="539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pacing w:after="0" w:line="240" w:lineRule="exac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 w:type="page"/>
      </w:r>
    </w:p>
    <w:p w:rsidR="0092378E" w:rsidRDefault="0092378E" w:rsidP="0092378E">
      <w:pPr>
        <w:tabs>
          <w:tab w:val="num" w:pos="200"/>
        </w:tabs>
        <w:spacing w:after="0" w:line="240" w:lineRule="auto"/>
        <w:ind w:left="4536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УТВЕРЖДЕНО</w:t>
      </w:r>
    </w:p>
    <w:p w:rsidR="0092378E" w:rsidRDefault="0092378E" w:rsidP="0092378E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Решением Совета депутатов </w:t>
      </w:r>
    </w:p>
    <w:p w:rsidR="0092378E" w:rsidRDefault="0092378E" w:rsidP="0092378E">
      <w:pPr>
        <w:spacing w:after="0" w:line="240" w:lineRule="auto"/>
        <w:ind w:left="4536"/>
        <w:jc w:val="center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Комсомольского городского поселения</w:t>
      </w:r>
    </w:p>
    <w:p w:rsidR="0092378E" w:rsidRDefault="0092378E" w:rsidP="0092378E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27.12.2021г.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</w:p>
    <w:p w:rsidR="0092378E" w:rsidRDefault="0092378E" w:rsidP="0092378E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Положение о муниципальном контроле в сфере благоустройства на территории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Комсомольского городского поселения</w:t>
      </w:r>
    </w:p>
    <w:p w:rsidR="0092378E" w:rsidRDefault="0092378E" w:rsidP="0092378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1. Общие положения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1.1. Настоящее Положение устанавливает порядок осуществления муниципального контроля в сфере благоустройства на территории Комсомольского городского поселения (далее – контроль в сфере благоустройства).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Правил благоустройства территории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Комсомольского городского поселения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(далее – Правила благоустройства)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 Контроль в сфере благоустройства осуществляется администрацией Комсомольского городского поселения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(далее – администрация).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1.4. Должностными лицами администрации, уполномоченными осуществлять контроль в сфере благоустройства, являются Главный специалист администрации по вопросам благоустройства, заместитель главы администрации (далее – должностные лица, уполномоченные осуществлять контроль)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Должностные лица, уполномоченные осуществлять контроль, при осуществлении контроля в сфере благоустройства,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1.5. </w:t>
      </w:r>
      <w:bookmarkStart w:id="0" w:name="Par61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zh-CN"/>
        </w:rPr>
        <w:t>закона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zh-CN"/>
        </w:rPr>
        <w:t>закона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 xml:space="preserve">1.6. Администрация осуществляет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соблюдением Правил благоустройства, включающих:</w:t>
      </w: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обязательные требования по содержанию прилегающих территорий;</w:t>
      </w:r>
    </w:p>
    <w:p w:rsidR="0092378E" w:rsidRDefault="0092378E" w:rsidP="0092378E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Республики Мордовия,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Правилами благоустройства;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направлению в администрацию уведомления о проведении работ в результате аварий в срок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установленный нормативными правовыми актами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образования;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- о недопустимости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92378E" w:rsidRDefault="0092378E" w:rsidP="0092378E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обязательные требования по уборке территории Комсомольского городского поселения в зимний период, включая контроль проведения мероприятий по очистке от снега, наледи и сосулек кровель зданий, сооружений; </w:t>
      </w:r>
    </w:p>
    <w:p w:rsidR="0092378E" w:rsidRDefault="0092378E" w:rsidP="0092378E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обязательные требования по уборке территории Комсомольского городского поселения в летний период, включая обязательные требования по </w:t>
      </w:r>
      <w:r>
        <w:rPr>
          <w:rFonts w:ascii="Times New Roman" w:hAnsi="Times New Roman"/>
          <w:bCs/>
          <w:color w:val="000000"/>
          <w:sz w:val="24"/>
          <w:szCs w:val="24"/>
        </w:rPr>
        <w:t>выявлению карантинных, ядовитых и сорных растений, борьбе с ними, локализации, ликвидации их очагов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92378E" w:rsidRDefault="0092378E" w:rsidP="0092378E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5) дополнительные обязательные требования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пожарной безопасности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период действия особого противопожарного режима; </w:t>
      </w:r>
    </w:p>
    <w:p w:rsidR="0092378E" w:rsidRDefault="0092378E" w:rsidP="0092378E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6)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обязательные требования по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прокладке, переустройству, ремонту и содержанию подземных коммуникаций на территориях общего пользования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92378E" w:rsidRDefault="0092378E" w:rsidP="0092378E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  <w:proofErr w:type="gramEnd"/>
    </w:p>
    <w:p w:rsidR="0092378E" w:rsidRDefault="0092378E" w:rsidP="0092378E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8)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обязательные требования по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складированию твердых коммунальных отходов;</w:t>
      </w:r>
    </w:p>
    <w:p w:rsidR="0092378E" w:rsidRDefault="0092378E" w:rsidP="0092378E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9) обязательные требования по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выгулу животных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требования о недопустимости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Администрация осуществляет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компетенции, предусмотренных Законом  Республики Мордовия от 15 июня 2015 г. N 38-З "Об административной ответственности на территории Республики Мордовия"».</w:t>
      </w: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дворовые территории;</w:t>
      </w: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детские и спортивные площадки;</w:t>
      </w: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площадки для выгула животных;</w:t>
      </w: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6) парковки (парковочные места);</w:t>
      </w: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парки, скверы, иные зеленые зоны;</w:t>
      </w: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8) технические и санитарно-защитные зоны;</w:t>
      </w: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1.8. При осуществлении контроля в сфере благоустройства система оценки и управления рисками не применяется.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92378E" w:rsidRDefault="0092378E" w:rsidP="009237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2. Профилактика рисков причинения вреда (ущерба) охраняемым законом ценностям</w:t>
      </w:r>
    </w:p>
    <w:p w:rsidR="0092378E" w:rsidRDefault="0092378E" w:rsidP="009237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2.1. Администрация осуществляет контроль в сфере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благоустройства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в том числе посредством проведения профилактических мероприятий.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главы)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Комсомольского городского поселения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для принятия решения о проведении контрольных мероприятий.</w:t>
      </w:r>
      <w:proofErr w:type="gramEnd"/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1) информирование;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>2) обобщение правоприменительной практики;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3) объявление предостережений;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4) консультирование;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5) профилактический визит.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деятельности, в средствах массовой информации,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5" w:history="1">
        <w:r>
          <w:rPr>
            <w:rStyle w:val="a3"/>
            <w:rFonts w:ascii="Times New Roman" w:eastAsia="Times New Roman" w:hAnsi="Times New Roman"/>
            <w:color w:val="000000"/>
            <w:sz w:val="24"/>
            <w:szCs w:val="24"/>
            <w:u w:val="none"/>
            <w:lang w:eastAsia="zh-CN"/>
          </w:rPr>
          <w:t>частью 3 статьи 46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Администрация также вправе информировать население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Комсомольского городского  поселения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на собраниях и конференциях граждан об обязательных требованиях, предъявляемых к объектам контроля.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2.8.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Предостережение о недопустимости нарушения обязательных требований и предложение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принять меры по обеспечению соблюдения обязательных требований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или признаках нарушений обязательных требований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ценностям либо создало угрозу причинения вреда (ущерба) охраняемым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законом ценностям. Предостережения объявляются (подписываются) главой (заместителем главы)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 Комсомольского городского поселения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приказом Министерства экономического развития Российской Федерации от 31.03.2021 № 151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«О типовых формах документов, используемых контрольным (надзорным) органом»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Личный прием граждан проводится главой (заместителем главы)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администрации Комсомольского городского поселения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Консультирование осуществляется в устной или письменной форме по следующим вопросам: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1) организация и осуществление контроля в сфере благоустройства;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2) порядок осуществления контрольных мероприятий, установленных настоящим Положением;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>3) порядок обжалования действий (бездействия) должностных лиц, уполномоченных осуществлять контроль;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2) за время консультирования предоставить в устной форме ответ на поставленные вопросы невозможно;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3) ответ на поставленные вопросы требует дополнительного запроса сведений.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Должностными лицами, уполномоченными осуществлять контроль, ведется журнал учета консультирований.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(заместителю главы)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администрации Комсомольского городского поселения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или должностным лицом, уполномоченным осуществлять контроль.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92378E" w:rsidRDefault="0092378E" w:rsidP="0092378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3. Осуществление контрольных мероприятий и контрольных действий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  <w:proofErr w:type="gramEnd"/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 автоматическом режиме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технических средств фиксации правонарушений, имеющих функции фото- и киносъемки, видеозаписи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лиц;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3.7.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администрации Комсомольского городского поселения,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задания, содержащегося в планах работы администрации, в том числе в случаях, установленных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Федеральным </w:t>
      </w:r>
      <w:hyperlink r:id="rId6" w:history="1">
        <w:r>
          <w:rPr>
            <w:rStyle w:val="a3"/>
            <w:rFonts w:ascii="Times New Roman" w:eastAsia="Times New Roman" w:hAnsi="Times New Roman"/>
            <w:color w:val="000000"/>
            <w:sz w:val="24"/>
            <w:szCs w:val="24"/>
            <w:u w:val="none"/>
            <w:lang w:eastAsia="zh-CN"/>
          </w:rPr>
          <w:t>законом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  <w:proofErr w:type="gramEnd"/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7" w:history="1">
        <w:r>
          <w:rPr>
            <w:rStyle w:val="a3"/>
            <w:rFonts w:ascii="Times New Roman" w:eastAsia="Times New Roman" w:hAnsi="Times New Roman"/>
            <w:color w:val="000000"/>
            <w:sz w:val="24"/>
            <w:szCs w:val="24"/>
            <w:u w:val="none"/>
            <w:lang w:eastAsia="zh-CN"/>
          </w:rPr>
          <w:t>законом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распоряжением Правительства Российской Федерации от 19.04.2016 № 724-р перечнем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организаций, в распоряжении которых находятся эти документы и (или) информация, а также </w:t>
      </w:r>
      <w:hyperlink r:id="rId8" w:history="1">
        <w:r>
          <w:rPr>
            <w:rStyle w:val="a3"/>
            <w:rFonts w:ascii="Times New Roman" w:eastAsia="Times New Roman" w:hAnsi="Times New Roman"/>
            <w:color w:val="000000"/>
            <w:sz w:val="24"/>
            <w:szCs w:val="24"/>
            <w:u w:val="none"/>
            <w:lang w:eastAsia="ru-RU"/>
          </w:rPr>
          <w:t>Правилами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3.10.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связи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отсутствие контролируемого лица либо его представителя не препятствует оценке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должностным лицом, уполномоченным осуществлять контроль в сфере благоустройства,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2) отсутствие признаков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имеются уважительные причины для отсутствия контролируемого лица (болезнь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контролируемого лица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его командировка и т.п.) при проведении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контрольного мероприятия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3.11. Срок проведения выездной проверки не может превышать 10 рабочих дней. 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микропредприятия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>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3.13.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9" w:history="1">
        <w:r>
          <w:rPr>
            <w:rStyle w:val="a3"/>
            <w:rFonts w:ascii="Times New Roman" w:eastAsia="Times New Roman" w:hAnsi="Times New Roman"/>
            <w:color w:val="000000"/>
            <w:sz w:val="24"/>
            <w:szCs w:val="24"/>
            <w:u w:val="none"/>
            <w:lang w:eastAsia="zh-CN"/>
          </w:rPr>
          <w:t>частью 2 статьи  90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Федерального закона от 31.07.2020 № 248-ФЗ «О государственном контроле (надзоре) 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муниципальном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контроле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в Российской Федерации».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иной порядок оформления акта не установлен Правительством Российской Федерации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3.16.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доведения их до контролируемых лиц посредством инфраструктуры, обеспечивающей информационно-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lastRenderedPageBreak/>
        <w:t>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том числе через федеральную государственную информационную систему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Единый портал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документы в электронном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виде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Указанный гражданин вправе направлять администрации документы на бумажном носителе.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осуществляться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Федерального закона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>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bookmarkStart w:id="1" w:name="Par318"/>
      <w:bookmarkEnd w:id="1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proofErr w:type="gramEnd"/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 xml:space="preserve"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Республики Мордовия,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органами местного самоуправления, правоохранительными органами, организациями и гражданами.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92378E" w:rsidRDefault="0092378E" w:rsidP="009237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92378E" w:rsidRDefault="0092378E" w:rsidP="009237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1) решений о проведении контрольных мероприятий;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2) актов контрольных мероприятий, предписаний об устранении выявленных нарушений;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и (или) регионального портала государственных и муниципальных услуг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.</w:t>
      </w:r>
    </w:p>
    <w:p w:rsidR="0092378E" w:rsidRDefault="0092378E" w:rsidP="0092378E">
      <w:pPr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Комсомольского городского поселения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предварительным информированием главы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наличии в жалобе (документах) сведений, составляющих государственную или иную охраняемую законом тайну.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4.4. Жалоба на решение администрации, действия (бездействие) его должностных лиц рассматривается главой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администрации Комсомольского городского поселения.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92378E" w:rsidRDefault="0092378E" w:rsidP="0092378E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администрации Комсомольского городского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поселения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но не более чем на 20 рабочих дней.</w:t>
      </w:r>
    </w:p>
    <w:p w:rsidR="0092378E" w:rsidRDefault="0092378E" w:rsidP="0092378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92378E" w:rsidRDefault="0092378E" w:rsidP="0092378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5. Ключевые показатели контроля в сфере благоустройства и их целевые значения</w:t>
      </w:r>
    </w:p>
    <w:p w:rsidR="0092378E" w:rsidRDefault="0092378E" w:rsidP="0092378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92378E" w:rsidRDefault="0092378E" w:rsidP="0092378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92378E" w:rsidRDefault="0092378E" w:rsidP="0092378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5.2. Ключевые показатели вида контроля и их целевые значения, индикативные показатели для контроля в сфере благоустройства указаны в Приложении 1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92378E" w:rsidRDefault="0092378E" w:rsidP="0092378E">
      <w:pPr>
        <w:suppressAutoHyphens/>
        <w:snapToGrid w:val="0"/>
        <w:spacing w:after="0" w:line="240" w:lineRule="exact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92378E" w:rsidRDefault="0092378E" w:rsidP="0092378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</w:pPr>
    </w:p>
    <w:p w:rsidR="0092378E" w:rsidRDefault="0092378E" w:rsidP="009237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>Приложение № 1</w:t>
      </w:r>
    </w:p>
    <w:p w:rsidR="0092378E" w:rsidRDefault="0092378E" w:rsidP="009237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к Положению о муниципальном контроле </w:t>
      </w:r>
    </w:p>
    <w:p w:rsidR="0092378E" w:rsidRDefault="0092378E" w:rsidP="009237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 сфере благоустройства на территории</w:t>
      </w:r>
    </w:p>
    <w:p w:rsidR="0092378E" w:rsidRDefault="0092378E" w:rsidP="009237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Комсомольского городского поселения</w:t>
      </w:r>
    </w:p>
    <w:p w:rsidR="0092378E" w:rsidRDefault="0092378E" w:rsidP="0092378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bookmarkStart w:id="2" w:name="Par381"/>
      <w:bookmarkEnd w:id="2"/>
    </w:p>
    <w:p w:rsidR="0092378E" w:rsidRDefault="0092378E" w:rsidP="009237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Ключевые показатели и их целевые значения, индикативные показатели по муниципальному контролю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 сфере благоустройства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территории  Комсомольского городского поселения</w:t>
      </w:r>
    </w:p>
    <w:p w:rsidR="0092378E" w:rsidRDefault="0092378E" w:rsidP="009237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378E" w:rsidRDefault="0092378E" w:rsidP="0092378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Ключевые показатели и их целевые значения муниципального контроля в сфере благоустройства на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Комсомольского городского поселения:</w:t>
      </w: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1.1. Доля устраненных нарушений обязательных требований из числа выявленных нарушений обязательных требований за отчетный год – не менее 70%;</w:t>
      </w: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1.2. Доля обоснованных жалоб на действия (бездействие) органа муниципального контроля и (или) его должностных лиц при проведении контрольных мероприятий – не более 20% от общего количества жалоб за отчетный год.</w:t>
      </w: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 Доля отмененных результатов контрольных мероприятий – не более 20% от общего количества проведенных контрольных мероприятий за отчетный год.</w:t>
      </w: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Индикативные показатели муниципального контроля в сфере благоустройства на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Комсомольского городского поселения:</w:t>
      </w: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 Количество проведённых органом муниципального контроля контрольных мероприятий.</w:t>
      </w: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 Количество выявленных органом муниципального контроля при проведении контрольных мероприятий нарушений обязательных требований.</w:t>
      </w: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 Количество составленных органом муниципального контроля протоколов об административных правонарушениях, выявленных по результатам контрольных мероприятий.</w:t>
      </w:r>
    </w:p>
    <w:p w:rsidR="0092378E" w:rsidRDefault="0092378E" w:rsidP="009237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2.4. Количество выданных органом муниципального контроля предписаний об устранении нарушений обязательных требований.</w:t>
      </w:r>
    </w:p>
    <w:p w:rsidR="0092378E" w:rsidRDefault="0092378E" w:rsidP="009237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2.5. Количество объявленных органом муниципального контроля предостережений о недопустимости нарушения обязательных требований.</w:t>
      </w: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2.6. Количество поступивших в орган муниципального контроля возражений в отношении выданных предостережений о недопустимости нарушения обязательных требований, предписаний об устранении нарушений обязательных требований, составленных актов контрольного мероприятия.</w:t>
      </w: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_GoBack"/>
      <w:bookmarkEnd w:id="3"/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Не утверждается</w:t>
      </w: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yellow"/>
          <w:lang w:eastAsia="ru-RU"/>
        </w:rPr>
        <w:t xml:space="preserve">Пояснительная записка </w:t>
      </w:r>
    </w:p>
    <w:p w:rsidR="0092378E" w:rsidRDefault="0092378E" w:rsidP="009237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highlight w:val="yellow"/>
          <w:lang w:eastAsia="ru-RU"/>
        </w:rPr>
        <w:t>к положению о муниципальном контроле в сфере благоустройства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92378E" w:rsidRDefault="0092378E" w:rsidP="0092378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92378E" w:rsidRDefault="0092378E" w:rsidP="0092378E">
      <w:pPr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Положение о муниципальном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контроле в сфере благоустройства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(далее – Положение) подготовлено в соответствии с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пунктом 19 части 1 статьи 14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zh-CN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 подлежит утверждению решением представительного органа муниципального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образования и введению в действие не ранее 1 января 2022 года.</w:t>
      </w:r>
    </w:p>
    <w:p w:rsidR="0092378E" w:rsidRDefault="0092378E" w:rsidP="0092378E">
      <w:pPr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контроля в сфере благоустройства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:rsidR="0092378E" w:rsidRDefault="0092378E" w:rsidP="0092378E">
      <w:pPr>
        <w:widowControl w:val="0"/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  <w:proofErr w:type="gramEnd"/>
    </w:p>
    <w:p w:rsidR="0092378E" w:rsidRDefault="0092378E" w:rsidP="0092378E">
      <w:pPr>
        <w:widowControl w:val="0"/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принятие правового акта, утверждающего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положение о виде муниципального контроля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остается в компетенции представительного органа поселения. </w:t>
      </w:r>
    </w:p>
    <w:p w:rsidR="0092378E" w:rsidRDefault="0092378E" w:rsidP="0092378E">
      <w:pPr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3. Согласно Положению, система оценки и управления рисками при осуществлении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контроля в сфере благоустройства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применяется.</w:t>
      </w:r>
    </w:p>
    <w:p w:rsidR="0092378E" w:rsidRDefault="0092378E" w:rsidP="0092378E">
      <w:pPr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Соответственно, должны быть подготовлены перечни объектов муниципального контроля по первым двум группам риска (высокий и средний риски) для целей определения периодичности плановых контрольных мероприятий. Последняя группа риска (низкий риск) определяется по остаточному принципу и включает в себя объекты контроля, не отнесенные к первым двум группам риска. 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4. Перечень обязательных требований в пункте 1.6 Положения сформулирован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исходя из предмета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регулирования правил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благоустройства территории, в том числе с учетом требований статьи 45.1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Федерального закона от 06.10.2003 № 131-ФЗ «Об общих принципах организации местного самоуправления в Российской Федерации». </w:t>
      </w:r>
    </w:p>
    <w:p w:rsidR="0092378E" w:rsidRDefault="0092378E" w:rsidP="0092378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Конкретизация положений в подпунктах пункта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1.6 Положения осуществлена на примере составов административных правонарушений в сфере благоустройства, предусмотренных Законом  Республики Мордовия от 15 июня 2015 г. N 38-З "Об административной ответственности на территории Республики Мордовия"». </w:t>
      </w:r>
    </w:p>
    <w:p w:rsidR="0092378E" w:rsidRDefault="0092378E" w:rsidP="0092378E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проверок при осуществлении контроля в сфере благоустройства (Приложение № 2 к Положению), определены по наиболее значимым аспектам административных правонарушений в сфере благоустройства.</w:t>
      </w:r>
    </w:p>
    <w:p w:rsidR="0092378E" w:rsidRDefault="0092378E" w:rsidP="0092378E">
      <w:pPr>
        <w:widowControl w:val="0"/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:rsidR="0092378E" w:rsidRDefault="0092378E" w:rsidP="0092378E">
      <w:pPr>
        <w:widowControl w:val="0"/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информирование;</w:t>
      </w:r>
    </w:p>
    <w:p w:rsidR="0092378E" w:rsidRDefault="0092378E" w:rsidP="0092378E">
      <w:pPr>
        <w:widowControl w:val="0"/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обобщение правоприменительной практики;</w:t>
      </w:r>
    </w:p>
    <w:p w:rsidR="0092378E" w:rsidRDefault="0092378E" w:rsidP="0092378E">
      <w:pPr>
        <w:widowControl w:val="0"/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объявление предостережений;</w:t>
      </w:r>
    </w:p>
    <w:p w:rsidR="0092378E" w:rsidRDefault="0092378E" w:rsidP="0092378E">
      <w:pPr>
        <w:widowControl w:val="0"/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консультирование;</w:t>
      </w:r>
    </w:p>
    <w:p w:rsidR="0092378E" w:rsidRDefault="0092378E" w:rsidP="0092378E">
      <w:pPr>
        <w:widowControl w:val="0"/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5) профилактический визит.</w:t>
      </w:r>
    </w:p>
    <w:p w:rsidR="0092378E" w:rsidRDefault="0092378E" w:rsidP="0092378E">
      <w:pPr>
        <w:widowControl w:val="0"/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Меры стимулирования добросовестности 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самообследование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 качестве профилактических мероприятий Положением не установлены.</w:t>
      </w:r>
    </w:p>
    <w:p w:rsidR="0092378E" w:rsidRDefault="0092378E" w:rsidP="0092378E">
      <w:pPr>
        <w:widowControl w:val="0"/>
        <w:suppressAutoHyphens/>
        <w:snapToGri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Полагаем также необходимым отметить, что об обязательных требованиях, предъявляемых к объектам контроля,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 xml:space="preserve">их соответствии критериям риска, а также о видах, содержании и об интенсивности контрольных мероприятий, проводимых в отношении объектов контроля в сфере благоустройства, исходя из их отнесения к соответствующей категории риска,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информирование и консультирование в устной форме на собраниях и конференциях граждан.</w:t>
      </w:r>
      <w:proofErr w:type="gramEnd"/>
    </w:p>
    <w:p w:rsidR="0092378E" w:rsidRDefault="0092378E" w:rsidP="0092378E">
      <w:pPr>
        <w:suppressAutoHyphens/>
        <w:snapToGri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p w:rsidR="0092378E" w:rsidRDefault="0092378E" w:rsidP="009237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378E" w:rsidRDefault="0092378E" w:rsidP="009237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378E" w:rsidRDefault="0092378E" w:rsidP="0092378E"/>
    <w:p w:rsidR="007E088A" w:rsidRDefault="007E088A"/>
    <w:sectPr w:rsidR="007E0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7F7"/>
    <w:rsid w:val="007E088A"/>
    <w:rsid w:val="0092378E"/>
    <w:rsid w:val="00F1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7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37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7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37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78980&amp;date=25.06.2021&amp;demo=1&amp;dst=100014&amp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8750&amp;date=25.06.2021&amp;demo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58750&amp;date=25.06.2021&amp;demo=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358750&amp;date=25.06.2021&amp;demo=1&amp;dst=100512&amp;fld=13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8750&amp;date=25.06.2021&amp;demo=1&amp;dst=100998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6875</Words>
  <Characters>39194</Characters>
  <Application>Microsoft Office Word</Application>
  <DocSecurity>0</DocSecurity>
  <Lines>326</Lines>
  <Paragraphs>91</Paragraphs>
  <ScaleCrop>false</ScaleCrop>
  <Company/>
  <LinksUpToDate>false</LinksUpToDate>
  <CharactersWithSpaces>45978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2021-12-28T05:42:00Z</dcterms:created>
  <dcterms:modified xsi:type="dcterms:W3CDTF">2021-12-28T05:50:00Z</dcterms:modified>
</cp:coreProperties>
</file>