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3FB" w:rsidRPr="00FC6AE1" w:rsidRDefault="00C653FB" w:rsidP="00C653FB">
      <w:pPr>
        <w:suppressAutoHyphens/>
        <w:autoSpaceDE w:val="0"/>
        <w:jc w:val="center"/>
        <w:rPr>
          <w:rFonts w:eastAsia="Arial" w:cs="Arial"/>
          <w:b/>
          <w:bCs/>
          <w:sz w:val="28"/>
          <w:szCs w:val="28"/>
          <w:lang w:eastAsia="ar-SA"/>
        </w:rPr>
      </w:pPr>
      <w:r w:rsidRPr="00FC6AE1">
        <w:rPr>
          <w:rFonts w:eastAsia="Arial" w:cs="Arial"/>
          <w:b/>
          <w:bCs/>
          <w:sz w:val="28"/>
          <w:szCs w:val="28"/>
          <w:lang w:eastAsia="ar-SA"/>
        </w:rPr>
        <w:t xml:space="preserve">Совет депутатов Комсомольского городского поселения </w:t>
      </w:r>
    </w:p>
    <w:p w:rsidR="00C653FB" w:rsidRPr="00FC6AE1" w:rsidRDefault="00C653FB" w:rsidP="00C653FB">
      <w:pPr>
        <w:suppressAutoHyphens/>
        <w:autoSpaceDE w:val="0"/>
        <w:jc w:val="center"/>
        <w:rPr>
          <w:rFonts w:eastAsia="Arial" w:cs="Arial"/>
          <w:b/>
          <w:bCs/>
          <w:sz w:val="28"/>
          <w:szCs w:val="28"/>
          <w:lang w:eastAsia="ar-SA"/>
        </w:rPr>
      </w:pPr>
      <w:r w:rsidRPr="00FC6AE1">
        <w:rPr>
          <w:rFonts w:eastAsia="Arial" w:cs="Arial"/>
          <w:b/>
          <w:bCs/>
          <w:sz w:val="28"/>
          <w:szCs w:val="28"/>
          <w:lang w:eastAsia="ar-SA"/>
        </w:rPr>
        <w:t>Чамзинского муниципального района</w:t>
      </w:r>
    </w:p>
    <w:p w:rsidR="00C653FB" w:rsidRPr="00FC6AE1" w:rsidRDefault="00C653FB" w:rsidP="00C653FB">
      <w:pPr>
        <w:suppressAutoHyphens/>
        <w:autoSpaceDE w:val="0"/>
        <w:jc w:val="center"/>
        <w:rPr>
          <w:rFonts w:eastAsia="Arial" w:cs="Arial"/>
          <w:b/>
          <w:bCs/>
          <w:sz w:val="28"/>
          <w:szCs w:val="28"/>
          <w:lang w:eastAsia="ar-SA"/>
        </w:rPr>
      </w:pPr>
      <w:r w:rsidRPr="00FC6AE1">
        <w:rPr>
          <w:rFonts w:eastAsia="Arial" w:cs="Arial"/>
          <w:b/>
          <w:bCs/>
          <w:sz w:val="28"/>
          <w:szCs w:val="28"/>
          <w:lang w:eastAsia="ar-SA"/>
        </w:rPr>
        <w:t xml:space="preserve"> Республики Мордовия</w:t>
      </w:r>
    </w:p>
    <w:p w:rsidR="00C653FB" w:rsidRPr="00FC6AE1" w:rsidRDefault="00C653FB" w:rsidP="00C653FB">
      <w:pPr>
        <w:suppressAutoHyphens/>
        <w:autoSpaceDE w:val="0"/>
        <w:jc w:val="center"/>
        <w:rPr>
          <w:rFonts w:eastAsia="Arial" w:cs="Arial"/>
          <w:b/>
          <w:bCs/>
          <w:sz w:val="28"/>
          <w:szCs w:val="28"/>
          <w:lang w:eastAsia="ar-SA"/>
        </w:rPr>
      </w:pPr>
    </w:p>
    <w:p w:rsidR="00C653FB" w:rsidRPr="00FC6AE1" w:rsidRDefault="00C653FB" w:rsidP="00C653FB">
      <w:pPr>
        <w:suppressAutoHyphens/>
        <w:autoSpaceDE w:val="0"/>
        <w:jc w:val="center"/>
        <w:rPr>
          <w:rFonts w:eastAsia="Arial" w:cs="Arial"/>
          <w:b/>
          <w:bCs/>
          <w:sz w:val="28"/>
          <w:szCs w:val="28"/>
          <w:lang w:eastAsia="ar-SA"/>
        </w:rPr>
      </w:pPr>
      <w:r w:rsidRPr="00FC6AE1">
        <w:rPr>
          <w:rFonts w:eastAsia="Arial" w:cs="Arial"/>
          <w:b/>
          <w:bCs/>
          <w:sz w:val="28"/>
          <w:szCs w:val="28"/>
          <w:lang w:eastAsia="ar-SA"/>
        </w:rPr>
        <w:t>РЕШЕНИЕ</w:t>
      </w:r>
    </w:p>
    <w:p w:rsidR="00C653FB" w:rsidRPr="00FC6AE1" w:rsidRDefault="00C653FB" w:rsidP="00C653FB">
      <w:pPr>
        <w:suppressAutoHyphens/>
        <w:autoSpaceDE w:val="0"/>
        <w:jc w:val="center"/>
        <w:rPr>
          <w:rFonts w:eastAsia="Arial" w:cs="Arial"/>
          <w:b/>
          <w:bCs/>
          <w:sz w:val="28"/>
          <w:szCs w:val="28"/>
          <w:lang w:eastAsia="ar-SA"/>
        </w:rPr>
      </w:pPr>
      <w:r w:rsidRPr="00FC6AE1">
        <w:rPr>
          <w:rFonts w:eastAsia="Arial"/>
          <w:b/>
          <w:bCs/>
          <w:sz w:val="28"/>
          <w:szCs w:val="28"/>
          <w:lang w:eastAsia="ar-SA"/>
        </w:rPr>
        <w:t>(</w:t>
      </w:r>
      <w:r w:rsidRPr="00FC6AE1">
        <w:rPr>
          <w:rFonts w:eastAsia="Arial"/>
          <w:b/>
          <w:bCs/>
          <w:sz w:val="28"/>
          <w:szCs w:val="28"/>
          <w:lang w:val="en-US" w:eastAsia="ar-SA"/>
        </w:rPr>
        <w:t>XXXI</w:t>
      </w:r>
      <w:r>
        <w:rPr>
          <w:rFonts w:eastAsia="Arial"/>
          <w:b/>
          <w:bCs/>
          <w:sz w:val="28"/>
          <w:szCs w:val="28"/>
          <w:lang w:val="en-US" w:eastAsia="ar-SA"/>
        </w:rPr>
        <w:t>V</w:t>
      </w:r>
      <w:r w:rsidRPr="00FC6AE1">
        <w:rPr>
          <w:rFonts w:eastAsia="Arial"/>
          <w:b/>
          <w:bCs/>
          <w:sz w:val="28"/>
          <w:szCs w:val="28"/>
          <w:lang w:eastAsia="ar-SA"/>
        </w:rPr>
        <w:t>-я</w:t>
      </w:r>
      <w:r w:rsidR="007504B0">
        <w:rPr>
          <w:rFonts w:eastAsia="Arial"/>
          <w:b/>
          <w:bCs/>
          <w:sz w:val="28"/>
          <w:szCs w:val="28"/>
          <w:lang w:eastAsia="ar-SA"/>
        </w:rPr>
        <w:t xml:space="preserve"> внеочередная</w:t>
      </w:r>
      <w:r w:rsidRPr="00FC6AE1">
        <w:rPr>
          <w:rFonts w:eastAsia="Arial"/>
          <w:b/>
          <w:bCs/>
          <w:sz w:val="28"/>
          <w:szCs w:val="28"/>
          <w:lang w:eastAsia="ar-SA"/>
        </w:rPr>
        <w:t xml:space="preserve"> </w:t>
      </w:r>
      <w:r w:rsidRPr="00FC6AE1">
        <w:rPr>
          <w:rFonts w:eastAsia="Arial" w:cs="Arial"/>
          <w:b/>
          <w:bCs/>
          <w:sz w:val="28"/>
          <w:szCs w:val="28"/>
          <w:lang w:eastAsia="ar-SA"/>
        </w:rPr>
        <w:t>сессия)</w:t>
      </w:r>
    </w:p>
    <w:p w:rsidR="00C653FB" w:rsidRPr="00FC6AE1" w:rsidRDefault="00C653FB" w:rsidP="00C653FB">
      <w:pPr>
        <w:suppressAutoHyphens/>
        <w:autoSpaceDE w:val="0"/>
        <w:jc w:val="both"/>
        <w:rPr>
          <w:rFonts w:eastAsia="Arial" w:cs="Arial"/>
          <w:b/>
          <w:bCs/>
          <w:sz w:val="28"/>
          <w:szCs w:val="28"/>
          <w:lang w:eastAsia="ar-SA"/>
        </w:rPr>
      </w:pPr>
    </w:p>
    <w:p w:rsidR="00C653FB" w:rsidRPr="00FC6AE1" w:rsidRDefault="00C653FB" w:rsidP="00C653FB">
      <w:pPr>
        <w:tabs>
          <w:tab w:val="left" w:pos="10440"/>
        </w:tabs>
        <w:suppressAutoHyphens/>
        <w:autoSpaceDE w:val="0"/>
        <w:jc w:val="center"/>
        <w:rPr>
          <w:rFonts w:eastAsia="Arial" w:cs="Arial"/>
          <w:bCs/>
          <w:sz w:val="28"/>
          <w:szCs w:val="28"/>
          <w:lang w:eastAsia="ar-SA"/>
        </w:rPr>
      </w:pPr>
    </w:p>
    <w:p w:rsidR="00C653FB" w:rsidRPr="00FC6AE1" w:rsidRDefault="00C653FB" w:rsidP="00C653FB">
      <w:pPr>
        <w:suppressAutoHyphens/>
        <w:ind w:firstLine="567"/>
        <w:jc w:val="both"/>
        <w:rPr>
          <w:b/>
          <w:bCs/>
          <w:sz w:val="28"/>
          <w:szCs w:val="28"/>
        </w:rPr>
      </w:pPr>
      <w:r w:rsidRPr="00FC6AE1">
        <w:rPr>
          <w:b/>
          <w:bCs/>
          <w:sz w:val="28"/>
          <w:szCs w:val="28"/>
        </w:rPr>
        <w:t>2</w:t>
      </w:r>
      <w:r>
        <w:rPr>
          <w:b/>
          <w:bCs/>
          <w:sz w:val="28"/>
          <w:szCs w:val="28"/>
        </w:rPr>
        <w:t>5</w:t>
      </w:r>
      <w:r w:rsidRPr="00FC6AE1">
        <w:rPr>
          <w:b/>
          <w:bCs/>
          <w:sz w:val="28"/>
          <w:szCs w:val="28"/>
        </w:rPr>
        <w:t>.0</w:t>
      </w:r>
      <w:r>
        <w:rPr>
          <w:b/>
          <w:bCs/>
          <w:sz w:val="28"/>
          <w:szCs w:val="28"/>
        </w:rPr>
        <w:t>6</w:t>
      </w:r>
      <w:r w:rsidRPr="00FC6AE1">
        <w:rPr>
          <w:b/>
          <w:bCs/>
          <w:sz w:val="28"/>
          <w:szCs w:val="28"/>
        </w:rPr>
        <w:t xml:space="preserve">.2025г.                                                                                     </w:t>
      </w:r>
      <w:r>
        <w:rPr>
          <w:b/>
          <w:bCs/>
          <w:sz w:val="28"/>
          <w:szCs w:val="28"/>
        </w:rPr>
        <w:t xml:space="preserve">      </w:t>
      </w:r>
      <w:r w:rsidRPr="00FC6AE1">
        <w:rPr>
          <w:b/>
          <w:bCs/>
          <w:sz w:val="28"/>
          <w:szCs w:val="28"/>
        </w:rPr>
        <w:t xml:space="preserve">   № 1</w:t>
      </w:r>
      <w:r>
        <w:rPr>
          <w:b/>
          <w:bCs/>
          <w:sz w:val="28"/>
          <w:szCs w:val="28"/>
        </w:rPr>
        <w:t>45</w:t>
      </w:r>
    </w:p>
    <w:p w:rsidR="00C653FB" w:rsidRPr="00FC6AE1" w:rsidRDefault="00C653FB" w:rsidP="00C653FB">
      <w:pPr>
        <w:tabs>
          <w:tab w:val="left" w:pos="10440"/>
        </w:tabs>
        <w:suppressAutoHyphens/>
        <w:autoSpaceDE w:val="0"/>
        <w:jc w:val="center"/>
        <w:rPr>
          <w:rFonts w:eastAsia="Arial" w:cs="Arial"/>
          <w:bCs/>
          <w:sz w:val="28"/>
          <w:szCs w:val="28"/>
          <w:lang w:eastAsia="ar-SA"/>
        </w:rPr>
      </w:pPr>
      <w:proofErr w:type="spellStart"/>
      <w:r w:rsidRPr="00FC6AE1">
        <w:rPr>
          <w:rFonts w:eastAsia="Arial" w:cs="Arial"/>
          <w:bCs/>
          <w:sz w:val="28"/>
          <w:szCs w:val="28"/>
          <w:lang w:eastAsia="ar-SA"/>
        </w:rPr>
        <w:t>р.п</w:t>
      </w:r>
      <w:proofErr w:type="spellEnd"/>
      <w:r w:rsidRPr="00FC6AE1">
        <w:rPr>
          <w:rFonts w:eastAsia="Arial" w:cs="Arial"/>
          <w:bCs/>
          <w:sz w:val="28"/>
          <w:szCs w:val="28"/>
          <w:lang w:eastAsia="ar-SA"/>
        </w:rPr>
        <w:t xml:space="preserve">. Комсомольский   </w:t>
      </w:r>
    </w:p>
    <w:p w:rsidR="00443C28" w:rsidRDefault="00443C28" w:rsidP="00443C28">
      <w:pPr>
        <w:jc w:val="center"/>
        <w:rPr>
          <w:sz w:val="28"/>
          <w:szCs w:val="28"/>
        </w:rPr>
      </w:pPr>
    </w:p>
    <w:p w:rsidR="00443C28" w:rsidRDefault="00443C28" w:rsidP="00C653FB">
      <w:pPr>
        <w:jc w:val="center"/>
        <w:rPr>
          <w:b/>
          <w:sz w:val="28"/>
          <w:szCs w:val="28"/>
        </w:rPr>
      </w:pPr>
      <w:r>
        <w:rPr>
          <w:b/>
          <w:sz w:val="28"/>
          <w:szCs w:val="28"/>
        </w:rPr>
        <w:t xml:space="preserve">Об утверждении схемы теплоснабжения Комсомольского городского поселения Чамзинского муниципального района Республики Мордовия на период </w:t>
      </w:r>
      <w:r w:rsidR="007175A3">
        <w:rPr>
          <w:b/>
          <w:sz w:val="28"/>
          <w:szCs w:val="28"/>
        </w:rPr>
        <w:t>до  2038 год (актуализация на 2026г.)</w:t>
      </w:r>
    </w:p>
    <w:p w:rsidR="00443C28" w:rsidRDefault="00443C28" w:rsidP="00443C28">
      <w:pPr>
        <w:jc w:val="center"/>
        <w:rPr>
          <w:b/>
          <w:sz w:val="16"/>
          <w:szCs w:val="16"/>
        </w:rPr>
      </w:pPr>
    </w:p>
    <w:p w:rsidR="00C653FB" w:rsidRDefault="00443C28" w:rsidP="00C653FB">
      <w:pPr>
        <w:jc w:val="both"/>
        <w:rPr>
          <w:sz w:val="28"/>
          <w:szCs w:val="28"/>
        </w:rPr>
      </w:pPr>
      <w:r>
        <w:rPr>
          <w:sz w:val="28"/>
          <w:szCs w:val="28"/>
        </w:rPr>
        <w:tab/>
        <w:t>На основании Федерального закона от 27.07.2010г. №190 – ФЗ «О теплоснабжении», руководствуясь Постановлением Государственного комитета СССР по делам строительства от 29 декабря 1980г. №208 (СН 531-80), Уставом Комсомольского городского поселения Чамзинского муниципального района Республики Мордовия</w:t>
      </w:r>
      <w:r w:rsidR="00C653FB">
        <w:rPr>
          <w:sz w:val="28"/>
          <w:szCs w:val="28"/>
        </w:rPr>
        <w:t xml:space="preserve">, </w:t>
      </w:r>
    </w:p>
    <w:p w:rsidR="00443C28" w:rsidRPr="00C653FB" w:rsidRDefault="00C653FB" w:rsidP="00C653FB">
      <w:pPr>
        <w:ind w:firstLine="360"/>
        <w:jc w:val="both"/>
        <w:rPr>
          <w:sz w:val="28"/>
          <w:szCs w:val="28"/>
        </w:rPr>
      </w:pPr>
      <w:r>
        <w:rPr>
          <w:sz w:val="28"/>
          <w:szCs w:val="28"/>
        </w:rPr>
        <w:t xml:space="preserve">    </w:t>
      </w:r>
      <w:r w:rsidR="00443C28" w:rsidRPr="00C653FB">
        <w:rPr>
          <w:bCs/>
          <w:sz w:val="28"/>
          <w:szCs w:val="28"/>
        </w:rPr>
        <w:t>Совет депутатов Комсомольского городского поселения Чамзинского муниципального района</w:t>
      </w:r>
      <w:r w:rsidR="00443C28">
        <w:rPr>
          <w:b/>
          <w:sz w:val="28"/>
          <w:szCs w:val="28"/>
        </w:rPr>
        <w:t xml:space="preserve"> РЕШИЛ:</w:t>
      </w:r>
    </w:p>
    <w:p w:rsidR="00443C28" w:rsidRDefault="00443C28" w:rsidP="00443C28">
      <w:pPr>
        <w:pStyle w:val="a4"/>
        <w:ind w:left="0"/>
        <w:jc w:val="both"/>
        <w:rPr>
          <w:rFonts w:eastAsia="Calibri"/>
          <w:b/>
          <w:sz w:val="28"/>
          <w:szCs w:val="28"/>
          <w:lang w:eastAsia="en-US"/>
        </w:rPr>
      </w:pPr>
    </w:p>
    <w:p w:rsidR="00443C28" w:rsidRDefault="00443C28" w:rsidP="00443C28">
      <w:pPr>
        <w:pStyle w:val="a4"/>
        <w:numPr>
          <w:ilvl w:val="0"/>
          <w:numId w:val="1"/>
        </w:numPr>
        <w:jc w:val="both"/>
        <w:rPr>
          <w:sz w:val="28"/>
          <w:szCs w:val="28"/>
        </w:rPr>
      </w:pPr>
      <w:r>
        <w:rPr>
          <w:sz w:val="28"/>
          <w:szCs w:val="28"/>
        </w:rPr>
        <w:t xml:space="preserve">Утвердить схему теплоснабжения Комсомольского городского поселения Чамзинского муниципального района Республики Мордовия на период </w:t>
      </w:r>
      <w:r w:rsidR="007175A3">
        <w:rPr>
          <w:sz w:val="28"/>
          <w:szCs w:val="28"/>
        </w:rPr>
        <w:t xml:space="preserve">до </w:t>
      </w:r>
      <w:r>
        <w:rPr>
          <w:sz w:val="28"/>
          <w:szCs w:val="28"/>
        </w:rPr>
        <w:t xml:space="preserve"> 2038 год</w:t>
      </w:r>
      <w:r w:rsidR="007175A3">
        <w:rPr>
          <w:sz w:val="28"/>
          <w:szCs w:val="28"/>
        </w:rPr>
        <w:t xml:space="preserve"> (актуализация на 2026г)</w:t>
      </w:r>
      <w:r>
        <w:rPr>
          <w:sz w:val="28"/>
          <w:szCs w:val="28"/>
        </w:rPr>
        <w:t>, согласно приложению №1.</w:t>
      </w:r>
    </w:p>
    <w:p w:rsidR="00443C28" w:rsidRPr="007175A3" w:rsidRDefault="00443C28" w:rsidP="007175A3">
      <w:pPr>
        <w:pStyle w:val="a4"/>
        <w:numPr>
          <w:ilvl w:val="0"/>
          <w:numId w:val="1"/>
        </w:numPr>
        <w:jc w:val="both"/>
        <w:rPr>
          <w:sz w:val="28"/>
          <w:szCs w:val="28"/>
        </w:rPr>
      </w:pPr>
      <w:r w:rsidRPr="007175A3">
        <w:rPr>
          <w:sz w:val="28"/>
          <w:szCs w:val="28"/>
        </w:rPr>
        <w:t xml:space="preserve">Решение Совета депутатов Комсомольского городского поселения от </w:t>
      </w:r>
      <w:r w:rsidR="007175A3" w:rsidRPr="007175A3">
        <w:rPr>
          <w:sz w:val="28"/>
          <w:szCs w:val="28"/>
        </w:rPr>
        <w:t>14.06.2024 г.  № 110</w:t>
      </w:r>
      <w:r w:rsidR="007175A3">
        <w:rPr>
          <w:sz w:val="28"/>
          <w:szCs w:val="28"/>
        </w:rPr>
        <w:t xml:space="preserve"> «</w:t>
      </w:r>
      <w:r w:rsidR="007175A3" w:rsidRPr="007175A3">
        <w:rPr>
          <w:sz w:val="28"/>
          <w:szCs w:val="28"/>
        </w:rPr>
        <w:t>Об утверждении схемы  теплоснабжения Комсомольского городского поселения Чамзинского муниципального района Республики Мордовия на период с 2024 г. по 2038 год (актуализация на 2025 г.)</w:t>
      </w:r>
      <w:r w:rsidR="007175A3">
        <w:rPr>
          <w:sz w:val="28"/>
          <w:szCs w:val="28"/>
        </w:rPr>
        <w:t xml:space="preserve">» </w:t>
      </w:r>
      <w:r w:rsidRPr="007175A3">
        <w:rPr>
          <w:sz w:val="28"/>
          <w:szCs w:val="28"/>
        </w:rPr>
        <w:t>считать утратившим силу.</w:t>
      </w:r>
    </w:p>
    <w:p w:rsidR="00443C28" w:rsidRDefault="00443C28" w:rsidP="00443C28">
      <w:pPr>
        <w:pStyle w:val="a4"/>
        <w:numPr>
          <w:ilvl w:val="0"/>
          <w:numId w:val="1"/>
        </w:numPr>
        <w:jc w:val="both"/>
        <w:rPr>
          <w:sz w:val="28"/>
          <w:szCs w:val="28"/>
        </w:rPr>
      </w:pPr>
      <w:r>
        <w:rPr>
          <w:sz w:val="28"/>
          <w:szCs w:val="28"/>
        </w:rPr>
        <w:t xml:space="preserve">Настоящее решение </w:t>
      </w:r>
      <w:r>
        <w:rPr>
          <w:sz w:val="28"/>
          <w:szCs w:val="28"/>
          <w:shd w:val="clear" w:color="auto" w:fill="FFFFFF"/>
        </w:rPr>
        <w:t>вступает в силу со дня его официального опубликования  в Информационном бюллетене Комсомольского городского поселения «Вестник».</w:t>
      </w:r>
    </w:p>
    <w:p w:rsidR="00443C28" w:rsidRDefault="001C6C8A" w:rsidP="00443C28">
      <w:pPr>
        <w:jc w:val="both"/>
        <w:rPr>
          <w:sz w:val="28"/>
          <w:szCs w:val="28"/>
        </w:rPr>
      </w:pPr>
      <w:r>
        <w:rPr>
          <w:noProof/>
        </w:rPr>
        <w:drawing>
          <wp:anchor distT="0" distB="0" distL="114300" distR="114300" simplePos="0" relativeHeight="251671552" behindDoc="1" locked="0" layoutInCell="1" allowOverlap="1" wp14:anchorId="3922DCF8" wp14:editId="0983DD94">
            <wp:simplePos x="0" y="0"/>
            <wp:positionH relativeFrom="column">
              <wp:posOffset>2230755</wp:posOffset>
            </wp:positionH>
            <wp:positionV relativeFrom="paragraph">
              <wp:posOffset>177800</wp:posOffset>
            </wp:positionV>
            <wp:extent cx="1870075" cy="1619250"/>
            <wp:effectExtent l="0" t="0" r="0" b="0"/>
            <wp:wrapNone/>
            <wp:docPr id="66" name="Рисунок 66" descr="C:\Users\www\Desktop\подпись Совета деп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ww\Desktop\подпись Совета депут..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00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C28" w:rsidRDefault="00443C28" w:rsidP="00443C28">
      <w:pPr>
        <w:jc w:val="both"/>
        <w:rPr>
          <w:sz w:val="28"/>
          <w:szCs w:val="28"/>
        </w:rPr>
      </w:pPr>
    </w:p>
    <w:p w:rsidR="00C653FB" w:rsidRDefault="00C653FB" w:rsidP="00443C28">
      <w:pPr>
        <w:jc w:val="both"/>
        <w:rPr>
          <w:sz w:val="28"/>
          <w:szCs w:val="28"/>
        </w:rPr>
      </w:pPr>
    </w:p>
    <w:p w:rsidR="00C653FB" w:rsidRDefault="00443C28" w:rsidP="00443C28">
      <w:pPr>
        <w:jc w:val="both"/>
        <w:rPr>
          <w:sz w:val="28"/>
          <w:szCs w:val="28"/>
        </w:rPr>
      </w:pPr>
      <w:r>
        <w:rPr>
          <w:sz w:val="28"/>
          <w:szCs w:val="28"/>
        </w:rPr>
        <w:t>Глава</w:t>
      </w:r>
      <w:r w:rsidR="00C653FB">
        <w:rPr>
          <w:sz w:val="28"/>
          <w:szCs w:val="28"/>
        </w:rPr>
        <w:t xml:space="preserve"> </w:t>
      </w:r>
      <w:proofErr w:type="gramStart"/>
      <w:r>
        <w:rPr>
          <w:sz w:val="28"/>
          <w:szCs w:val="28"/>
        </w:rPr>
        <w:t>Комсомольского</w:t>
      </w:r>
      <w:proofErr w:type="gramEnd"/>
      <w:r>
        <w:rPr>
          <w:sz w:val="28"/>
          <w:szCs w:val="28"/>
        </w:rPr>
        <w:t xml:space="preserve"> </w:t>
      </w:r>
    </w:p>
    <w:p w:rsidR="00443C28" w:rsidRDefault="00443C28" w:rsidP="00443C28">
      <w:pPr>
        <w:jc w:val="both"/>
        <w:rPr>
          <w:sz w:val="28"/>
          <w:szCs w:val="28"/>
        </w:rPr>
      </w:pPr>
      <w:r>
        <w:rPr>
          <w:sz w:val="28"/>
          <w:szCs w:val="28"/>
        </w:rPr>
        <w:t xml:space="preserve">городского поселения                       </w:t>
      </w:r>
      <w:r w:rsidR="00C653FB">
        <w:rPr>
          <w:sz w:val="28"/>
          <w:szCs w:val="28"/>
        </w:rPr>
        <w:tab/>
      </w:r>
      <w:r w:rsidR="00C653FB">
        <w:rPr>
          <w:sz w:val="28"/>
          <w:szCs w:val="28"/>
        </w:rPr>
        <w:tab/>
      </w:r>
      <w:r w:rsidR="00C653FB">
        <w:rPr>
          <w:sz w:val="28"/>
          <w:szCs w:val="28"/>
        </w:rPr>
        <w:tab/>
      </w:r>
      <w:r w:rsidR="00C653FB">
        <w:rPr>
          <w:sz w:val="28"/>
          <w:szCs w:val="28"/>
        </w:rPr>
        <w:tab/>
      </w:r>
      <w:r>
        <w:rPr>
          <w:sz w:val="28"/>
          <w:szCs w:val="28"/>
        </w:rPr>
        <w:t xml:space="preserve">  Ю.Е. </w:t>
      </w:r>
      <w:proofErr w:type="spellStart"/>
      <w:r>
        <w:rPr>
          <w:sz w:val="28"/>
          <w:szCs w:val="28"/>
        </w:rPr>
        <w:t>Солодовникова</w:t>
      </w:r>
      <w:proofErr w:type="spellEnd"/>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bookmarkStart w:id="0" w:name="_GoBack"/>
      <w:bookmarkEnd w:id="0"/>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p>
    <w:p w:rsidR="00443C28" w:rsidRDefault="00443C28" w:rsidP="00443C28"/>
    <w:p w:rsidR="00443C28" w:rsidRDefault="00443C28" w:rsidP="00443C28"/>
    <w:p w:rsidR="007175A3" w:rsidRPr="00C653FB" w:rsidRDefault="007175A3" w:rsidP="00C653FB">
      <w:pPr>
        <w:keepNext/>
        <w:keepLines/>
        <w:spacing w:line="360" w:lineRule="auto"/>
        <w:ind w:right="566"/>
        <w:contextualSpacing/>
        <w:jc w:val="center"/>
        <w:textAlignment w:val="baseline"/>
        <w:rPr>
          <w:rFonts w:eastAsia="Tahoma"/>
          <w:b/>
          <w:caps/>
          <w:kern w:val="28"/>
          <w:sz w:val="32"/>
          <w:szCs w:val="32"/>
          <w:lang w:eastAsia="en-US"/>
        </w:rPr>
      </w:pPr>
      <w:r w:rsidRPr="00C653FB">
        <w:rPr>
          <w:rFonts w:eastAsia="Tahoma"/>
          <w:b/>
          <w:caps/>
          <w:kern w:val="28"/>
          <w:sz w:val="32"/>
          <w:szCs w:val="32"/>
          <w:lang w:eastAsia="en-US"/>
        </w:rPr>
        <w:t>схема теплоснабжения</w:t>
      </w:r>
    </w:p>
    <w:p w:rsidR="007175A3" w:rsidRPr="00C653FB" w:rsidRDefault="007175A3" w:rsidP="00C653FB">
      <w:pPr>
        <w:keepNext/>
        <w:keepLines/>
        <w:spacing w:line="360" w:lineRule="auto"/>
        <w:ind w:right="566"/>
        <w:contextualSpacing/>
        <w:jc w:val="center"/>
        <w:textAlignment w:val="baseline"/>
        <w:rPr>
          <w:rFonts w:eastAsia="Tahoma"/>
          <w:b/>
          <w:caps/>
          <w:kern w:val="28"/>
          <w:sz w:val="32"/>
          <w:szCs w:val="32"/>
          <w:lang w:eastAsia="en-US"/>
        </w:rPr>
      </w:pPr>
      <w:r w:rsidRPr="00C653FB">
        <w:rPr>
          <w:rFonts w:eastAsia="Microsoft YaHei" w:cs="Arial"/>
          <w:b/>
          <w:caps/>
          <w:kern w:val="28"/>
          <w:sz w:val="32"/>
          <w:szCs w:val="32"/>
          <w:lang w:eastAsia="en-US"/>
        </w:rPr>
        <w:t xml:space="preserve">Комсомольского городского поселения </w:t>
      </w:r>
      <w:r w:rsidRPr="00C653FB">
        <w:rPr>
          <w:rFonts w:eastAsia="Tahoma"/>
          <w:b/>
          <w:caps/>
          <w:kern w:val="28"/>
          <w:sz w:val="32"/>
          <w:szCs w:val="32"/>
          <w:lang w:eastAsia="en-US"/>
        </w:rPr>
        <w:t>ЧАМЗИНСКОГО МУНИЦИПАЛЬНОГО РАЙОНА</w:t>
      </w:r>
    </w:p>
    <w:p w:rsidR="007175A3" w:rsidRPr="00C653FB" w:rsidRDefault="007175A3" w:rsidP="00C653FB">
      <w:pPr>
        <w:keepNext/>
        <w:keepLines/>
        <w:spacing w:line="360" w:lineRule="auto"/>
        <w:ind w:right="566"/>
        <w:contextualSpacing/>
        <w:jc w:val="center"/>
        <w:textAlignment w:val="baseline"/>
        <w:rPr>
          <w:rFonts w:eastAsia="Tahoma"/>
          <w:b/>
          <w:caps/>
          <w:kern w:val="28"/>
          <w:sz w:val="32"/>
          <w:szCs w:val="32"/>
          <w:lang w:eastAsia="en-US"/>
        </w:rPr>
      </w:pPr>
      <w:r w:rsidRPr="00C653FB">
        <w:rPr>
          <w:rFonts w:eastAsia="Tahoma"/>
          <w:b/>
          <w:caps/>
          <w:kern w:val="28"/>
          <w:sz w:val="32"/>
          <w:szCs w:val="32"/>
          <w:lang w:eastAsia="en-US"/>
        </w:rPr>
        <w:t>РЕСПУБЛИКИ МОРДОВИЯ</w:t>
      </w:r>
    </w:p>
    <w:p w:rsidR="007175A3" w:rsidRPr="00C653FB" w:rsidRDefault="007175A3" w:rsidP="00C653FB">
      <w:pPr>
        <w:keepNext/>
        <w:keepLines/>
        <w:spacing w:line="360" w:lineRule="auto"/>
        <w:ind w:right="566"/>
        <w:contextualSpacing/>
        <w:jc w:val="center"/>
        <w:textAlignment w:val="baseline"/>
        <w:rPr>
          <w:rFonts w:eastAsia="Tahoma"/>
          <w:b/>
          <w:caps/>
          <w:kern w:val="28"/>
          <w:sz w:val="32"/>
          <w:szCs w:val="32"/>
          <w:lang w:eastAsia="en-US"/>
        </w:rPr>
      </w:pPr>
      <w:r w:rsidRPr="00C653FB">
        <w:rPr>
          <w:rFonts w:eastAsia="Tahoma"/>
          <w:b/>
          <w:caps/>
          <w:kern w:val="28"/>
          <w:sz w:val="32"/>
          <w:szCs w:val="32"/>
          <w:lang w:eastAsia="en-US"/>
        </w:rPr>
        <w:t>НА ПЕРИОД ДО  2038 годА</w:t>
      </w:r>
    </w:p>
    <w:p w:rsidR="007175A3" w:rsidRPr="00C653FB" w:rsidRDefault="00C653FB" w:rsidP="00C653FB">
      <w:pPr>
        <w:autoSpaceDE w:val="0"/>
        <w:autoSpaceDN w:val="0"/>
        <w:adjustRightInd w:val="0"/>
        <w:spacing w:line="276" w:lineRule="auto"/>
        <w:contextualSpacing/>
        <w:rPr>
          <w:rFonts w:eastAsia="Arial Unicode MS"/>
          <w:b/>
          <w:i/>
          <w:sz w:val="32"/>
          <w:szCs w:val="32"/>
          <w:lang w:eastAsia="en-US"/>
        </w:rPr>
      </w:pPr>
      <w:r>
        <w:rPr>
          <w:rFonts w:eastAsia="Arial Unicode MS"/>
          <w:b/>
          <w:i/>
          <w:sz w:val="32"/>
          <w:szCs w:val="32"/>
          <w:lang w:eastAsia="en-US"/>
        </w:rPr>
        <w:t xml:space="preserve">                           </w:t>
      </w:r>
      <w:r w:rsidR="007175A3" w:rsidRPr="00C653FB">
        <w:rPr>
          <w:rFonts w:eastAsia="Arial Unicode MS"/>
          <w:b/>
          <w:i/>
          <w:sz w:val="32"/>
          <w:szCs w:val="32"/>
          <w:lang w:eastAsia="en-US"/>
        </w:rPr>
        <w:t>(АКТУАЛИЗАЦИЯ НА 2026 ГОД)</w:t>
      </w:r>
    </w:p>
    <w:p w:rsidR="007175A3" w:rsidRPr="00C653FB" w:rsidRDefault="007175A3" w:rsidP="00C653FB">
      <w:pPr>
        <w:autoSpaceDE w:val="0"/>
        <w:autoSpaceDN w:val="0"/>
        <w:adjustRightInd w:val="0"/>
        <w:spacing w:line="276" w:lineRule="auto"/>
        <w:contextualSpacing/>
        <w:jc w:val="center"/>
        <w:rPr>
          <w:rFonts w:eastAsia="Arial Unicode MS"/>
          <w:b/>
          <w:iCs/>
          <w:sz w:val="32"/>
          <w:szCs w:val="32"/>
          <w:lang w:eastAsia="en-US"/>
        </w:rPr>
      </w:pPr>
    </w:p>
    <w:p w:rsidR="007175A3" w:rsidRPr="00C653FB" w:rsidRDefault="00C653FB" w:rsidP="00C653FB">
      <w:pPr>
        <w:autoSpaceDE w:val="0"/>
        <w:autoSpaceDN w:val="0"/>
        <w:adjustRightInd w:val="0"/>
        <w:spacing w:line="276" w:lineRule="auto"/>
        <w:contextualSpacing/>
        <w:rPr>
          <w:rFonts w:eastAsia="Arial Unicode MS"/>
          <w:b/>
          <w:iCs/>
          <w:sz w:val="32"/>
          <w:szCs w:val="32"/>
          <w:lang w:eastAsia="en-US"/>
        </w:rPr>
      </w:pPr>
      <w:r>
        <w:rPr>
          <w:rFonts w:eastAsia="Arial Unicode MS"/>
          <w:b/>
          <w:iCs/>
          <w:sz w:val="32"/>
          <w:szCs w:val="32"/>
          <w:lang w:eastAsia="en-US"/>
        </w:rPr>
        <w:t xml:space="preserve">                               </w:t>
      </w:r>
      <w:r w:rsidR="007175A3" w:rsidRPr="00C653FB">
        <w:rPr>
          <w:rFonts w:eastAsia="Arial Unicode MS"/>
          <w:b/>
          <w:iCs/>
          <w:sz w:val="32"/>
          <w:szCs w:val="32"/>
          <w:lang w:eastAsia="en-US"/>
        </w:rPr>
        <w:t>УТВЕРЖДАЕМАЯ ЧАСТЬ</w:t>
      </w:r>
    </w:p>
    <w:p w:rsidR="007175A3" w:rsidRPr="007175A3" w:rsidRDefault="007175A3" w:rsidP="00C653FB">
      <w:pPr>
        <w:autoSpaceDE w:val="0"/>
        <w:autoSpaceDN w:val="0"/>
        <w:adjustRightInd w:val="0"/>
        <w:spacing w:line="276" w:lineRule="auto"/>
        <w:contextualSpacing/>
        <w:rPr>
          <w:rFonts w:eastAsia="Arial Unicode MS"/>
          <w:b/>
          <w:sz w:val="28"/>
          <w:szCs w:val="28"/>
          <w:lang w:eastAsia="en-US"/>
        </w:rPr>
      </w:pPr>
    </w:p>
    <w:p w:rsidR="00BD1F0B" w:rsidRPr="00BD1F0B" w:rsidRDefault="00BD1F0B" w:rsidP="00BD1F0B">
      <w:pPr>
        <w:autoSpaceDE w:val="0"/>
        <w:autoSpaceDN w:val="0"/>
        <w:adjustRightInd w:val="0"/>
        <w:spacing w:line="276" w:lineRule="auto"/>
        <w:contextualSpacing/>
        <w:jc w:val="center"/>
        <w:rPr>
          <w:rFonts w:eastAsia="Arial Unicode MS"/>
          <w:b/>
          <w:sz w:val="28"/>
          <w:szCs w:val="28"/>
          <w:lang w:eastAsia="en-US"/>
        </w:rPr>
      </w:pPr>
      <w:r w:rsidRPr="00BD1F0B">
        <w:rPr>
          <w:rFonts w:eastAsia="Arial Unicode MS"/>
          <w:b/>
          <w:sz w:val="28"/>
          <w:szCs w:val="28"/>
          <w:lang w:eastAsia="en-US"/>
        </w:rPr>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8755"/>
        <w:gridCol w:w="851"/>
      </w:tblGrid>
      <w:tr w:rsidR="00BD1F0B" w:rsidRPr="00BD1F0B" w:rsidTr="00AD29D8">
        <w:trPr>
          <w:trHeight w:val="237"/>
        </w:trPr>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color w:val="000000"/>
              </w:rPr>
            </w:pPr>
            <w:r w:rsidRPr="00BD1F0B">
              <w:rPr>
                <w:rFonts w:eastAsia="Arial Unicode MS"/>
                <w:color w:val="000000"/>
              </w:rPr>
              <w:t>Паспорт схемы</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7</w:t>
            </w:r>
          </w:p>
        </w:tc>
      </w:tr>
      <w:tr w:rsidR="00BD1F0B" w:rsidRPr="00BD1F0B" w:rsidTr="00AD29D8">
        <w:trPr>
          <w:trHeight w:val="237"/>
        </w:trPr>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bCs/>
                <w:color w:val="000000"/>
                <w:lang w:val="en-US"/>
              </w:rPr>
            </w:pPr>
            <w:r w:rsidRPr="00BD1F0B">
              <w:rPr>
                <w:rFonts w:eastAsia="Arial Unicode MS"/>
                <w:color w:val="000000"/>
              </w:rPr>
              <w:t>Основные термины и понятия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8</w:t>
            </w:r>
          </w:p>
        </w:tc>
      </w:tr>
      <w:tr w:rsidR="00BD1F0B" w:rsidRPr="00BD1F0B" w:rsidTr="00AD29D8">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color w:val="000000"/>
              </w:rPr>
            </w:pPr>
            <w:r w:rsidRPr="00BD1F0B">
              <w:rPr>
                <w:rFonts w:eastAsia="Arial Unicode MS"/>
                <w:color w:val="000000"/>
              </w:rPr>
              <w:t>Введение</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11</w:t>
            </w:r>
          </w:p>
        </w:tc>
      </w:tr>
      <w:tr w:rsidR="00BD1F0B" w:rsidRPr="00BD1F0B" w:rsidTr="00AD29D8">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color w:val="000000"/>
              </w:rPr>
            </w:pPr>
            <w:r w:rsidRPr="00BD1F0B">
              <w:rPr>
                <w:rFonts w:eastAsia="Arial Unicode MS"/>
                <w:color w:val="000000"/>
              </w:rPr>
              <w:t>Общая часть</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12</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РАЗДЕЛ 1. ПОКАЗАТЕЛИ СУЩЕСТВУЮЩЕГО И ПЕРСПЕКТИВНОГО СПРОСА НА ТЕПЛОВУЮ ЭНЕРГИЮ (МОЩНОСТЬ) И ТЕПЛОНОСИТЕЛЬ В УСТАНОВЛЕННЫХ ГРАНИЦАХ ТЕРРИТОРИИ КОМСОМОЛЬСКОГО ГОРОДСКОГО ПОСЕЛЕНИЯ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13</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 5-летние периоды (далее этапы)</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13</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16</w:t>
            </w:r>
          </w:p>
        </w:tc>
      </w:tr>
      <w:tr w:rsidR="00BD1F0B" w:rsidRPr="00BD1F0B" w:rsidTr="00AD29D8">
        <w:tc>
          <w:tcPr>
            <w:tcW w:w="8755" w:type="dxa"/>
            <w:shd w:val="clear" w:color="auto" w:fill="FFFFFF"/>
          </w:tcPr>
          <w:p w:rsidR="00BD1F0B" w:rsidRPr="00BD1F0B" w:rsidRDefault="00BD1F0B" w:rsidP="00BD1F0B">
            <w:pPr>
              <w:tabs>
                <w:tab w:val="left" w:pos="1327"/>
              </w:tabs>
              <w:autoSpaceDE w:val="0"/>
              <w:autoSpaceDN w:val="0"/>
              <w:adjustRightInd w:val="0"/>
              <w:contextualSpacing/>
              <w:jc w:val="both"/>
              <w:rPr>
                <w:rFonts w:eastAsia="Arial Unicode MS"/>
                <w:color w:val="000000"/>
              </w:rPr>
            </w:pPr>
            <w:r w:rsidRPr="00BD1F0B">
              <w:rPr>
                <w:rFonts w:eastAsia="Arial Unicode MS"/>
              </w:rPr>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17</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Комсомольскому городскому поселению</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17</w:t>
            </w:r>
          </w:p>
        </w:tc>
      </w:tr>
      <w:tr w:rsidR="00BD1F0B" w:rsidRPr="00BD1F0B" w:rsidTr="00AD29D8">
        <w:tc>
          <w:tcPr>
            <w:tcW w:w="8755" w:type="dxa"/>
            <w:shd w:val="clear" w:color="auto" w:fill="FFFFFF"/>
          </w:tcPr>
          <w:p w:rsidR="00BD1F0B" w:rsidRPr="00BD1F0B" w:rsidRDefault="00BD1F0B" w:rsidP="00BD1F0B">
            <w:pPr>
              <w:tabs>
                <w:tab w:val="left" w:pos="1741"/>
              </w:tabs>
              <w:autoSpaceDE w:val="0"/>
              <w:autoSpaceDN w:val="0"/>
              <w:adjustRightInd w:val="0"/>
              <w:contextualSpacing/>
              <w:jc w:val="both"/>
              <w:rPr>
                <w:rFonts w:eastAsia="Arial Unicode MS"/>
                <w:color w:val="000000"/>
              </w:rPr>
            </w:pPr>
            <w:r w:rsidRPr="00BD1F0B">
              <w:rPr>
                <w:rFonts w:eastAsia="Arial Unicode MS"/>
              </w:rPr>
              <w:t>РАЗДЕЛ 2. СУЩЕСТВУЮЩИЕ И ПЕРСПЕКТИВНЫЕ БАЛАНСЫ ТЕПЛОВОЙ МОЩНОСТИ ИСТОЧНИКОВ ТЕПЛОВОЙ ЭНЕРГИИ И ТЕПЛОВОЙ НАГРУЗКИ ПОТРЕБИТЕЛЕЙ</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17</w:t>
            </w:r>
          </w:p>
        </w:tc>
      </w:tr>
      <w:tr w:rsidR="00BD1F0B" w:rsidRPr="00BD1F0B" w:rsidTr="00AD29D8">
        <w:tc>
          <w:tcPr>
            <w:tcW w:w="8755" w:type="dxa"/>
            <w:shd w:val="clear" w:color="auto" w:fill="FFFFFF"/>
          </w:tcPr>
          <w:p w:rsidR="00BD1F0B" w:rsidRPr="00BD1F0B" w:rsidRDefault="00BD1F0B" w:rsidP="00BD1F0B">
            <w:pPr>
              <w:jc w:val="both"/>
              <w:rPr>
                <w:rFonts w:eastAsia="Arial Unicode MS"/>
                <w:color w:val="000000"/>
              </w:rPr>
            </w:pPr>
            <w:r w:rsidRPr="00BD1F0B">
              <w:rPr>
                <w:rFonts w:eastAsia="Arial Unicode MS"/>
              </w:rPr>
              <w:t>2.1. Описание существующих и перспективных зон действия систем теплоснабжения и источников тепловой энергии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17</w:t>
            </w:r>
          </w:p>
        </w:tc>
      </w:tr>
      <w:tr w:rsidR="00BD1F0B" w:rsidRPr="00BD1F0B" w:rsidTr="00AD29D8">
        <w:trPr>
          <w:trHeight w:val="584"/>
        </w:trPr>
        <w:tc>
          <w:tcPr>
            <w:tcW w:w="8755" w:type="dxa"/>
            <w:shd w:val="clear" w:color="auto" w:fill="FFFFFF"/>
          </w:tcPr>
          <w:p w:rsidR="00BD1F0B" w:rsidRPr="00BD1F0B" w:rsidRDefault="00BD1F0B" w:rsidP="00BD1F0B">
            <w:pPr>
              <w:jc w:val="both"/>
              <w:rPr>
                <w:rFonts w:eastAsia="Arial Unicode MS"/>
                <w:color w:val="000000"/>
              </w:rPr>
            </w:pPr>
            <w:r w:rsidRPr="00BD1F0B">
              <w:rPr>
                <w:bCs/>
                <w:iCs/>
              </w:rPr>
              <w:t>2.2. Описание существующих и перспективных зон действия индивидуальных источников тепловой энергии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18</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20</w:t>
            </w:r>
          </w:p>
        </w:tc>
      </w:tr>
      <w:tr w:rsidR="00BD1F0B" w:rsidRPr="00BD1F0B" w:rsidTr="00AD29D8">
        <w:tc>
          <w:tcPr>
            <w:tcW w:w="8755" w:type="dxa"/>
            <w:shd w:val="clear" w:color="auto" w:fill="FFFFFF"/>
          </w:tcPr>
          <w:p w:rsidR="00BD1F0B" w:rsidRPr="00BD1F0B" w:rsidRDefault="00BD1F0B" w:rsidP="00BD1F0B">
            <w:pPr>
              <w:jc w:val="both"/>
              <w:rPr>
                <w:rFonts w:eastAsia="Arial Unicode MS"/>
                <w:color w:val="000000"/>
              </w:rPr>
            </w:pPr>
            <w:r w:rsidRPr="00BD1F0B">
              <w:rPr>
                <w:rFonts w:eastAsia="Arial Unicode MS"/>
              </w:rPr>
              <w:lastRenderedPageBreak/>
              <w:t xml:space="preserve">2.4. </w:t>
            </w:r>
            <w:proofErr w:type="gramStart"/>
            <w:r w:rsidRPr="00BD1F0B">
              <w:rPr>
                <w:rFonts w:eastAsia="Arial Unicode MS"/>
                <w:color w:val="000000"/>
                <w:shd w:val="clear" w:color="auto" w:fill="FFFFFF"/>
                <w:lang w:eastAsia="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w:t>
            </w:r>
            <w:proofErr w:type="gramEnd"/>
            <w:r w:rsidRPr="00BD1F0B">
              <w:rPr>
                <w:rFonts w:eastAsia="Arial Unicode MS"/>
                <w:color w:val="000000"/>
                <w:shd w:val="clear" w:color="auto" w:fill="FFFFFF"/>
                <w:lang w:eastAsia="en-US"/>
              </w:rPr>
              <w:t xml:space="preserve"> поселения, муниципального округа, городского округа, города федерального значения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22</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2.5. Радиус эффективного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22</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РАЗДЕЛ 3. СУЩЕСТВУЮЩИЕ И ПЕРСПЕКТИВНЫЕ БАЛАНСЫ ТЕПЛОНОСИТЕЛЯ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23</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BD1F0B">
              <w:rPr>
                <w:bCs/>
                <w:iCs/>
              </w:rPr>
              <w:t>теплопотребляющими</w:t>
            </w:r>
            <w:proofErr w:type="spellEnd"/>
            <w:r w:rsidRPr="00BD1F0B">
              <w:rPr>
                <w:bCs/>
                <w:iCs/>
              </w:rPr>
              <w:t xml:space="preserve"> установками потребителей</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23</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25</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 xml:space="preserve">РАЗДЕЛ 4. ОСНОВНЫЕ ПОЛОЖЕНИЯ </w:t>
            </w:r>
            <w:proofErr w:type="gramStart"/>
            <w:r w:rsidRPr="00BD1F0B">
              <w:rPr>
                <w:rFonts w:eastAsia="Arial Unicode MS"/>
              </w:rPr>
              <w:t>МАСТЕР-ПЛАНА</w:t>
            </w:r>
            <w:proofErr w:type="gramEnd"/>
            <w:r w:rsidRPr="00BD1F0B">
              <w:rPr>
                <w:rFonts w:eastAsia="Arial Unicode MS"/>
              </w:rPr>
              <w:t xml:space="preserve"> РАЗВИТИЯ СИСТЕМ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25</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 xml:space="preserve">4.1. Описание сценариев развития теплоснабжения Комсомольского городского </w:t>
            </w:r>
            <w:proofErr w:type="spellStart"/>
            <w:r w:rsidRPr="00BD1F0B">
              <w:rPr>
                <w:rFonts w:eastAsia="Arial Unicode MS"/>
              </w:rPr>
              <w:t>поселоения</w:t>
            </w:r>
            <w:proofErr w:type="spellEnd"/>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25</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 xml:space="preserve">4.2. Обоснование </w:t>
            </w:r>
            <w:proofErr w:type="gramStart"/>
            <w:r w:rsidRPr="00BD1F0B">
              <w:rPr>
                <w:rFonts w:eastAsia="Arial Unicode MS"/>
              </w:rPr>
              <w:t>выбора приоритетного сценария развития теплоснабжения Комсомольского городского поселения</w:t>
            </w:r>
            <w:proofErr w:type="gramEnd"/>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25</w:t>
            </w:r>
          </w:p>
        </w:tc>
      </w:tr>
      <w:tr w:rsidR="00BD1F0B" w:rsidRPr="00BD1F0B" w:rsidTr="00AD29D8">
        <w:trPr>
          <w:trHeight w:val="437"/>
        </w:trPr>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РАЗДЕЛ 5. ПРЕДЛОЖЕНИЯ ПО СТРОИТЕЛЬСТВУ, РЕКОНСТРУКЦИИ, ТЕХНИЧЕСКОМУ ПЕРЕВООРУЖЕНИЮ И (ИЛИ) МОДЕРНИЗАЦИИ ИСТОЧНИКОВ ТЕПЛОВОЙ ЭНЕРГИИ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26</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bCs/>
                <w:iCs/>
              </w:rPr>
              <w:t xml:space="preserve">5.1. </w:t>
            </w:r>
            <w:proofErr w:type="gramStart"/>
            <w:r w:rsidRPr="00BD1F0B">
              <w:rPr>
                <w:rFonts w:eastAsia="Arial Unicode MS"/>
                <w:color w:val="000000"/>
                <w:shd w:val="clear" w:color="auto" w:fill="FFFFFF"/>
                <w:lang w:eastAsia="en-US"/>
              </w:rPr>
              <w:t>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w:t>
            </w:r>
            <w:proofErr w:type="gramEnd"/>
            <w:r w:rsidRPr="00BD1F0B">
              <w:rPr>
                <w:rFonts w:eastAsia="Arial Unicode MS"/>
                <w:color w:val="000000"/>
                <w:shd w:val="clear" w:color="auto" w:fill="FFFFFF"/>
                <w:lang w:eastAsia="en-US"/>
              </w:rPr>
              <w:t xml:space="preserve"> </w:t>
            </w:r>
            <w:proofErr w:type="gramStart"/>
            <w:r w:rsidRPr="00BD1F0B">
              <w:rPr>
                <w:rFonts w:eastAsia="Arial Unicode MS"/>
                <w:color w:val="000000"/>
                <w:shd w:val="clear" w:color="auto" w:fill="FFFFFF"/>
                <w:lang w:eastAsia="en-US"/>
              </w:rPr>
              <w:t>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w:t>
            </w:r>
            <w:proofErr w:type="gramEnd"/>
            <w:r w:rsidRPr="00BD1F0B">
              <w:rPr>
                <w:rFonts w:eastAsia="Arial Unicode MS"/>
                <w:color w:val="000000"/>
                <w:shd w:val="clear" w:color="auto" w:fill="FFFFFF"/>
                <w:lang w:eastAsia="en-US"/>
              </w:rPr>
              <w:t xml:space="preserve"> эффективного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26</w:t>
            </w:r>
          </w:p>
        </w:tc>
      </w:tr>
      <w:tr w:rsidR="00BD1F0B" w:rsidRPr="00BD1F0B" w:rsidTr="00AD29D8">
        <w:tc>
          <w:tcPr>
            <w:tcW w:w="8755" w:type="dxa"/>
            <w:shd w:val="clear" w:color="auto" w:fill="FFFFFF"/>
          </w:tcPr>
          <w:p w:rsidR="00BD1F0B" w:rsidRPr="00BD1F0B" w:rsidRDefault="00BD1F0B" w:rsidP="00BD1F0B">
            <w:pPr>
              <w:jc w:val="both"/>
              <w:rPr>
                <w:rFonts w:eastAsia="Arial"/>
              </w:rPr>
            </w:pPr>
            <w:r w:rsidRPr="00BD1F0B">
              <w:rPr>
                <w:rFonts w:eastAsia="Arial"/>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26</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 xml:space="preserve">5.3. Предложения по техническому перевооружению и (или) модернизации источников тепловой энергии с целью </w:t>
            </w:r>
            <w:proofErr w:type="gramStart"/>
            <w:r w:rsidRPr="00BD1F0B">
              <w:rPr>
                <w:bCs/>
                <w:iCs/>
              </w:rPr>
              <w:t>повышения эффективности работы систем теплоснабжения</w:t>
            </w:r>
            <w:proofErr w:type="gramEnd"/>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26</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lang w:eastAsia="en-US"/>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27</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 xml:space="preserve">5.5. Меры по выводу из эксплуатации, консервации и демонтажу избыточных </w:t>
            </w:r>
            <w:r w:rsidRPr="00BD1F0B">
              <w:rPr>
                <w:bCs/>
                <w:iCs/>
              </w:rPr>
              <w:lastRenderedPageBreak/>
              <w:t>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lastRenderedPageBreak/>
              <w:t>27</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bCs/>
                <w:iCs/>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27</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27</w:t>
            </w:r>
          </w:p>
        </w:tc>
      </w:tr>
      <w:tr w:rsidR="00BD1F0B" w:rsidRPr="00BD1F0B" w:rsidTr="00AD29D8">
        <w:tc>
          <w:tcPr>
            <w:tcW w:w="8755" w:type="dxa"/>
            <w:shd w:val="clear" w:color="auto" w:fill="FFFFFF"/>
          </w:tcPr>
          <w:p w:rsidR="00BD1F0B" w:rsidRPr="00BD1F0B" w:rsidRDefault="00BD1F0B" w:rsidP="00BD1F0B">
            <w:pPr>
              <w:widowControl w:val="0"/>
              <w:jc w:val="both"/>
              <w:outlineLvl w:val="1"/>
              <w:rPr>
                <w:bCs/>
                <w:iCs/>
              </w:rPr>
            </w:pPr>
            <w:r w:rsidRPr="00BD1F0B">
              <w:rPr>
                <w:bCs/>
                <w:iCs/>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27</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bCs/>
                <w:iCs/>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28</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bCs/>
                <w:iCs/>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29</w:t>
            </w:r>
          </w:p>
        </w:tc>
      </w:tr>
      <w:tr w:rsidR="00BD1F0B" w:rsidRPr="00BD1F0B" w:rsidTr="00AD29D8">
        <w:tc>
          <w:tcPr>
            <w:tcW w:w="8755" w:type="dxa"/>
            <w:shd w:val="clear" w:color="auto" w:fill="FFFFFF"/>
          </w:tcPr>
          <w:p w:rsidR="00BD1F0B" w:rsidRPr="00BD1F0B" w:rsidRDefault="00BD1F0B" w:rsidP="00BD1F0B">
            <w:pPr>
              <w:jc w:val="both"/>
              <w:rPr>
                <w:rFonts w:eastAsia="Arial"/>
              </w:rPr>
            </w:pPr>
            <w:r w:rsidRPr="00BD1F0B">
              <w:rPr>
                <w:rFonts w:eastAsia="Arial"/>
              </w:rPr>
              <w:t xml:space="preserve">РАЗДЕЛ 6. ПРЕДЛОЖЕНИЯ ПО СТРОИТЕЛЬСТВУ, РЕКОНСТРУКЦИИ И (ИЛИ) МОДЕРНИЗАЦИИ </w:t>
            </w:r>
            <w:r w:rsidRPr="00BD1F0B">
              <w:rPr>
                <w:rFonts w:eastAsia="Arial Unicode MS"/>
                <w:lang w:eastAsia="en-US"/>
              </w:rPr>
              <w:t>ТЕПЛОВЫХ СЕТЕЙ</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29</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29</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rPr>
                <w:color w:val="000000"/>
              </w:rPr>
              <w:t xml:space="preserve">6.2. </w:t>
            </w:r>
            <w:r w:rsidRPr="00BD1F0B">
              <w:rPr>
                <w:rFonts w:eastAsia="Arial Unicode MS"/>
                <w:color w:val="000000"/>
                <w:shd w:val="clear" w:color="auto" w:fill="FFFFFF"/>
                <w:lang w:eastAsia="en-US"/>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городского округа, города федерального значения под жилищную, комплексную или производственную застройку</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29</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29</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29</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30</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 xml:space="preserve">РАЗДЕЛ 7. ПРЕДЛОЖЕНИЯ ПО ПЕРЕВОДУ ОТКРЫТЫХ СИСТЕМ ТЕПЛОСНАБЖЕНИЯ ГОРЯЧЕГО ВОДОСНАБЖЕНИЯ </w:t>
            </w:r>
          </w:p>
          <w:p w:rsidR="00BD1F0B" w:rsidRPr="00BD1F0B" w:rsidRDefault="00BD1F0B" w:rsidP="00BD1F0B">
            <w:pPr>
              <w:widowControl w:val="0"/>
              <w:jc w:val="both"/>
            </w:pPr>
            <w:r w:rsidRPr="00BD1F0B">
              <w:rPr>
                <w:rFonts w:eastAsia="Arial Unicode MS"/>
              </w:rPr>
              <w:t>В ЗАКРЫТЫЕ СИСТЕМЫ ГОРЯЧЕГО ВОДОСНАБЖЕНИЯ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30</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30</w:t>
            </w:r>
          </w:p>
        </w:tc>
      </w:tr>
      <w:tr w:rsidR="00BD1F0B" w:rsidRPr="00BD1F0B" w:rsidTr="00AD29D8">
        <w:tc>
          <w:tcPr>
            <w:tcW w:w="8755" w:type="dxa"/>
            <w:shd w:val="clear" w:color="auto" w:fill="FFFFFF"/>
          </w:tcPr>
          <w:p w:rsidR="00BD1F0B" w:rsidRPr="00BD1F0B" w:rsidRDefault="00BD1F0B" w:rsidP="00BD1F0B">
            <w:pPr>
              <w:jc w:val="both"/>
              <w:rPr>
                <w:rFonts w:eastAsia="Arial Unicode MS"/>
                <w:shd w:val="clear" w:color="auto" w:fill="FFFFFF"/>
                <w:lang w:eastAsia="en-US"/>
              </w:rPr>
            </w:pPr>
            <w:r w:rsidRPr="00BD1F0B">
              <w:t xml:space="preserve">7.2. </w:t>
            </w:r>
            <w:r w:rsidRPr="00BD1F0B">
              <w:rPr>
                <w:rFonts w:eastAsia="Arial Unicode MS"/>
                <w:shd w:val="clear" w:color="auto" w:fill="FFFFFF"/>
                <w:lang w:eastAsia="en-US"/>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w:t>
            </w:r>
            <w:r w:rsidRPr="00BD1F0B">
              <w:rPr>
                <w:rFonts w:eastAsia="Arial Unicode MS"/>
                <w:shd w:val="clear" w:color="auto" w:fill="FFFFFF"/>
                <w:lang w:eastAsia="en-US"/>
              </w:rPr>
              <w:lastRenderedPageBreak/>
              <w:t>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lastRenderedPageBreak/>
              <w:t>30</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lastRenderedPageBreak/>
              <w:t>РАЗДЕЛ 8. ПЕРСПЕКТИВНЫЕ ТОПЛИВНЫЕ БАЛАНСЫ</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31</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 xml:space="preserve">8.1. Перспективные топливные балансы для каждого источника тепловой энергии </w:t>
            </w:r>
          </w:p>
          <w:p w:rsidR="00BD1F0B" w:rsidRPr="00BD1F0B" w:rsidRDefault="00BD1F0B" w:rsidP="00BD1F0B">
            <w:pPr>
              <w:jc w:val="both"/>
              <w:rPr>
                <w:rFonts w:eastAsia="Arial Unicode MS"/>
              </w:rPr>
            </w:pPr>
            <w:r w:rsidRPr="00BD1F0B">
              <w:rPr>
                <w:rFonts w:eastAsia="Arial Unicode MS"/>
              </w:rPr>
              <w:t>по видам основного, резервного и аварийного топлива</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31</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32</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32</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 xml:space="preserve">8.4. Преобладающий в </w:t>
            </w:r>
            <w:proofErr w:type="spellStart"/>
            <w:r w:rsidRPr="00BD1F0B">
              <w:rPr>
                <w:rFonts w:eastAsia="Arial Unicode MS"/>
              </w:rPr>
              <w:t>Р.п</w:t>
            </w:r>
            <w:proofErr w:type="spellEnd"/>
            <w:r w:rsidRPr="00BD1F0B">
              <w:rPr>
                <w:rFonts w:eastAsia="Arial Unicode MS"/>
              </w:rPr>
              <w:t xml:space="preserve">. Комсомольский вид топлива, определяемый по совокупности всех систем теплоснабжения, находящихся в соответствующем </w:t>
            </w:r>
            <w:r w:rsidRPr="00BD1F0B">
              <w:rPr>
                <w:rFonts w:eastAsia="Arial Unicode MS"/>
                <w:color w:val="000000"/>
                <w:shd w:val="clear" w:color="auto" w:fill="FFFFFF"/>
                <w:lang w:eastAsia="en-US"/>
              </w:rPr>
              <w:t>поселении, муниципальном округе, городском округе</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32</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8.5. Приоритетное направление развития топливного баланса Комсомольского городского поселения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32</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РАЗДЕЛ 9. ИНВЕСТИЦИИ В СТРОИТЕЛЬСТВО, РЕКОНСТРУКЦИЮ, ТЕХНИЧЕСКОЕ ПЕРЕВООРУЖЕНИЕ И (ИЛИ) МОДЕРНИЗАЦИЮ</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33</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33</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33</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33</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34</w:t>
            </w:r>
          </w:p>
        </w:tc>
      </w:tr>
      <w:tr w:rsidR="00BD1F0B" w:rsidRPr="00BD1F0B" w:rsidTr="00AD29D8">
        <w:tc>
          <w:tcPr>
            <w:tcW w:w="8755" w:type="dxa"/>
            <w:shd w:val="clear" w:color="auto" w:fill="FFFFFF"/>
          </w:tcPr>
          <w:p w:rsidR="00BD1F0B" w:rsidRPr="00BD1F0B" w:rsidRDefault="00BD1F0B" w:rsidP="00BD1F0B">
            <w:pPr>
              <w:widowControl w:val="0"/>
              <w:tabs>
                <w:tab w:val="left" w:pos="939"/>
              </w:tabs>
              <w:jc w:val="both"/>
            </w:pPr>
            <w:r w:rsidRPr="00BD1F0B">
              <w:t>9.5. Оценка эффективности инвестиций по отдельным предложениям</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34</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w:t>
            </w:r>
          </w:p>
          <w:p w:rsidR="00BD1F0B" w:rsidRPr="00BD1F0B" w:rsidRDefault="00BD1F0B" w:rsidP="00BD1F0B">
            <w:pPr>
              <w:widowControl w:val="0"/>
              <w:jc w:val="both"/>
            </w:pPr>
            <w:r w:rsidRPr="00BD1F0B">
              <w:t>период актуализации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34</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РАЗДЕЛ 10. РЕШЕНИЕ О ПРИСВОЕНИИ СТАТУСА ЕДИНОЙ ТЕПЛОСНАБЖАЮЩЕЙ ОРГАНИЗАЦИИ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34</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t>10.1. Решение о присвоении статуса единой теплоснабжающей организации (организациям)</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34</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10.2. Реестр зон действия единой теплоснабжающей организации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34</w:t>
            </w:r>
          </w:p>
        </w:tc>
      </w:tr>
      <w:tr w:rsidR="00BD1F0B" w:rsidRPr="00BD1F0B" w:rsidTr="00AD29D8">
        <w:tc>
          <w:tcPr>
            <w:tcW w:w="8755" w:type="dxa"/>
            <w:shd w:val="clear" w:color="auto" w:fill="FFFFFF"/>
          </w:tcPr>
          <w:p w:rsidR="00BD1F0B" w:rsidRPr="00BD1F0B" w:rsidRDefault="00BD1F0B" w:rsidP="00BD1F0B">
            <w:pPr>
              <w:widowControl w:val="0"/>
              <w:jc w:val="both"/>
            </w:pPr>
            <w:r w:rsidRPr="00BD1F0B">
              <w:t>10.3.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34</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10.4. Информация о поданных теплоснабжающими организациями заявках на присвоение статуса единой теплоснабжающей организации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37</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Комсомольского городского поселения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37</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РАЗДЕЛ 11. РЕШЕНИЯ О РАСПРЕДЕЛЕНИИ ТЕПЛОВОЙ НАГРУЗКИ МЕЖДУ ИСТОЧНИКАМИ ТЕПЛОВОЙ ЭНЕРГИИ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37</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rPr>
              <w:t>РАЗДЕЛ 12. РЕШЕНИЯ ПО БЕСХОЗЯЙНЫМ ТЕПЛОВЫМ СЕТЯМ</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37</w:t>
            </w:r>
          </w:p>
        </w:tc>
      </w:tr>
      <w:tr w:rsidR="00BD1F0B" w:rsidRPr="00BD1F0B" w:rsidTr="00AD29D8">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rPr>
            </w:pPr>
            <w:r w:rsidRPr="00BD1F0B">
              <w:rPr>
                <w:rFonts w:eastAsia="Arial Unicode MS"/>
              </w:rPr>
              <w:lastRenderedPageBreak/>
              <w:t xml:space="preserve">РАЗДЕЛ 13. СИНХРОНИЗАЦИЯ СХЕМЫ ТЕПЛОСНАБЖЕНИЯ СО СХЕМОЙ ГАЗОСНАБЖЕНИЯ И ГАЗИФИКАЦИИ Р.П. </w:t>
            </w:r>
            <w:proofErr w:type="gramStart"/>
            <w:r w:rsidRPr="00BD1F0B">
              <w:rPr>
                <w:rFonts w:eastAsia="Arial Unicode MS"/>
              </w:rPr>
              <w:t>КОМСОМОЛЬСКИЙ</w:t>
            </w:r>
            <w:proofErr w:type="gramEnd"/>
            <w:r w:rsidRPr="00BD1F0B">
              <w:rPr>
                <w:rFonts w:eastAsia="Arial Unicode MS"/>
              </w:rPr>
              <w:t>, СХЕМОЙ И ПРОГРАММОЙ РАЗВИТИЯ ЭЛЕКТРОЭНЕРГЕТИЧЕСКИХ СИСТЕМ РОССИИ, А ТАКЖЕ СО СХЕМОЙ ВОДОСНАБЖЕНИЯ И ВОДООТВЕДЕНИЯ Р.П. КОМСОМОЛЬСКИЙ</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37</w:t>
            </w:r>
          </w:p>
        </w:tc>
      </w:tr>
      <w:tr w:rsidR="00BD1F0B" w:rsidRPr="00BD1F0B" w:rsidTr="00AD29D8">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lang w:eastAsia="en-US"/>
              </w:rPr>
            </w:pPr>
            <w:r w:rsidRPr="00BD1F0B">
              <w:rPr>
                <w:rFonts w:eastAsia="Arial Unicode MS"/>
                <w:lang w:eastAsia="en-US"/>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38</w:t>
            </w:r>
          </w:p>
        </w:tc>
      </w:tr>
      <w:tr w:rsidR="00BD1F0B" w:rsidRPr="00BD1F0B" w:rsidTr="00AD29D8">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lang w:eastAsia="en-US"/>
              </w:rPr>
            </w:pPr>
            <w:r w:rsidRPr="00BD1F0B">
              <w:rPr>
                <w:rFonts w:eastAsia="Arial Unicode MS"/>
                <w:lang w:eastAsia="en-US"/>
              </w:rPr>
              <w:t xml:space="preserve">13.2. Описание </w:t>
            </w:r>
            <w:proofErr w:type="gramStart"/>
            <w:r w:rsidRPr="00BD1F0B">
              <w:rPr>
                <w:rFonts w:eastAsia="Arial Unicode MS"/>
                <w:lang w:eastAsia="en-US"/>
              </w:rPr>
              <w:t>проблем организации газоснабжения источников тепловой энергии</w:t>
            </w:r>
            <w:proofErr w:type="gramEnd"/>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38</w:t>
            </w:r>
          </w:p>
        </w:tc>
      </w:tr>
      <w:tr w:rsidR="00BD1F0B" w:rsidRPr="00BD1F0B" w:rsidTr="00AD29D8">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lang w:eastAsia="en-US"/>
              </w:rPr>
            </w:pPr>
            <w:r w:rsidRPr="00BD1F0B">
              <w:rPr>
                <w:rFonts w:eastAsia="Arial Unicode MS"/>
                <w:lang w:eastAsia="en-US"/>
              </w:rPr>
              <w:t xml:space="preserve">13.3. </w:t>
            </w:r>
            <w:proofErr w:type="gramStart"/>
            <w:r w:rsidRPr="00BD1F0B">
              <w:rPr>
                <w:rFonts w:eastAsia="Arial Unicode MS"/>
                <w:lang w:eastAsia="en-US"/>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roofErr w:type="gramEnd"/>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38</w:t>
            </w:r>
          </w:p>
        </w:tc>
      </w:tr>
      <w:tr w:rsidR="00BD1F0B" w:rsidRPr="00BD1F0B" w:rsidTr="00AD29D8">
        <w:tc>
          <w:tcPr>
            <w:tcW w:w="8755" w:type="dxa"/>
            <w:shd w:val="clear" w:color="auto" w:fill="FFFFFF"/>
          </w:tcPr>
          <w:p w:rsidR="00BD1F0B" w:rsidRPr="00BD1F0B" w:rsidRDefault="00BD1F0B" w:rsidP="00BD1F0B">
            <w:pPr>
              <w:tabs>
                <w:tab w:val="left" w:pos="1578"/>
              </w:tabs>
              <w:jc w:val="both"/>
              <w:rPr>
                <w:rFonts w:eastAsia="Arial Unicode MS"/>
                <w:lang w:eastAsia="en-US"/>
              </w:rPr>
            </w:pPr>
            <w:r w:rsidRPr="00BD1F0B">
              <w:rPr>
                <w:rFonts w:eastAsia="Arial Unicode MS"/>
                <w:color w:val="000000"/>
                <w:lang w:eastAsia="en-US"/>
              </w:rPr>
              <w:t xml:space="preserve">13.4. </w:t>
            </w:r>
            <w:proofErr w:type="gramStart"/>
            <w:r w:rsidRPr="00BD1F0B">
              <w:rPr>
                <w:rFonts w:eastAsia="Arial Unicode MS"/>
                <w:color w:val="000000"/>
                <w:shd w:val="clear" w:color="auto" w:fill="FFFFFF"/>
                <w:lang w:eastAsia="en-US"/>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w:t>
            </w:r>
            <w:proofErr w:type="gramEnd"/>
            <w:r w:rsidRPr="00BD1F0B">
              <w:rPr>
                <w:rFonts w:eastAsia="Arial Unicode MS"/>
                <w:color w:val="000000"/>
                <w:shd w:val="clear" w:color="auto" w:fill="FFFFFF"/>
                <w:lang w:eastAsia="en-US"/>
              </w:rPr>
              <w:t xml:space="preserve"> </w:t>
            </w:r>
            <w:proofErr w:type="gramStart"/>
            <w:r w:rsidRPr="00BD1F0B">
              <w:rPr>
                <w:rFonts w:eastAsia="Arial Unicode MS"/>
                <w:color w:val="000000"/>
                <w:shd w:val="clear" w:color="auto" w:fill="FFFFFF"/>
                <w:lang w:eastAsia="en-US"/>
              </w:rPr>
              <w:t>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w:t>
            </w:r>
            <w:proofErr w:type="gramEnd"/>
            <w:r w:rsidRPr="00BD1F0B">
              <w:rPr>
                <w:rFonts w:eastAsia="Arial Unicode MS"/>
                <w:color w:val="000000"/>
                <w:shd w:val="clear" w:color="auto" w:fill="FFFFFF"/>
                <w:lang w:eastAsia="en-US"/>
              </w:rPr>
              <w:t xml:space="preserve"> в схемах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38</w:t>
            </w:r>
          </w:p>
        </w:tc>
      </w:tr>
      <w:tr w:rsidR="00BD1F0B" w:rsidRPr="00BD1F0B" w:rsidTr="00AD29D8">
        <w:tc>
          <w:tcPr>
            <w:tcW w:w="8755" w:type="dxa"/>
            <w:shd w:val="clear" w:color="auto" w:fill="FFFFFF"/>
          </w:tcPr>
          <w:p w:rsidR="00BD1F0B" w:rsidRPr="00BD1F0B" w:rsidRDefault="00BD1F0B" w:rsidP="00BD1F0B">
            <w:pPr>
              <w:jc w:val="both"/>
              <w:rPr>
                <w:rFonts w:eastAsia="Arial Unicode MS"/>
                <w:lang w:eastAsia="en-US"/>
              </w:rPr>
            </w:pPr>
            <w:r w:rsidRPr="00BD1F0B">
              <w:rPr>
                <w:rFonts w:eastAsia="Arial Unicode MS"/>
                <w:color w:val="000000"/>
                <w:lang w:eastAsia="en-US"/>
              </w:rPr>
              <w:t xml:space="preserve">13.5. </w:t>
            </w:r>
            <w:proofErr w:type="gramStart"/>
            <w:r w:rsidRPr="00BD1F0B">
              <w:rPr>
                <w:rFonts w:eastAsia="Arial Unicode MS"/>
                <w:color w:val="000000"/>
                <w:shd w:val="clear" w:color="auto" w:fill="FFFFFF"/>
                <w:lang w:eastAsia="en-US"/>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w:t>
            </w:r>
            <w:proofErr w:type="gramEnd"/>
            <w:r w:rsidRPr="00BD1F0B">
              <w:rPr>
                <w:rFonts w:eastAsia="Arial Unicode MS"/>
                <w:color w:val="000000"/>
                <w:shd w:val="clear" w:color="auto" w:fill="FFFFFF"/>
                <w:lang w:eastAsia="en-US"/>
              </w:rPr>
              <w:t xml:space="preserve"> перспективных тепловых нагрузок</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39</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lang w:eastAsia="en-US"/>
              </w:rPr>
              <w:t xml:space="preserve">13.6. </w:t>
            </w:r>
            <w:proofErr w:type="gramStart"/>
            <w:r w:rsidRPr="00BD1F0B">
              <w:rPr>
                <w:rFonts w:eastAsia="Arial Unicode MS"/>
                <w:shd w:val="clear" w:color="auto" w:fill="FFFFFF"/>
                <w:lang w:eastAsia="en-US"/>
              </w:rPr>
              <w:t xml:space="preserve">Описание решений (вырабатываемых с учетом положений утвержденной схемы водоснабжения </w:t>
            </w:r>
            <w:proofErr w:type="spellStart"/>
            <w:r w:rsidRPr="00BD1F0B">
              <w:rPr>
                <w:rFonts w:eastAsia="Arial Unicode MS"/>
                <w:shd w:val="clear" w:color="auto" w:fill="FFFFFF"/>
                <w:lang w:eastAsia="en-US"/>
              </w:rPr>
              <w:t>р.п</w:t>
            </w:r>
            <w:proofErr w:type="spellEnd"/>
            <w:r w:rsidRPr="00BD1F0B">
              <w:rPr>
                <w:rFonts w:eastAsia="Arial Unicode MS"/>
                <w:shd w:val="clear" w:color="auto" w:fill="FFFFFF"/>
                <w:lang w:eastAsia="en-US"/>
              </w:rPr>
              <w:t>.</w:t>
            </w:r>
            <w:proofErr w:type="gramEnd"/>
            <w:r w:rsidRPr="00BD1F0B">
              <w:rPr>
                <w:rFonts w:eastAsia="Arial Unicode MS"/>
                <w:shd w:val="clear" w:color="auto" w:fill="FFFFFF"/>
                <w:lang w:eastAsia="en-US"/>
              </w:rPr>
              <w:t xml:space="preserve"> </w:t>
            </w:r>
            <w:proofErr w:type="gramStart"/>
            <w:r w:rsidRPr="00BD1F0B">
              <w:rPr>
                <w:rFonts w:eastAsia="Arial Unicode MS"/>
                <w:shd w:val="clear" w:color="auto" w:fill="FFFFFF"/>
                <w:lang w:eastAsia="en-US"/>
              </w:rPr>
              <w:t>Комсомольский) о развитии соответствующей системы водоснабжения в части, относящейся к системам теплоснабжения</w:t>
            </w:r>
            <w:proofErr w:type="gramEnd"/>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39</w:t>
            </w:r>
          </w:p>
        </w:tc>
      </w:tr>
      <w:tr w:rsidR="00BD1F0B" w:rsidRPr="00BD1F0B" w:rsidTr="00AD29D8">
        <w:tc>
          <w:tcPr>
            <w:tcW w:w="8755" w:type="dxa"/>
            <w:shd w:val="clear" w:color="auto" w:fill="FFFFFF"/>
          </w:tcPr>
          <w:p w:rsidR="00BD1F0B" w:rsidRPr="00BD1F0B" w:rsidRDefault="00BD1F0B" w:rsidP="00BD1F0B">
            <w:pPr>
              <w:keepNext/>
              <w:keepLines/>
              <w:widowControl w:val="0"/>
              <w:numPr>
                <w:ilvl w:val="1"/>
                <w:numId w:val="0"/>
              </w:numPr>
              <w:suppressAutoHyphens/>
              <w:jc w:val="both"/>
              <w:textAlignment w:val="baseline"/>
              <w:outlineLvl w:val="1"/>
              <w:rPr>
                <w:rFonts w:eastAsia="Microsoft YaHei"/>
                <w:bCs/>
                <w:color w:val="000000"/>
                <w:spacing w:val="-10"/>
                <w:kern w:val="28"/>
                <w:lang w:eastAsia="en-US"/>
              </w:rPr>
            </w:pPr>
            <w:r w:rsidRPr="00BD1F0B">
              <w:rPr>
                <w:rFonts w:eastAsia="Microsoft YaHei"/>
                <w:bCs/>
                <w:color w:val="000000"/>
                <w:spacing w:val="-10"/>
                <w:kern w:val="28"/>
                <w:lang w:eastAsia="en-US"/>
              </w:rPr>
              <w:t>13.7. Предложения по корректировке утвержденной (разработке) схемы водоснабжения Комсомольского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39</w:t>
            </w:r>
          </w:p>
        </w:tc>
      </w:tr>
      <w:tr w:rsidR="00BD1F0B" w:rsidRPr="00BD1F0B" w:rsidTr="00AD29D8">
        <w:tc>
          <w:tcPr>
            <w:tcW w:w="8755" w:type="dxa"/>
            <w:shd w:val="clear" w:color="auto" w:fill="FFFFFF"/>
          </w:tcPr>
          <w:p w:rsidR="00BD1F0B" w:rsidRPr="00BD1F0B" w:rsidRDefault="00BD1F0B" w:rsidP="00BD1F0B">
            <w:pPr>
              <w:autoSpaceDE w:val="0"/>
              <w:autoSpaceDN w:val="0"/>
              <w:adjustRightInd w:val="0"/>
              <w:contextualSpacing/>
              <w:jc w:val="both"/>
              <w:rPr>
                <w:rFonts w:eastAsia="Arial Unicode MS"/>
                <w:lang w:eastAsia="en-US"/>
              </w:rPr>
            </w:pPr>
            <w:r w:rsidRPr="00BD1F0B">
              <w:rPr>
                <w:rFonts w:eastAsia="Arial Unicode MS"/>
                <w:lang w:eastAsia="en-US"/>
              </w:rPr>
              <w:t xml:space="preserve">РАЗДЕЛ 14. ИНДИКАТОРЫ РАЗВИТИЯ СИСТЕМ ТЕПЛОСНАБЖЕНИЯ </w:t>
            </w:r>
          </w:p>
          <w:p w:rsidR="00BD1F0B" w:rsidRPr="00BD1F0B" w:rsidRDefault="00BD1F0B" w:rsidP="00BD1F0B">
            <w:pPr>
              <w:tabs>
                <w:tab w:val="left" w:pos="1615"/>
              </w:tabs>
              <w:jc w:val="both"/>
              <w:rPr>
                <w:rFonts w:eastAsia="Arial Unicode MS"/>
              </w:rPr>
            </w:pPr>
            <w:r w:rsidRPr="00BD1F0B">
              <w:rPr>
                <w:rFonts w:eastAsia="Arial Unicode MS"/>
                <w:lang w:eastAsia="en-US"/>
              </w:rPr>
              <w:t>Р.П. КОМСОМОЛЬСКИЙ</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40</w:t>
            </w:r>
          </w:p>
        </w:tc>
      </w:tr>
      <w:tr w:rsidR="00BD1F0B" w:rsidRPr="00BD1F0B" w:rsidTr="00AD29D8">
        <w:tc>
          <w:tcPr>
            <w:tcW w:w="8755" w:type="dxa"/>
            <w:shd w:val="clear" w:color="auto" w:fill="FFFFFF"/>
          </w:tcPr>
          <w:p w:rsidR="00BD1F0B" w:rsidRPr="00BD1F0B" w:rsidRDefault="00BD1F0B" w:rsidP="00BD1F0B">
            <w:pPr>
              <w:jc w:val="both"/>
              <w:rPr>
                <w:rFonts w:eastAsia="Arial Unicode MS"/>
              </w:rPr>
            </w:pPr>
            <w:r w:rsidRPr="00BD1F0B">
              <w:rPr>
                <w:rFonts w:eastAsia="Arial Unicode MS"/>
                <w:lang w:eastAsia="en-US"/>
              </w:rPr>
              <w:t>РАЗДЕЛ 15. ЦЕНОВЫЕ (ТАРИФНЫЕ) ПОСЛЕДСТВИЯ</w:t>
            </w:r>
          </w:p>
        </w:tc>
        <w:tc>
          <w:tcPr>
            <w:tcW w:w="851" w:type="dxa"/>
            <w:shd w:val="clear" w:color="auto" w:fill="FFFFFF"/>
            <w:vAlign w:val="center"/>
          </w:tcPr>
          <w:p w:rsidR="00BD1F0B" w:rsidRPr="00BD1F0B" w:rsidRDefault="00BD1F0B" w:rsidP="00BD1F0B">
            <w:pPr>
              <w:autoSpaceDE w:val="0"/>
              <w:autoSpaceDN w:val="0"/>
              <w:adjustRightInd w:val="0"/>
              <w:contextualSpacing/>
              <w:jc w:val="center"/>
              <w:rPr>
                <w:rFonts w:eastAsia="Arial Unicode MS"/>
                <w:bCs/>
                <w:color w:val="000000"/>
              </w:rPr>
            </w:pPr>
            <w:r w:rsidRPr="00BD1F0B">
              <w:rPr>
                <w:rFonts w:eastAsia="Arial Unicode MS"/>
                <w:bCs/>
                <w:color w:val="000000"/>
              </w:rPr>
              <w:t>43</w:t>
            </w:r>
          </w:p>
        </w:tc>
      </w:tr>
    </w:tbl>
    <w:p w:rsidR="00BD1F0B" w:rsidRPr="00BD1F0B" w:rsidRDefault="00BD1F0B" w:rsidP="00BD1F0B">
      <w:pPr>
        <w:shd w:val="clear" w:color="auto" w:fill="FFFFFF"/>
        <w:spacing w:line="276" w:lineRule="auto"/>
        <w:jc w:val="center"/>
        <w:rPr>
          <w:b/>
          <w:bCs/>
          <w:color w:val="000000"/>
          <w:sz w:val="28"/>
          <w:szCs w:val="28"/>
        </w:rPr>
      </w:pPr>
    </w:p>
    <w:p w:rsidR="00BD1F0B" w:rsidRPr="00BD1F0B" w:rsidRDefault="00BD1F0B" w:rsidP="00BD1F0B">
      <w:pPr>
        <w:shd w:val="clear" w:color="auto" w:fill="FFFFFF"/>
        <w:spacing w:line="276" w:lineRule="auto"/>
        <w:jc w:val="center"/>
        <w:rPr>
          <w:b/>
          <w:bCs/>
          <w:color w:val="000000"/>
          <w:sz w:val="28"/>
          <w:szCs w:val="28"/>
        </w:rPr>
        <w:sectPr w:rsidR="00BD1F0B" w:rsidRPr="00BD1F0B" w:rsidSect="004E6F8D">
          <w:footerReference w:type="default" r:id="rId9"/>
          <w:pgSz w:w="11906" w:h="16838"/>
          <w:pgMar w:top="851" w:right="567" w:bottom="1276" w:left="1701" w:header="680" w:footer="680" w:gutter="0"/>
          <w:cols w:space="708"/>
          <w:docGrid w:linePitch="360"/>
        </w:sectPr>
      </w:pPr>
    </w:p>
    <w:p w:rsidR="00BD1F0B" w:rsidRPr="00BD1F0B" w:rsidRDefault="00BD1F0B" w:rsidP="00BD1F0B">
      <w:pPr>
        <w:shd w:val="clear" w:color="auto" w:fill="FFFFFF"/>
        <w:spacing w:line="276" w:lineRule="auto"/>
        <w:jc w:val="center"/>
        <w:rPr>
          <w:b/>
          <w:bCs/>
          <w:color w:val="000000"/>
          <w:sz w:val="28"/>
          <w:szCs w:val="28"/>
        </w:rPr>
      </w:pPr>
      <w:r w:rsidRPr="00BD1F0B">
        <w:rPr>
          <w:b/>
          <w:bCs/>
          <w:color w:val="000000"/>
          <w:sz w:val="28"/>
          <w:szCs w:val="28"/>
        </w:rPr>
        <w:lastRenderedPageBreak/>
        <w:t>ПАСПОРТ СХЕМЫ</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Основанием для разработки схемы теплоснабжения Комсомольского городского поселения Чамзинского муниципального района Республики Мордовия является: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Федеральный закон от 27 июля 2010 г. № 190 -ФЗ «О теплоснабжении»;</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Федеральный закон от 23 ноября 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Федеральный закон от 30 декабря 2004 г. № 210-ФЗ «Об основах регулирования тарифов организаций коммунального комплекса (с изменениями);</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Постановление Правительства Российской Федерации от 22 февраля 2012 г. № 154 «О требованиях к схемам теплоснабжения, порядку их разработки и утверждения» (с изменениями);</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xml:space="preserve">- Приказ Минэнерго России № 565, </w:t>
      </w:r>
      <w:proofErr w:type="spellStart"/>
      <w:r w:rsidRPr="00BD1F0B">
        <w:rPr>
          <w:color w:val="000000"/>
          <w:sz w:val="28"/>
          <w:szCs w:val="28"/>
        </w:rPr>
        <w:t>Минрегиона</w:t>
      </w:r>
      <w:proofErr w:type="spellEnd"/>
      <w:r w:rsidRPr="00BD1F0B">
        <w:rPr>
          <w:color w:val="000000"/>
          <w:sz w:val="28"/>
          <w:szCs w:val="28"/>
        </w:rPr>
        <w:t xml:space="preserve"> России № 667 от 29 декабря 2012 г.; </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xml:space="preserve">- Генеральный план Комсомольского городского поселения Чамзинского муниципального района Республики Мордовия. </w:t>
      </w:r>
    </w:p>
    <w:p w:rsidR="00BD1F0B" w:rsidRPr="00BD1F0B" w:rsidRDefault="00BD1F0B" w:rsidP="00BD1F0B">
      <w:pPr>
        <w:shd w:val="clear" w:color="auto" w:fill="FFFFFF"/>
        <w:spacing w:line="276" w:lineRule="auto"/>
        <w:ind w:firstLine="708"/>
        <w:jc w:val="both"/>
        <w:rPr>
          <w:color w:val="000000"/>
          <w:sz w:val="28"/>
          <w:szCs w:val="28"/>
        </w:rPr>
      </w:pPr>
      <w:r w:rsidRPr="00BD1F0B">
        <w:rPr>
          <w:b/>
          <w:bCs/>
          <w:color w:val="000000"/>
          <w:sz w:val="28"/>
          <w:szCs w:val="28"/>
        </w:rPr>
        <w:t xml:space="preserve">Схема теплоснабжения </w:t>
      </w:r>
      <w:hyperlink r:id="rId10" w:tooltip="Поселение" w:history="1">
        <w:r w:rsidRPr="00BD1F0B">
          <w:rPr>
            <w:b/>
            <w:bCs/>
            <w:color w:val="000000"/>
            <w:sz w:val="28"/>
            <w:szCs w:val="28"/>
          </w:rPr>
          <w:t>поселения</w:t>
        </w:r>
      </w:hyperlink>
      <w:r w:rsidRPr="00BD1F0B">
        <w:rPr>
          <w:color w:val="000000"/>
          <w:sz w:val="28"/>
          <w:szCs w:val="28"/>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BD1F0B">
          <w:rPr>
            <w:color w:val="000000"/>
            <w:sz w:val="28"/>
            <w:szCs w:val="28"/>
          </w:rPr>
          <w:t>теплоснабжения</w:t>
        </w:r>
      </w:hyperlink>
      <w:r w:rsidRPr="00BD1F0B">
        <w:rPr>
          <w:color w:val="000000"/>
          <w:sz w:val="28"/>
          <w:szCs w:val="28"/>
        </w:rPr>
        <w:t xml:space="preserve">, ее развития с учетом правового регулирования в области </w:t>
      </w:r>
      <w:hyperlink r:id="rId12" w:tooltip="Энергосбережение" w:history="1">
        <w:r w:rsidRPr="00BD1F0B">
          <w:rPr>
            <w:color w:val="000000"/>
            <w:sz w:val="28"/>
            <w:szCs w:val="28"/>
          </w:rPr>
          <w:t>энергосбережения и повышения энергетической эффективности</w:t>
        </w:r>
      </w:hyperlink>
      <w:r w:rsidRPr="00BD1F0B">
        <w:rPr>
          <w:color w:val="000000"/>
          <w:sz w:val="28"/>
          <w:szCs w:val="28"/>
        </w:rPr>
        <w:t xml:space="preserve">. </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xml:space="preserve">Мероприятия по развитию системы теплоснабжения, предусмотренные настоящей схемой, включаются в </w:t>
      </w:r>
      <w:hyperlink r:id="rId13" w:tooltip="Инвестиции" w:history="1">
        <w:r w:rsidRPr="00BD1F0B">
          <w:rPr>
            <w:color w:val="000000"/>
            <w:sz w:val="28"/>
            <w:szCs w:val="28"/>
          </w:rPr>
          <w:t>инвестиционную программу</w:t>
        </w:r>
      </w:hyperlink>
      <w:r w:rsidRPr="00BD1F0B">
        <w:rPr>
          <w:color w:val="000000"/>
          <w:sz w:val="28"/>
          <w:szCs w:val="28"/>
        </w:rPr>
        <w:t xml:space="preserve"> теплоснабжающей организации и, как следствие, могут быть включены в соответствующий </w:t>
      </w:r>
      <w:hyperlink r:id="rId14" w:tooltip="Тариф" w:history="1">
        <w:r w:rsidRPr="00BD1F0B">
          <w:rPr>
            <w:color w:val="000000"/>
            <w:sz w:val="28"/>
            <w:szCs w:val="28"/>
          </w:rPr>
          <w:t>тариф</w:t>
        </w:r>
      </w:hyperlink>
      <w:r w:rsidRPr="00BD1F0B">
        <w:rPr>
          <w:color w:val="000000"/>
          <w:sz w:val="28"/>
          <w:szCs w:val="28"/>
        </w:rPr>
        <w:t xml:space="preserve"> организации </w:t>
      </w:r>
      <w:hyperlink r:id="rId15" w:tooltip="Коммунальное хозяйство" w:history="1">
        <w:r w:rsidRPr="00BD1F0B">
          <w:rPr>
            <w:color w:val="000000"/>
            <w:sz w:val="28"/>
            <w:szCs w:val="28"/>
          </w:rPr>
          <w:t>коммунального комплекса</w:t>
        </w:r>
      </w:hyperlink>
      <w:r w:rsidRPr="00BD1F0B">
        <w:rPr>
          <w:color w:val="000000"/>
          <w:sz w:val="28"/>
          <w:szCs w:val="28"/>
        </w:rPr>
        <w:t>.</w:t>
      </w:r>
    </w:p>
    <w:p w:rsidR="00BD1F0B" w:rsidRPr="00BD1F0B" w:rsidRDefault="00BD1F0B" w:rsidP="00BD1F0B">
      <w:pPr>
        <w:shd w:val="clear" w:color="auto" w:fill="FFFFFF"/>
        <w:spacing w:line="276" w:lineRule="auto"/>
        <w:ind w:firstLine="708"/>
        <w:jc w:val="both"/>
        <w:rPr>
          <w:color w:val="000000"/>
          <w:sz w:val="28"/>
          <w:szCs w:val="28"/>
        </w:rPr>
      </w:pPr>
      <w:r w:rsidRPr="00BD1F0B">
        <w:rPr>
          <w:b/>
          <w:bCs/>
          <w:color w:val="000000"/>
          <w:sz w:val="28"/>
          <w:szCs w:val="28"/>
        </w:rPr>
        <w:t>Основные цели и задачи схемы теплоснабжения: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xml:space="preserve">- повышение надежности работы систем теплоснабжения в соответствии с нормативными требованиями; </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минимизация затрат на теплоснабжение в расчете на каждого потребителя в долгосрочной перспективе;</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обеспечение жителей Комсомольского городского поселения тепловой энергией;</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соблюдение баланса экономических интересов теплоснабжающих организаций и интересов потребителей;</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установление ответственности субъектов теплоснабжения за надежное и качественное теплоснабжение потребителей;</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обеспечение безопасности системы теплоснабжения.</w:t>
      </w:r>
    </w:p>
    <w:p w:rsidR="00BD1F0B" w:rsidRPr="00BD1F0B" w:rsidRDefault="00BD1F0B" w:rsidP="00BD1F0B">
      <w:pPr>
        <w:shd w:val="clear" w:color="auto" w:fill="FFFFFF"/>
        <w:spacing w:line="276" w:lineRule="auto"/>
        <w:ind w:firstLine="708"/>
        <w:jc w:val="both"/>
        <w:rPr>
          <w:color w:val="000000"/>
          <w:sz w:val="28"/>
          <w:szCs w:val="28"/>
        </w:rPr>
      </w:pPr>
    </w:p>
    <w:p w:rsidR="00BD1F0B" w:rsidRPr="00BD1F0B" w:rsidRDefault="00BD1F0B" w:rsidP="00BD1F0B">
      <w:pPr>
        <w:shd w:val="clear" w:color="auto" w:fill="FFFFFF"/>
        <w:spacing w:line="276" w:lineRule="auto"/>
        <w:jc w:val="center"/>
        <w:rPr>
          <w:b/>
          <w:bCs/>
          <w:color w:val="000000"/>
          <w:sz w:val="28"/>
          <w:szCs w:val="28"/>
        </w:rPr>
      </w:pPr>
      <w:r w:rsidRPr="00BD1F0B">
        <w:rPr>
          <w:b/>
          <w:bCs/>
          <w:color w:val="000000"/>
          <w:sz w:val="28"/>
          <w:szCs w:val="28"/>
        </w:rPr>
        <w:lastRenderedPageBreak/>
        <w:t>Сроки и этапы реализации схемы</w:t>
      </w:r>
    </w:p>
    <w:p w:rsidR="00BD1F0B" w:rsidRPr="00BD1F0B" w:rsidRDefault="00BD1F0B" w:rsidP="00BD1F0B">
      <w:pPr>
        <w:shd w:val="clear" w:color="auto" w:fill="FFFFFF"/>
        <w:spacing w:line="276" w:lineRule="auto"/>
        <w:rPr>
          <w:color w:val="000000"/>
          <w:sz w:val="28"/>
          <w:szCs w:val="28"/>
        </w:rPr>
      </w:pPr>
      <w:r w:rsidRPr="00BD1F0B">
        <w:rPr>
          <w:color w:val="000000"/>
          <w:sz w:val="28"/>
          <w:szCs w:val="28"/>
        </w:rPr>
        <w:t>Схема будет реализована в период с 2025 по 2038 годы.</w:t>
      </w:r>
    </w:p>
    <w:p w:rsidR="00BD1F0B" w:rsidRPr="00BD1F0B" w:rsidRDefault="00BD1F0B" w:rsidP="00BD1F0B">
      <w:pPr>
        <w:shd w:val="clear" w:color="auto" w:fill="FFFFFF"/>
        <w:spacing w:line="276" w:lineRule="auto"/>
        <w:rPr>
          <w:color w:val="000000"/>
          <w:sz w:val="28"/>
          <w:szCs w:val="28"/>
        </w:rPr>
      </w:pPr>
      <w:r w:rsidRPr="00BD1F0B">
        <w:rPr>
          <w:color w:val="000000"/>
          <w:sz w:val="28"/>
          <w:szCs w:val="28"/>
        </w:rPr>
        <w:t>В проекте выделяются 2 этапа:</w:t>
      </w:r>
    </w:p>
    <w:p w:rsidR="00BD1F0B" w:rsidRPr="00BD1F0B" w:rsidRDefault="00BD1F0B" w:rsidP="00BD1F0B">
      <w:pPr>
        <w:shd w:val="clear" w:color="auto" w:fill="FFFFFF"/>
        <w:spacing w:line="276" w:lineRule="auto"/>
        <w:rPr>
          <w:color w:val="000000"/>
          <w:sz w:val="28"/>
          <w:szCs w:val="28"/>
        </w:rPr>
      </w:pPr>
      <w:r w:rsidRPr="00BD1F0B">
        <w:rPr>
          <w:color w:val="000000"/>
          <w:sz w:val="28"/>
          <w:szCs w:val="28"/>
        </w:rPr>
        <w:t>Первый этап: 2025-2030 годы (ежегодное планирование).</w:t>
      </w:r>
    </w:p>
    <w:p w:rsidR="00BD1F0B" w:rsidRPr="00BD1F0B" w:rsidRDefault="00BD1F0B" w:rsidP="00BD1F0B">
      <w:pPr>
        <w:shd w:val="clear" w:color="auto" w:fill="FFFFFF"/>
        <w:spacing w:line="276" w:lineRule="auto"/>
        <w:rPr>
          <w:color w:val="000000"/>
          <w:sz w:val="28"/>
          <w:szCs w:val="28"/>
        </w:rPr>
      </w:pPr>
      <w:r w:rsidRPr="00BD1F0B">
        <w:rPr>
          <w:color w:val="000000"/>
          <w:sz w:val="28"/>
          <w:szCs w:val="28"/>
        </w:rPr>
        <w:t>Второй этап: 2031-2038 годы;</w:t>
      </w:r>
    </w:p>
    <w:p w:rsidR="00BD1F0B" w:rsidRPr="00BD1F0B" w:rsidRDefault="00BD1F0B" w:rsidP="00BD1F0B">
      <w:pPr>
        <w:shd w:val="clear" w:color="auto" w:fill="FFFFFF"/>
        <w:spacing w:line="276" w:lineRule="auto"/>
        <w:jc w:val="center"/>
        <w:rPr>
          <w:color w:val="000000"/>
          <w:sz w:val="28"/>
          <w:szCs w:val="28"/>
        </w:rPr>
      </w:pPr>
      <w:r w:rsidRPr="00BD1F0B">
        <w:rPr>
          <w:b/>
          <w:bCs/>
          <w:color w:val="000000"/>
          <w:sz w:val="28"/>
          <w:szCs w:val="28"/>
        </w:rPr>
        <w:t>ОСНОВНЫЕ ТЕРМИНЫ И ПОНЯТИЯ</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bCs/>
          <w:color w:val="000000"/>
          <w:sz w:val="28"/>
          <w:szCs w:val="28"/>
        </w:rPr>
        <w:t>Зона действия системы теплоснабжения</w:t>
      </w:r>
      <w:r w:rsidRPr="00BD1F0B">
        <w:rPr>
          <w:rFonts w:eastAsia="Arial"/>
          <w:color w:val="000000"/>
          <w:sz w:val="28"/>
          <w:szCs w:val="28"/>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bCs/>
          <w:color w:val="000000"/>
          <w:sz w:val="28"/>
          <w:szCs w:val="28"/>
        </w:rPr>
        <w:t>Зона действия источника тепловой энергии</w:t>
      </w:r>
      <w:r w:rsidRPr="00BD1F0B">
        <w:rPr>
          <w:rFonts w:eastAsia="Arial"/>
          <w:color w:val="000000"/>
          <w:sz w:val="28"/>
          <w:szCs w:val="28"/>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bCs/>
          <w:color w:val="000000"/>
          <w:sz w:val="28"/>
          <w:szCs w:val="28"/>
        </w:rPr>
        <w:t>Установленная мощность источника тепловой энергии</w:t>
      </w:r>
      <w:r w:rsidRPr="00BD1F0B">
        <w:rPr>
          <w:rFonts w:eastAsia="Arial"/>
          <w:color w:val="000000"/>
          <w:sz w:val="28"/>
          <w:szCs w:val="28"/>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bCs/>
          <w:color w:val="000000"/>
          <w:sz w:val="28"/>
          <w:szCs w:val="28"/>
        </w:rPr>
        <w:t>Располагаемая мощность источника тепловой энергии</w:t>
      </w:r>
      <w:r w:rsidRPr="00BD1F0B">
        <w:rPr>
          <w:rFonts w:eastAsia="Arial"/>
          <w:color w:val="000000"/>
          <w:sz w:val="28"/>
          <w:szCs w:val="28"/>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BD1F0B">
        <w:rPr>
          <w:rFonts w:eastAsia="Arial"/>
          <w:color w:val="000000"/>
          <w:sz w:val="28"/>
          <w:szCs w:val="28"/>
        </w:rPr>
        <w:t>в</w:t>
      </w:r>
      <w:proofErr w:type="gramEnd"/>
      <w:r w:rsidRPr="00BD1F0B">
        <w:rPr>
          <w:rFonts w:eastAsia="Arial"/>
          <w:color w:val="000000"/>
          <w:sz w:val="28"/>
          <w:szCs w:val="28"/>
        </w:rPr>
        <w:t xml:space="preserve"> пиковых водогрейных </w:t>
      </w:r>
      <w:proofErr w:type="spellStart"/>
      <w:r w:rsidRPr="00BD1F0B">
        <w:rPr>
          <w:rFonts w:eastAsia="Arial"/>
          <w:color w:val="000000"/>
          <w:sz w:val="28"/>
          <w:szCs w:val="28"/>
        </w:rPr>
        <w:t>котлоагрегатах</w:t>
      </w:r>
      <w:proofErr w:type="spellEnd"/>
      <w:r w:rsidRPr="00BD1F0B">
        <w:rPr>
          <w:rFonts w:eastAsia="Arial"/>
          <w:color w:val="000000"/>
          <w:sz w:val="28"/>
          <w:szCs w:val="28"/>
        </w:rPr>
        <w:t xml:space="preserve"> и др.);</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color w:val="000000"/>
          <w:sz w:val="28"/>
          <w:szCs w:val="28"/>
        </w:rPr>
        <w:t>М</w:t>
      </w:r>
      <w:r w:rsidRPr="00BD1F0B">
        <w:rPr>
          <w:rFonts w:eastAsia="Arial"/>
          <w:b/>
          <w:bCs/>
          <w:color w:val="000000"/>
          <w:sz w:val="28"/>
          <w:szCs w:val="28"/>
        </w:rPr>
        <w:t xml:space="preserve">ощность источника тепловой энергии нетто </w:t>
      </w:r>
      <w:r w:rsidRPr="00BD1F0B">
        <w:rPr>
          <w:rFonts w:eastAsia="Arial"/>
          <w:color w:val="000000"/>
          <w:sz w:val="28"/>
          <w:szCs w:val="28"/>
        </w:rPr>
        <w:t>-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BD1F0B" w:rsidRPr="00BD1F0B" w:rsidRDefault="00BD1F0B" w:rsidP="00BD1F0B">
      <w:pPr>
        <w:shd w:val="clear" w:color="auto" w:fill="FFFFFF"/>
        <w:spacing w:line="276" w:lineRule="auto"/>
        <w:ind w:firstLine="709"/>
        <w:jc w:val="both"/>
        <w:rPr>
          <w:rFonts w:eastAsia="Arial"/>
          <w:color w:val="000000"/>
          <w:sz w:val="28"/>
          <w:szCs w:val="28"/>
        </w:rPr>
      </w:pPr>
      <w:proofErr w:type="spellStart"/>
      <w:r w:rsidRPr="00BD1F0B">
        <w:rPr>
          <w:rFonts w:eastAsia="Arial"/>
          <w:b/>
          <w:color w:val="000000"/>
          <w:sz w:val="28"/>
          <w:szCs w:val="28"/>
        </w:rPr>
        <w:t>Т</w:t>
      </w:r>
      <w:r w:rsidRPr="00BD1F0B">
        <w:rPr>
          <w:rFonts w:eastAsia="Arial"/>
          <w:b/>
          <w:bCs/>
          <w:color w:val="000000"/>
          <w:sz w:val="28"/>
          <w:szCs w:val="28"/>
        </w:rPr>
        <w:t>еплосетевые</w:t>
      </w:r>
      <w:proofErr w:type="spellEnd"/>
      <w:r w:rsidRPr="00BD1F0B">
        <w:rPr>
          <w:rFonts w:eastAsia="Arial"/>
          <w:b/>
          <w:bCs/>
          <w:color w:val="000000"/>
          <w:sz w:val="28"/>
          <w:szCs w:val="28"/>
        </w:rPr>
        <w:t xml:space="preserve"> объекты</w:t>
      </w:r>
      <w:r w:rsidRPr="00BD1F0B">
        <w:rPr>
          <w:rFonts w:eastAsia="Arial"/>
          <w:color w:val="000000"/>
          <w:sz w:val="28"/>
          <w:szCs w:val="28"/>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BD1F0B">
        <w:rPr>
          <w:rFonts w:eastAsia="Arial"/>
          <w:color w:val="000000"/>
          <w:sz w:val="28"/>
          <w:szCs w:val="28"/>
        </w:rPr>
        <w:t>теплопотребляющих</w:t>
      </w:r>
      <w:proofErr w:type="spellEnd"/>
      <w:r w:rsidRPr="00BD1F0B">
        <w:rPr>
          <w:rFonts w:eastAsia="Arial"/>
          <w:color w:val="000000"/>
          <w:sz w:val="28"/>
          <w:szCs w:val="28"/>
        </w:rPr>
        <w:t xml:space="preserve"> установок потребителей тепловой энергии;</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color w:val="000000"/>
          <w:sz w:val="28"/>
          <w:szCs w:val="28"/>
        </w:rPr>
        <w:t>Э</w:t>
      </w:r>
      <w:r w:rsidRPr="00BD1F0B">
        <w:rPr>
          <w:rFonts w:eastAsia="Arial"/>
          <w:b/>
          <w:bCs/>
          <w:color w:val="000000"/>
          <w:sz w:val="28"/>
          <w:szCs w:val="28"/>
        </w:rPr>
        <w:t>лемент территориального делени</w:t>
      </w:r>
      <w:proofErr w:type="gramStart"/>
      <w:r w:rsidRPr="00BD1F0B">
        <w:rPr>
          <w:rFonts w:eastAsia="Arial"/>
          <w:b/>
          <w:bCs/>
          <w:color w:val="000000"/>
          <w:sz w:val="28"/>
          <w:szCs w:val="28"/>
        </w:rPr>
        <w:t>я</w:t>
      </w:r>
      <w:r w:rsidRPr="00BD1F0B">
        <w:rPr>
          <w:rFonts w:eastAsia="Arial"/>
          <w:color w:val="000000"/>
          <w:sz w:val="28"/>
          <w:szCs w:val="28"/>
        </w:rPr>
        <w:t>-</w:t>
      </w:r>
      <w:proofErr w:type="gramEnd"/>
      <w:r w:rsidRPr="00BD1F0B">
        <w:rPr>
          <w:rFonts w:eastAsia="Arial"/>
          <w:color w:val="000000"/>
          <w:sz w:val="28"/>
          <w:szCs w:val="28"/>
        </w:rPr>
        <w:t xml:space="preserve">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color w:val="000000"/>
          <w:sz w:val="28"/>
          <w:szCs w:val="28"/>
        </w:rPr>
        <w:t>Р</w:t>
      </w:r>
      <w:r w:rsidRPr="00BD1F0B">
        <w:rPr>
          <w:rFonts w:eastAsia="Arial"/>
          <w:b/>
          <w:bCs/>
          <w:color w:val="000000"/>
          <w:sz w:val="28"/>
          <w:szCs w:val="28"/>
        </w:rPr>
        <w:t>асчетный элемент территориального делени</w:t>
      </w:r>
      <w:proofErr w:type="gramStart"/>
      <w:r w:rsidRPr="00BD1F0B">
        <w:rPr>
          <w:rFonts w:eastAsia="Arial"/>
          <w:b/>
          <w:bCs/>
          <w:color w:val="000000"/>
          <w:sz w:val="28"/>
          <w:szCs w:val="28"/>
        </w:rPr>
        <w:t>я</w:t>
      </w:r>
      <w:r w:rsidRPr="00BD1F0B">
        <w:rPr>
          <w:rFonts w:eastAsia="Arial"/>
          <w:b/>
          <w:color w:val="000000"/>
          <w:sz w:val="28"/>
          <w:szCs w:val="28"/>
        </w:rPr>
        <w:t>-</w:t>
      </w:r>
      <w:proofErr w:type="gramEnd"/>
      <w:r w:rsidRPr="00BD1F0B">
        <w:rPr>
          <w:rFonts w:eastAsia="Arial"/>
          <w:b/>
          <w:color w:val="000000"/>
          <w:sz w:val="28"/>
          <w:szCs w:val="28"/>
        </w:rPr>
        <w:t xml:space="preserve"> </w:t>
      </w:r>
      <w:r w:rsidRPr="00BD1F0B">
        <w:rPr>
          <w:rFonts w:eastAsia="Arial"/>
          <w:color w:val="000000"/>
          <w:sz w:val="28"/>
          <w:szCs w:val="28"/>
        </w:rPr>
        <w:t xml:space="preserve">территория поселения, городского округа, города федерального значения или ее часть, принятая для </w:t>
      </w:r>
      <w:r w:rsidRPr="00BD1F0B">
        <w:rPr>
          <w:rFonts w:eastAsia="Arial"/>
          <w:color w:val="000000"/>
          <w:sz w:val="28"/>
          <w:szCs w:val="28"/>
        </w:rPr>
        <w:lastRenderedPageBreak/>
        <w:t>целей разработки схемы теплоснабжения в неизменяемых границах на весь срок действия схемы теплоснабжения;</w:t>
      </w:r>
    </w:p>
    <w:p w:rsidR="00BD1F0B" w:rsidRPr="00BD1F0B" w:rsidRDefault="00BD1F0B" w:rsidP="00BD1F0B">
      <w:pPr>
        <w:shd w:val="clear" w:color="auto" w:fill="FFFFFF"/>
        <w:spacing w:line="276" w:lineRule="auto"/>
        <w:ind w:firstLine="709"/>
        <w:jc w:val="both"/>
        <w:rPr>
          <w:rFonts w:eastAsia="Arial"/>
          <w:color w:val="000000"/>
          <w:sz w:val="28"/>
          <w:szCs w:val="28"/>
        </w:rPr>
      </w:pPr>
      <w:proofErr w:type="gramStart"/>
      <w:r w:rsidRPr="00BD1F0B">
        <w:rPr>
          <w:rFonts w:eastAsia="Arial"/>
          <w:b/>
          <w:color w:val="000000"/>
          <w:sz w:val="28"/>
          <w:szCs w:val="28"/>
        </w:rPr>
        <w:t>М</w:t>
      </w:r>
      <w:r w:rsidRPr="00BD1F0B">
        <w:rPr>
          <w:rFonts w:eastAsia="Arial"/>
          <w:b/>
          <w:bCs/>
          <w:color w:val="000000"/>
          <w:sz w:val="28"/>
          <w:szCs w:val="28"/>
        </w:rPr>
        <w:t>естные виды топлива</w:t>
      </w:r>
      <w:r w:rsidRPr="00BD1F0B">
        <w:rPr>
          <w:rFonts w:eastAsia="Arial"/>
          <w:color w:val="000000"/>
          <w:sz w:val="28"/>
          <w:szCs w:val="28"/>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roofErr w:type="gramEnd"/>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color w:val="000000"/>
          <w:sz w:val="28"/>
          <w:szCs w:val="28"/>
        </w:rPr>
        <w:t>Р</w:t>
      </w:r>
      <w:r w:rsidRPr="00BD1F0B">
        <w:rPr>
          <w:rFonts w:eastAsia="Arial"/>
          <w:b/>
          <w:bCs/>
          <w:color w:val="000000"/>
          <w:sz w:val="28"/>
          <w:szCs w:val="28"/>
        </w:rPr>
        <w:t>асчетная тепловая нагрузка</w:t>
      </w:r>
      <w:r w:rsidRPr="00BD1F0B">
        <w:rPr>
          <w:rFonts w:eastAsia="Arial"/>
          <w:color w:val="000000"/>
          <w:sz w:val="28"/>
          <w:szCs w:val="28"/>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color w:val="000000"/>
          <w:sz w:val="28"/>
          <w:szCs w:val="28"/>
        </w:rPr>
        <w:t>Б</w:t>
      </w:r>
      <w:r w:rsidRPr="00BD1F0B">
        <w:rPr>
          <w:rFonts w:eastAsia="Arial"/>
          <w:b/>
          <w:bCs/>
          <w:color w:val="000000"/>
          <w:sz w:val="28"/>
          <w:szCs w:val="28"/>
        </w:rPr>
        <w:t>азовый период</w:t>
      </w:r>
      <w:r w:rsidRPr="00BD1F0B">
        <w:rPr>
          <w:rFonts w:eastAsia="Arial"/>
          <w:color w:val="000000"/>
          <w:sz w:val="28"/>
          <w:szCs w:val="28"/>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color w:val="000000"/>
          <w:sz w:val="28"/>
          <w:szCs w:val="28"/>
        </w:rPr>
        <w:t>Б</w:t>
      </w:r>
      <w:r w:rsidRPr="00BD1F0B">
        <w:rPr>
          <w:rFonts w:eastAsia="Arial"/>
          <w:b/>
          <w:bCs/>
          <w:color w:val="000000"/>
          <w:sz w:val="28"/>
          <w:szCs w:val="28"/>
        </w:rPr>
        <w:t>азовый период актуализации</w:t>
      </w:r>
      <w:r w:rsidRPr="00BD1F0B">
        <w:rPr>
          <w:rFonts w:eastAsia="Arial"/>
          <w:color w:val="000000"/>
          <w:sz w:val="28"/>
          <w:szCs w:val="28"/>
        </w:rPr>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color w:val="000000"/>
          <w:sz w:val="28"/>
          <w:szCs w:val="28"/>
        </w:rPr>
        <w:t>Э</w:t>
      </w:r>
      <w:r w:rsidRPr="00BD1F0B">
        <w:rPr>
          <w:rFonts w:eastAsia="Arial"/>
          <w:b/>
          <w:bCs/>
          <w:color w:val="000000"/>
          <w:sz w:val="28"/>
          <w:szCs w:val="28"/>
        </w:rPr>
        <w:t>нергетические характеристики тепловых сетей</w:t>
      </w:r>
      <w:r w:rsidRPr="00BD1F0B">
        <w:rPr>
          <w:rFonts w:eastAsia="Arial"/>
          <w:color w:val="000000"/>
          <w:sz w:val="28"/>
          <w:szCs w:val="28"/>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BD1F0B" w:rsidRPr="00BD1F0B" w:rsidRDefault="00BD1F0B" w:rsidP="00BD1F0B">
      <w:pPr>
        <w:shd w:val="clear" w:color="auto" w:fill="FFFFFF"/>
        <w:spacing w:line="276" w:lineRule="auto"/>
        <w:ind w:firstLine="709"/>
        <w:jc w:val="both"/>
        <w:rPr>
          <w:rFonts w:eastAsia="Arial"/>
          <w:color w:val="000000"/>
          <w:sz w:val="28"/>
          <w:szCs w:val="28"/>
        </w:rPr>
      </w:pPr>
      <w:proofErr w:type="gramStart"/>
      <w:r w:rsidRPr="00BD1F0B">
        <w:rPr>
          <w:rFonts w:eastAsia="Arial"/>
          <w:b/>
          <w:color w:val="000000"/>
          <w:sz w:val="28"/>
          <w:szCs w:val="28"/>
        </w:rPr>
        <w:t>Т</w:t>
      </w:r>
      <w:r w:rsidRPr="00BD1F0B">
        <w:rPr>
          <w:rFonts w:eastAsia="Arial"/>
          <w:b/>
          <w:bCs/>
          <w:color w:val="000000"/>
          <w:sz w:val="28"/>
          <w:szCs w:val="28"/>
        </w:rPr>
        <w:t xml:space="preserve">опливный баланс </w:t>
      </w:r>
      <w:r w:rsidRPr="00BD1F0B">
        <w:rPr>
          <w:rFonts w:eastAsia="Arial"/>
          <w:color w:val="000000"/>
          <w:sz w:val="28"/>
          <w:szCs w:val="28"/>
        </w:rPr>
        <w:t>-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bCs/>
          <w:color w:val="000000"/>
          <w:sz w:val="28"/>
          <w:szCs w:val="28"/>
        </w:rPr>
        <w:t>Материальная характеристика тепловой сети</w:t>
      </w:r>
      <w:r w:rsidRPr="00BD1F0B">
        <w:rPr>
          <w:rFonts w:eastAsia="Arial"/>
          <w:color w:val="000000"/>
          <w:sz w:val="28"/>
          <w:szCs w:val="28"/>
        </w:rPr>
        <w:t xml:space="preserve"> - сумма </w:t>
      </w:r>
      <w:proofErr w:type="gramStart"/>
      <w:r w:rsidRPr="00BD1F0B">
        <w:rPr>
          <w:rFonts w:eastAsia="Arial"/>
          <w:color w:val="000000"/>
          <w:sz w:val="28"/>
          <w:szCs w:val="28"/>
        </w:rPr>
        <w:t>произведений значений наружных диаметров трубопроводов отдельных участков тепловой сети</w:t>
      </w:r>
      <w:proofErr w:type="gramEnd"/>
      <w:r w:rsidRPr="00BD1F0B">
        <w:rPr>
          <w:rFonts w:eastAsia="Arial"/>
          <w:color w:val="000000"/>
          <w:sz w:val="28"/>
          <w:szCs w:val="28"/>
        </w:rPr>
        <w:t xml:space="preserve"> и длины этих участков;</w:t>
      </w:r>
    </w:p>
    <w:p w:rsidR="00BD1F0B" w:rsidRPr="00BD1F0B" w:rsidRDefault="00BD1F0B" w:rsidP="00BD1F0B">
      <w:pPr>
        <w:shd w:val="clear" w:color="auto" w:fill="FFFFFF"/>
        <w:spacing w:line="276" w:lineRule="auto"/>
        <w:ind w:firstLine="709"/>
        <w:jc w:val="both"/>
        <w:rPr>
          <w:rFonts w:eastAsia="Arial"/>
          <w:color w:val="000000"/>
          <w:sz w:val="28"/>
          <w:szCs w:val="28"/>
        </w:rPr>
      </w:pPr>
      <w:r w:rsidRPr="00BD1F0B">
        <w:rPr>
          <w:rFonts w:eastAsia="Arial"/>
          <w:b/>
          <w:color w:val="000000"/>
          <w:sz w:val="28"/>
          <w:szCs w:val="28"/>
        </w:rPr>
        <w:t>У</w:t>
      </w:r>
      <w:r w:rsidRPr="00BD1F0B">
        <w:rPr>
          <w:rFonts w:eastAsia="Arial"/>
          <w:b/>
          <w:bCs/>
          <w:color w:val="000000"/>
          <w:sz w:val="28"/>
          <w:szCs w:val="28"/>
        </w:rPr>
        <w:t>дельная материальная характеристика тепловой сети</w:t>
      </w:r>
      <w:r w:rsidRPr="00BD1F0B">
        <w:rPr>
          <w:rFonts w:eastAsia="Arial"/>
          <w:color w:val="000000"/>
          <w:sz w:val="28"/>
          <w:szCs w:val="28"/>
        </w:rPr>
        <w:t xml:space="preserve"> - отношение материальной характеристики тепловой сети к тепловой нагрузке потребителей, присоединенных к этой тепловой сети;</w:t>
      </w:r>
    </w:p>
    <w:p w:rsidR="00BD1F0B" w:rsidRPr="00BD1F0B" w:rsidRDefault="00BD1F0B" w:rsidP="00BD1F0B">
      <w:pPr>
        <w:shd w:val="clear" w:color="auto" w:fill="FFFFFF"/>
        <w:spacing w:line="276" w:lineRule="auto"/>
        <w:ind w:firstLine="709"/>
        <w:jc w:val="both"/>
        <w:rPr>
          <w:rFonts w:eastAsia="Arial"/>
          <w:color w:val="000000"/>
          <w:sz w:val="28"/>
          <w:szCs w:val="28"/>
          <w:shd w:val="clear" w:color="auto" w:fill="FFFFFF"/>
        </w:rPr>
      </w:pPr>
      <w:r w:rsidRPr="00BD1F0B">
        <w:rPr>
          <w:rFonts w:eastAsia="Arial"/>
          <w:b/>
          <w:bCs/>
          <w:color w:val="000000"/>
          <w:sz w:val="28"/>
          <w:szCs w:val="28"/>
          <w:shd w:val="clear" w:color="auto" w:fill="FFFFFF"/>
        </w:rPr>
        <w:lastRenderedPageBreak/>
        <w:t>Средневзвешенная плотность тепловой нагрузк</w:t>
      </w:r>
      <w:proofErr w:type="gramStart"/>
      <w:r w:rsidRPr="00BD1F0B">
        <w:rPr>
          <w:rFonts w:eastAsia="Arial"/>
          <w:b/>
          <w:bCs/>
          <w:color w:val="000000"/>
          <w:sz w:val="28"/>
          <w:szCs w:val="28"/>
          <w:shd w:val="clear" w:color="auto" w:fill="FFFFFF"/>
        </w:rPr>
        <w:t>и</w:t>
      </w:r>
      <w:r w:rsidRPr="00BD1F0B">
        <w:rPr>
          <w:rFonts w:eastAsia="Arial"/>
          <w:color w:val="000000"/>
          <w:sz w:val="28"/>
          <w:szCs w:val="28"/>
          <w:shd w:val="clear" w:color="auto" w:fill="FFFFFF"/>
        </w:rPr>
        <w:t>-</w:t>
      </w:r>
      <w:proofErr w:type="gramEnd"/>
      <w:r w:rsidRPr="00BD1F0B">
        <w:rPr>
          <w:rFonts w:eastAsia="Arial"/>
          <w:color w:val="000000"/>
          <w:sz w:val="28"/>
          <w:szCs w:val="28"/>
          <w:shd w:val="clear" w:color="auto" w:fill="FFFFFF"/>
        </w:rPr>
        <w:t xml:space="preserve">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BD1F0B" w:rsidRPr="00BD1F0B" w:rsidRDefault="00BD1F0B" w:rsidP="00BD1F0B">
      <w:pPr>
        <w:spacing w:line="276" w:lineRule="auto"/>
        <w:jc w:val="center"/>
        <w:rPr>
          <w:rFonts w:eastAsia="Arial Unicode MS"/>
          <w:b/>
          <w:sz w:val="28"/>
          <w:szCs w:val="28"/>
        </w:rPr>
        <w:sectPr w:rsidR="00BD1F0B" w:rsidRPr="00BD1F0B" w:rsidSect="00523983">
          <w:pgSz w:w="11906" w:h="16838"/>
          <w:pgMar w:top="851" w:right="567" w:bottom="567" w:left="1701" w:header="680" w:footer="680" w:gutter="0"/>
          <w:cols w:space="708"/>
          <w:docGrid w:linePitch="360"/>
        </w:sect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lastRenderedPageBreak/>
        <w:t>ВВЕДЕНИЕ</w:t>
      </w:r>
    </w:p>
    <w:p w:rsidR="00BD1F0B" w:rsidRPr="00BD1F0B" w:rsidRDefault="00BD1F0B" w:rsidP="00BD1F0B">
      <w:pPr>
        <w:widowControl w:val="0"/>
        <w:autoSpaceDE w:val="0"/>
        <w:autoSpaceDN w:val="0"/>
        <w:adjustRightInd w:val="0"/>
        <w:spacing w:line="276" w:lineRule="auto"/>
        <w:ind w:firstLine="708"/>
        <w:jc w:val="both"/>
        <w:rPr>
          <w:rFonts w:eastAsia="Arial Unicode MS"/>
          <w:sz w:val="28"/>
          <w:szCs w:val="28"/>
          <w:lang w:eastAsia="en-US"/>
        </w:rPr>
      </w:pPr>
      <w:r w:rsidRPr="00BD1F0B">
        <w:rPr>
          <w:rFonts w:eastAsia="Arial Unicode MS"/>
          <w:sz w:val="28"/>
          <w:szCs w:val="28"/>
          <w:lang w:eastAsia="en-US"/>
        </w:rPr>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w:t>
      </w:r>
    </w:p>
    <w:p w:rsidR="00BD1F0B" w:rsidRPr="00BD1F0B" w:rsidRDefault="00BD1F0B" w:rsidP="00BD1F0B">
      <w:pPr>
        <w:widowControl w:val="0"/>
        <w:autoSpaceDE w:val="0"/>
        <w:autoSpaceDN w:val="0"/>
        <w:adjustRightInd w:val="0"/>
        <w:spacing w:line="276" w:lineRule="auto"/>
        <w:ind w:firstLine="708"/>
        <w:jc w:val="both"/>
        <w:rPr>
          <w:rFonts w:eastAsia="Arial Unicode MS"/>
          <w:sz w:val="28"/>
          <w:szCs w:val="28"/>
          <w:lang w:eastAsia="en-US"/>
        </w:rPr>
      </w:pPr>
      <w:r w:rsidRPr="00BD1F0B">
        <w:rPr>
          <w:rFonts w:eastAsia="Arial Unicode MS"/>
          <w:sz w:val="28"/>
          <w:szCs w:val="28"/>
          <w:lang w:eastAsia="en-US"/>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rsidRPr="00BD1F0B">
        <w:rPr>
          <w:rFonts w:eastAsia="Arial Unicode MS"/>
          <w:sz w:val="28"/>
          <w:szCs w:val="28"/>
          <w:lang w:eastAsia="en-US"/>
        </w:rPr>
        <w:t>предпроектного</w:t>
      </w:r>
      <w:proofErr w:type="spellEnd"/>
      <w:r w:rsidRPr="00BD1F0B">
        <w:rPr>
          <w:rFonts w:eastAsia="Arial Unicode MS"/>
          <w:sz w:val="28"/>
          <w:szCs w:val="28"/>
          <w:lang w:eastAsia="en-US"/>
        </w:rPr>
        <w:t xml:space="preserve"> документа по развитию теплового хозяйства принята практика составления перспективных схем теплоснабжения.</w:t>
      </w:r>
    </w:p>
    <w:p w:rsidR="00BD1F0B" w:rsidRPr="00BD1F0B" w:rsidRDefault="00BD1F0B" w:rsidP="00BD1F0B">
      <w:pPr>
        <w:widowControl w:val="0"/>
        <w:autoSpaceDE w:val="0"/>
        <w:autoSpaceDN w:val="0"/>
        <w:adjustRightInd w:val="0"/>
        <w:spacing w:line="276" w:lineRule="auto"/>
        <w:ind w:firstLine="708"/>
        <w:jc w:val="both"/>
        <w:rPr>
          <w:rFonts w:eastAsia="Arial Unicode MS"/>
          <w:sz w:val="28"/>
          <w:szCs w:val="28"/>
          <w:lang w:eastAsia="en-US"/>
        </w:rPr>
      </w:pPr>
      <w:r w:rsidRPr="00BD1F0B">
        <w:rPr>
          <w:rFonts w:eastAsia="Arial Unicode MS"/>
          <w:sz w:val="28"/>
          <w:szCs w:val="28"/>
          <w:lang w:eastAsia="en-US"/>
        </w:rPr>
        <w:t>Схемы разрабатываются на основе анализа фактических тепловых нагрузок потребителей с учётом перспективного развития на срок действия генерального плана,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BD1F0B" w:rsidRPr="00BD1F0B" w:rsidRDefault="00BD1F0B" w:rsidP="00BD1F0B">
      <w:pPr>
        <w:widowControl w:val="0"/>
        <w:autoSpaceDE w:val="0"/>
        <w:autoSpaceDN w:val="0"/>
        <w:adjustRightInd w:val="0"/>
        <w:spacing w:line="276" w:lineRule="auto"/>
        <w:ind w:firstLine="708"/>
        <w:jc w:val="both"/>
        <w:rPr>
          <w:rFonts w:eastAsia="Arial Unicode MS"/>
          <w:sz w:val="28"/>
          <w:szCs w:val="28"/>
          <w:lang w:eastAsia="en-US"/>
        </w:rPr>
      </w:pPr>
      <w:r w:rsidRPr="00BD1F0B">
        <w:rPr>
          <w:rFonts w:eastAsia="Arial Unicode MS"/>
          <w:sz w:val="28"/>
          <w:szCs w:val="28"/>
          <w:lang w:eastAsia="en-US"/>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BD1F0B">
        <w:rPr>
          <w:rFonts w:eastAsia="Arial Unicode MS"/>
          <w:sz w:val="28"/>
          <w:szCs w:val="28"/>
          <w:lang w:eastAsia="en-US"/>
        </w:rPr>
        <w:t>сопоставления вариантов развития системы теплоснабжения</w:t>
      </w:r>
      <w:proofErr w:type="gramEnd"/>
      <w:r w:rsidRPr="00BD1F0B">
        <w:rPr>
          <w:rFonts w:eastAsia="Arial Unicode MS"/>
          <w:sz w:val="28"/>
          <w:szCs w:val="28"/>
          <w:lang w:eastAsia="en-US"/>
        </w:rPr>
        <w:t xml:space="preserve"> в целом и отдельных ее частей (локальных зон теплоснабжения) путем оценки их сравнительной эффективности по критерию минимума суммарных затрат.</w:t>
      </w:r>
    </w:p>
    <w:p w:rsidR="00BD1F0B" w:rsidRPr="00BD1F0B" w:rsidRDefault="00BD1F0B" w:rsidP="00BD1F0B">
      <w:pPr>
        <w:widowControl w:val="0"/>
        <w:autoSpaceDE w:val="0"/>
        <w:autoSpaceDN w:val="0"/>
        <w:adjustRightInd w:val="0"/>
        <w:spacing w:line="276" w:lineRule="auto"/>
        <w:ind w:firstLine="708"/>
        <w:jc w:val="both"/>
        <w:rPr>
          <w:rFonts w:eastAsia="Arial Unicode MS"/>
          <w:sz w:val="28"/>
          <w:szCs w:val="28"/>
          <w:lang w:eastAsia="en-US"/>
        </w:rPr>
      </w:pPr>
      <w:r w:rsidRPr="00BD1F0B">
        <w:rPr>
          <w:rFonts w:eastAsia="Arial Unicode MS"/>
          <w:sz w:val="28"/>
          <w:szCs w:val="28"/>
          <w:lang w:eastAsia="en-US"/>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BD1F0B" w:rsidRPr="00BD1F0B" w:rsidRDefault="00BD1F0B" w:rsidP="00BD1F0B">
      <w:pPr>
        <w:widowControl w:val="0"/>
        <w:autoSpaceDE w:val="0"/>
        <w:autoSpaceDN w:val="0"/>
        <w:adjustRightInd w:val="0"/>
        <w:ind w:firstLine="708"/>
        <w:jc w:val="both"/>
        <w:rPr>
          <w:rFonts w:eastAsia="Arial Unicode MS"/>
          <w:sz w:val="28"/>
          <w:szCs w:val="28"/>
          <w:lang w:eastAsia="en-US"/>
        </w:rPr>
      </w:pPr>
      <w:proofErr w:type="gramStart"/>
      <w:r w:rsidRPr="00BD1F0B">
        <w:rPr>
          <w:rFonts w:eastAsia="Arial Unicode MS"/>
          <w:sz w:val="28"/>
          <w:szCs w:val="28"/>
          <w:lang w:eastAsia="en-US"/>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w:t>
      </w:r>
      <w:proofErr w:type="gramEnd"/>
      <w:r w:rsidRPr="00BD1F0B">
        <w:rPr>
          <w:rFonts w:eastAsia="Arial Unicode MS"/>
          <w:sz w:val="28"/>
          <w:szCs w:val="28"/>
          <w:lang w:eastAsia="en-US"/>
        </w:rPr>
        <w:t xml:space="preserve"> пищи.</w:t>
      </w:r>
    </w:p>
    <w:p w:rsidR="00BD1F0B" w:rsidRPr="00BD1F0B" w:rsidRDefault="00BD1F0B" w:rsidP="00BD1F0B">
      <w:pPr>
        <w:spacing w:line="276" w:lineRule="auto"/>
        <w:jc w:val="center"/>
        <w:rPr>
          <w:rFonts w:eastAsia="Arial Unicode MS"/>
          <w:b/>
          <w:sz w:val="28"/>
          <w:szCs w:val="28"/>
        </w:rPr>
        <w:sectPr w:rsidR="00BD1F0B" w:rsidRPr="00BD1F0B" w:rsidSect="00592A0C">
          <w:pgSz w:w="11906" w:h="16838"/>
          <w:pgMar w:top="709" w:right="567" w:bottom="851" w:left="1701" w:header="680" w:footer="680" w:gutter="0"/>
          <w:cols w:space="708"/>
          <w:docGrid w:linePitch="360"/>
        </w:sectPr>
      </w:pPr>
    </w:p>
    <w:p w:rsidR="00BD1F0B" w:rsidRPr="00BD1F0B" w:rsidRDefault="00BD1F0B" w:rsidP="00BD1F0B">
      <w:pPr>
        <w:spacing w:line="276" w:lineRule="auto"/>
        <w:ind w:right="-144"/>
        <w:jc w:val="center"/>
        <w:rPr>
          <w:rFonts w:eastAsia="Arial Unicode MS" w:cs="Arial"/>
          <w:b/>
          <w:sz w:val="28"/>
          <w:szCs w:val="28"/>
        </w:rPr>
      </w:pPr>
      <w:r w:rsidRPr="00BD1F0B">
        <w:rPr>
          <w:rFonts w:eastAsia="Arial Unicode MS" w:cs="Arial"/>
          <w:b/>
          <w:sz w:val="28"/>
          <w:szCs w:val="28"/>
        </w:rPr>
        <w:lastRenderedPageBreak/>
        <w:t>ОБЩАЯ ЧАСТЬ</w:t>
      </w:r>
    </w:p>
    <w:p w:rsidR="00BD1F0B" w:rsidRPr="00BD1F0B" w:rsidRDefault="00BD1F0B" w:rsidP="00BD1F0B">
      <w:pPr>
        <w:tabs>
          <w:tab w:val="left" w:pos="737"/>
          <w:tab w:val="left" w:pos="9356"/>
        </w:tabs>
        <w:spacing w:line="276" w:lineRule="auto"/>
        <w:ind w:right="-144" w:firstLine="709"/>
        <w:jc w:val="both"/>
        <w:rPr>
          <w:rFonts w:eastAsia="Arial Unicode MS" w:cs="Arial"/>
          <w:sz w:val="28"/>
          <w:szCs w:val="28"/>
          <w:lang w:eastAsia="en-US"/>
        </w:rPr>
      </w:pPr>
      <w:r w:rsidRPr="00BD1F0B">
        <w:rPr>
          <w:rFonts w:eastAsia="Arial Unicode MS" w:cs="Arial"/>
          <w:sz w:val="28"/>
          <w:szCs w:val="28"/>
        </w:rPr>
        <w:t xml:space="preserve">Централизованное теплоснабжение есть в </w:t>
      </w:r>
      <w:proofErr w:type="spellStart"/>
      <w:r w:rsidRPr="00BD1F0B">
        <w:rPr>
          <w:rFonts w:eastAsia="Arial Unicode MS" w:cs="Arial"/>
          <w:sz w:val="28"/>
          <w:szCs w:val="28"/>
        </w:rPr>
        <w:t>р.п</w:t>
      </w:r>
      <w:proofErr w:type="spellEnd"/>
      <w:r w:rsidRPr="00BD1F0B">
        <w:rPr>
          <w:rFonts w:eastAsia="Arial Unicode MS" w:cs="Arial"/>
          <w:sz w:val="28"/>
          <w:szCs w:val="28"/>
        </w:rPr>
        <w:t xml:space="preserve">. </w:t>
      </w:r>
      <w:proofErr w:type="gramStart"/>
      <w:r w:rsidRPr="00BD1F0B">
        <w:rPr>
          <w:rFonts w:eastAsia="Arial Unicode MS" w:cs="Arial"/>
          <w:sz w:val="28"/>
          <w:szCs w:val="28"/>
        </w:rPr>
        <w:t>Комсомольский</w:t>
      </w:r>
      <w:proofErr w:type="gramEnd"/>
      <w:r w:rsidRPr="00BD1F0B">
        <w:rPr>
          <w:rFonts w:eastAsia="Arial Unicode MS" w:cs="Arial"/>
          <w:sz w:val="28"/>
          <w:szCs w:val="28"/>
        </w:rPr>
        <w:t>, в котором расположены семь котельных:</w:t>
      </w:r>
    </w:p>
    <w:p w:rsidR="00BD1F0B" w:rsidRPr="00BD1F0B" w:rsidRDefault="00BD1F0B" w:rsidP="00BD1F0B">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BD1F0B">
        <w:rPr>
          <w:rFonts w:eastAsia="Arial Unicode MS" w:cs="Arial"/>
          <w:sz w:val="28"/>
          <w:szCs w:val="28"/>
          <w:lang w:eastAsia="en-US"/>
        </w:rPr>
        <w:t xml:space="preserve">Котельная №3 </w:t>
      </w:r>
      <w:proofErr w:type="spellStart"/>
      <w:r w:rsidRPr="00BD1F0B">
        <w:rPr>
          <w:rFonts w:eastAsia="Arial Unicode MS" w:cs="Arial"/>
          <w:sz w:val="28"/>
          <w:szCs w:val="28"/>
          <w:lang w:eastAsia="en-US"/>
        </w:rPr>
        <w:t>р.п</w:t>
      </w:r>
      <w:proofErr w:type="spellEnd"/>
      <w:r w:rsidRPr="00BD1F0B">
        <w:rPr>
          <w:rFonts w:eastAsia="Arial Unicode MS" w:cs="Arial"/>
          <w:sz w:val="28"/>
          <w:szCs w:val="28"/>
          <w:lang w:eastAsia="en-US"/>
        </w:rPr>
        <w:t xml:space="preserve">. Комсомольский - </w:t>
      </w:r>
      <w:r w:rsidRPr="00BD1F0B">
        <w:rPr>
          <w:rFonts w:eastAsia="Arial Unicode MS" w:cs="Arial"/>
          <w:sz w:val="28"/>
          <w:szCs w:val="28"/>
        </w:rPr>
        <w:t>температурный график - 95/70</w:t>
      </w:r>
      <w:proofErr w:type="gramStart"/>
      <w:r w:rsidRPr="00BD1F0B">
        <w:rPr>
          <w:rFonts w:eastAsia="Arial Unicode MS" w:cs="Arial"/>
          <w:sz w:val="28"/>
          <w:szCs w:val="28"/>
        </w:rPr>
        <w:t xml:space="preserve"> С</w:t>
      </w:r>
      <w:proofErr w:type="gramEnd"/>
      <w:r w:rsidRPr="00BD1F0B">
        <w:rPr>
          <w:rFonts w:eastAsia="Arial Unicode MS" w:cs="Arial"/>
          <w:sz w:val="28"/>
          <w:szCs w:val="28"/>
        </w:rPr>
        <w:t>, система теплоснабжения – двухтрубная.</w:t>
      </w:r>
    </w:p>
    <w:p w:rsidR="00BD1F0B" w:rsidRPr="00BD1F0B" w:rsidRDefault="00BD1F0B" w:rsidP="00BD1F0B">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BD1F0B">
        <w:rPr>
          <w:rFonts w:eastAsia="Arial Unicode MS" w:cs="Arial"/>
          <w:sz w:val="28"/>
          <w:szCs w:val="28"/>
          <w:lang w:eastAsia="en-US"/>
        </w:rPr>
        <w:t xml:space="preserve">Тепловой пункт котельной №3 ул. </w:t>
      </w:r>
      <w:proofErr w:type="gramStart"/>
      <w:r w:rsidRPr="00BD1F0B">
        <w:rPr>
          <w:rFonts w:eastAsia="Arial Unicode MS" w:cs="Arial"/>
          <w:sz w:val="28"/>
          <w:szCs w:val="28"/>
          <w:lang w:eastAsia="en-US"/>
        </w:rPr>
        <w:t>Садовая</w:t>
      </w:r>
      <w:proofErr w:type="gramEnd"/>
      <w:r w:rsidRPr="00BD1F0B">
        <w:rPr>
          <w:rFonts w:eastAsia="Arial Unicode MS" w:cs="Arial"/>
          <w:sz w:val="28"/>
          <w:szCs w:val="28"/>
          <w:lang w:eastAsia="en-US"/>
        </w:rPr>
        <w:t xml:space="preserve"> </w:t>
      </w:r>
      <w:proofErr w:type="spellStart"/>
      <w:r w:rsidRPr="00BD1F0B">
        <w:rPr>
          <w:rFonts w:eastAsia="Arial Unicode MS" w:cs="Arial"/>
          <w:sz w:val="28"/>
          <w:szCs w:val="28"/>
          <w:lang w:eastAsia="en-US"/>
        </w:rPr>
        <w:t>р.п</w:t>
      </w:r>
      <w:proofErr w:type="spellEnd"/>
      <w:r w:rsidRPr="00BD1F0B">
        <w:rPr>
          <w:rFonts w:eastAsia="Arial Unicode MS" w:cs="Arial"/>
          <w:sz w:val="28"/>
          <w:szCs w:val="28"/>
          <w:lang w:eastAsia="en-US"/>
        </w:rPr>
        <w:t xml:space="preserve">. Комсомольский - </w:t>
      </w:r>
      <w:r w:rsidRPr="00BD1F0B">
        <w:rPr>
          <w:rFonts w:eastAsia="Arial Unicode MS" w:cs="Arial"/>
          <w:sz w:val="28"/>
          <w:szCs w:val="28"/>
        </w:rPr>
        <w:t>температурный график - 95/70</w:t>
      </w:r>
      <w:proofErr w:type="gramStart"/>
      <w:r w:rsidRPr="00BD1F0B">
        <w:rPr>
          <w:rFonts w:eastAsia="Arial Unicode MS" w:cs="Arial"/>
          <w:sz w:val="28"/>
          <w:szCs w:val="28"/>
        </w:rPr>
        <w:t xml:space="preserve"> С</w:t>
      </w:r>
      <w:proofErr w:type="gramEnd"/>
      <w:r w:rsidRPr="00BD1F0B">
        <w:rPr>
          <w:rFonts w:eastAsia="Arial Unicode MS" w:cs="Arial"/>
          <w:sz w:val="28"/>
          <w:szCs w:val="28"/>
        </w:rPr>
        <w:t>, система теплоснабжения – двухтрубная.</w:t>
      </w:r>
    </w:p>
    <w:p w:rsidR="00BD1F0B" w:rsidRPr="00BD1F0B" w:rsidRDefault="00BD1F0B" w:rsidP="00BD1F0B">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BD1F0B">
        <w:rPr>
          <w:rFonts w:eastAsia="Arial Unicode MS" w:cs="Arial"/>
          <w:sz w:val="28"/>
          <w:szCs w:val="28"/>
          <w:lang w:eastAsia="en-US"/>
        </w:rPr>
        <w:t xml:space="preserve">Тепловой пункт №3 </w:t>
      </w:r>
      <w:proofErr w:type="spellStart"/>
      <w:r w:rsidRPr="00BD1F0B">
        <w:rPr>
          <w:rFonts w:eastAsia="Arial Unicode MS" w:cs="Arial"/>
          <w:sz w:val="28"/>
          <w:szCs w:val="28"/>
          <w:lang w:eastAsia="en-US"/>
        </w:rPr>
        <w:t>р.п</w:t>
      </w:r>
      <w:proofErr w:type="spellEnd"/>
      <w:r w:rsidRPr="00BD1F0B">
        <w:rPr>
          <w:rFonts w:eastAsia="Arial Unicode MS" w:cs="Arial"/>
          <w:sz w:val="28"/>
          <w:szCs w:val="28"/>
          <w:lang w:eastAsia="en-US"/>
        </w:rPr>
        <w:t xml:space="preserve">. Комсомольский - </w:t>
      </w:r>
      <w:r w:rsidRPr="00BD1F0B">
        <w:rPr>
          <w:rFonts w:eastAsia="Arial Unicode MS" w:cs="Arial"/>
          <w:sz w:val="28"/>
          <w:szCs w:val="28"/>
        </w:rPr>
        <w:t>температурный график - 95/70</w:t>
      </w:r>
      <w:proofErr w:type="gramStart"/>
      <w:r w:rsidRPr="00BD1F0B">
        <w:rPr>
          <w:rFonts w:eastAsia="Arial Unicode MS" w:cs="Arial"/>
          <w:sz w:val="28"/>
          <w:szCs w:val="28"/>
        </w:rPr>
        <w:t xml:space="preserve"> С</w:t>
      </w:r>
      <w:proofErr w:type="gramEnd"/>
      <w:r w:rsidRPr="00BD1F0B">
        <w:rPr>
          <w:rFonts w:eastAsia="Arial Unicode MS" w:cs="Arial"/>
          <w:sz w:val="28"/>
          <w:szCs w:val="28"/>
        </w:rPr>
        <w:t>, система теплоснабжения – двухтрубная.</w:t>
      </w:r>
    </w:p>
    <w:p w:rsidR="00BD1F0B" w:rsidRPr="00BD1F0B" w:rsidRDefault="00BD1F0B" w:rsidP="00BD1F0B">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BD1F0B">
        <w:rPr>
          <w:rFonts w:eastAsia="Arial Unicode MS" w:cs="Arial"/>
          <w:sz w:val="28"/>
          <w:szCs w:val="28"/>
          <w:lang w:eastAsia="en-US"/>
        </w:rPr>
        <w:t xml:space="preserve">Котельная №4 </w:t>
      </w:r>
      <w:proofErr w:type="spellStart"/>
      <w:r w:rsidRPr="00BD1F0B">
        <w:rPr>
          <w:rFonts w:eastAsia="Arial Unicode MS" w:cs="Arial"/>
          <w:sz w:val="28"/>
          <w:szCs w:val="28"/>
          <w:lang w:eastAsia="en-US"/>
        </w:rPr>
        <w:t>р.п</w:t>
      </w:r>
      <w:proofErr w:type="spellEnd"/>
      <w:r w:rsidRPr="00BD1F0B">
        <w:rPr>
          <w:rFonts w:eastAsia="Arial Unicode MS" w:cs="Arial"/>
          <w:sz w:val="28"/>
          <w:szCs w:val="28"/>
          <w:lang w:eastAsia="en-US"/>
        </w:rPr>
        <w:t xml:space="preserve">. Комсомольский - </w:t>
      </w:r>
      <w:r w:rsidRPr="00BD1F0B">
        <w:rPr>
          <w:rFonts w:eastAsia="Arial Unicode MS" w:cs="Arial"/>
          <w:sz w:val="28"/>
          <w:szCs w:val="28"/>
        </w:rPr>
        <w:t>температурный график - 95/70</w:t>
      </w:r>
      <w:proofErr w:type="gramStart"/>
      <w:r w:rsidRPr="00BD1F0B">
        <w:rPr>
          <w:rFonts w:eastAsia="Arial Unicode MS" w:cs="Arial"/>
          <w:sz w:val="28"/>
          <w:szCs w:val="28"/>
        </w:rPr>
        <w:t xml:space="preserve"> С</w:t>
      </w:r>
      <w:proofErr w:type="gramEnd"/>
      <w:r w:rsidRPr="00BD1F0B">
        <w:rPr>
          <w:rFonts w:eastAsia="Arial Unicode MS" w:cs="Arial"/>
          <w:sz w:val="28"/>
          <w:szCs w:val="28"/>
        </w:rPr>
        <w:t>, система теплоснабжения – двухтрубная.</w:t>
      </w:r>
    </w:p>
    <w:p w:rsidR="00BD1F0B" w:rsidRPr="00BD1F0B" w:rsidRDefault="00BD1F0B" w:rsidP="00BD1F0B">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BD1F0B">
        <w:rPr>
          <w:rFonts w:eastAsia="Arial Unicode MS" w:cs="Arial"/>
          <w:sz w:val="28"/>
          <w:szCs w:val="28"/>
          <w:lang w:eastAsia="en-US"/>
        </w:rPr>
        <w:t xml:space="preserve">Котельная №5 </w:t>
      </w:r>
      <w:proofErr w:type="spellStart"/>
      <w:r w:rsidRPr="00BD1F0B">
        <w:rPr>
          <w:rFonts w:eastAsia="Arial Unicode MS" w:cs="Arial"/>
          <w:sz w:val="28"/>
          <w:szCs w:val="28"/>
          <w:lang w:eastAsia="en-US"/>
        </w:rPr>
        <w:t>р.п</w:t>
      </w:r>
      <w:proofErr w:type="spellEnd"/>
      <w:r w:rsidRPr="00BD1F0B">
        <w:rPr>
          <w:rFonts w:eastAsia="Arial Unicode MS" w:cs="Arial"/>
          <w:sz w:val="28"/>
          <w:szCs w:val="28"/>
          <w:lang w:eastAsia="en-US"/>
        </w:rPr>
        <w:t xml:space="preserve">. Комсомольский - </w:t>
      </w:r>
      <w:r w:rsidRPr="00BD1F0B">
        <w:rPr>
          <w:rFonts w:eastAsia="Arial Unicode MS" w:cs="Arial"/>
          <w:sz w:val="28"/>
          <w:szCs w:val="28"/>
        </w:rPr>
        <w:t>температурный график - 95/70</w:t>
      </w:r>
      <w:proofErr w:type="gramStart"/>
      <w:r w:rsidRPr="00BD1F0B">
        <w:rPr>
          <w:rFonts w:eastAsia="Arial Unicode MS" w:cs="Arial"/>
          <w:sz w:val="28"/>
          <w:szCs w:val="28"/>
        </w:rPr>
        <w:t xml:space="preserve"> С</w:t>
      </w:r>
      <w:proofErr w:type="gramEnd"/>
      <w:r w:rsidRPr="00BD1F0B">
        <w:rPr>
          <w:rFonts w:eastAsia="Arial Unicode MS" w:cs="Arial"/>
          <w:sz w:val="28"/>
          <w:szCs w:val="28"/>
        </w:rPr>
        <w:t>, система теплоснабжения – двухтрубная.</w:t>
      </w:r>
    </w:p>
    <w:p w:rsidR="00BD1F0B" w:rsidRPr="00BD1F0B" w:rsidRDefault="00BD1F0B" w:rsidP="00BD1F0B">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BD1F0B">
        <w:rPr>
          <w:rFonts w:eastAsia="Arial Unicode MS" w:cs="Arial"/>
          <w:sz w:val="28"/>
          <w:szCs w:val="28"/>
          <w:lang w:eastAsia="en-US"/>
        </w:rPr>
        <w:t xml:space="preserve">Котельная №6 </w:t>
      </w:r>
      <w:proofErr w:type="spellStart"/>
      <w:r w:rsidRPr="00BD1F0B">
        <w:rPr>
          <w:rFonts w:eastAsia="Arial Unicode MS" w:cs="Arial"/>
          <w:sz w:val="28"/>
          <w:szCs w:val="28"/>
          <w:lang w:eastAsia="en-US"/>
        </w:rPr>
        <w:t>р.п</w:t>
      </w:r>
      <w:proofErr w:type="spellEnd"/>
      <w:r w:rsidRPr="00BD1F0B">
        <w:rPr>
          <w:rFonts w:eastAsia="Arial Unicode MS" w:cs="Arial"/>
          <w:sz w:val="28"/>
          <w:szCs w:val="28"/>
          <w:lang w:eastAsia="en-US"/>
        </w:rPr>
        <w:t xml:space="preserve">. Комсомольский - </w:t>
      </w:r>
      <w:r w:rsidRPr="00BD1F0B">
        <w:rPr>
          <w:rFonts w:eastAsia="Arial Unicode MS" w:cs="Arial"/>
          <w:sz w:val="28"/>
          <w:szCs w:val="28"/>
        </w:rPr>
        <w:t>температурный график - 95/70</w:t>
      </w:r>
      <w:proofErr w:type="gramStart"/>
      <w:r w:rsidRPr="00BD1F0B">
        <w:rPr>
          <w:rFonts w:eastAsia="Arial Unicode MS" w:cs="Arial"/>
          <w:sz w:val="28"/>
          <w:szCs w:val="28"/>
        </w:rPr>
        <w:t xml:space="preserve"> С</w:t>
      </w:r>
      <w:proofErr w:type="gramEnd"/>
      <w:r w:rsidRPr="00BD1F0B">
        <w:rPr>
          <w:rFonts w:eastAsia="Arial Unicode MS" w:cs="Arial"/>
          <w:sz w:val="28"/>
          <w:szCs w:val="28"/>
        </w:rPr>
        <w:t>, система теплоснабжения – двухтрубная.</w:t>
      </w:r>
    </w:p>
    <w:p w:rsidR="00BD1F0B" w:rsidRPr="00BD1F0B" w:rsidRDefault="00BD1F0B" w:rsidP="00BD1F0B">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BD1F0B">
        <w:rPr>
          <w:rFonts w:eastAsia="Arial Unicode MS" w:cs="Arial"/>
          <w:sz w:val="28"/>
          <w:szCs w:val="28"/>
          <w:lang w:eastAsia="en-US"/>
        </w:rPr>
        <w:t xml:space="preserve">Котельная №8 </w:t>
      </w:r>
      <w:proofErr w:type="spellStart"/>
      <w:r w:rsidRPr="00BD1F0B">
        <w:rPr>
          <w:rFonts w:eastAsia="Arial Unicode MS" w:cs="Arial"/>
          <w:sz w:val="28"/>
          <w:szCs w:val="28"/>
          <w:lang w:eastAsia="en-US"/>
        </w:rPr>
        <w:t>р.п</w:t>
      </w:r>
      <w:proofErr w:type="spellEnd"/>
      <w:r w:rsidRPr="00BD1F0B">
        <w:rPr>
          <w:rFonts w:eastAsia="Arial Unicode MS" w:cs="Arial"/>
          <w:sz w:val="28"/>
          <w:szCs w:val="28"/>
          <w:lang w:eastAsia="en-US"/>
        </w:rPr>
        <w:t xml:space="preserve">. Комсомольский - </w:t>
      </w:r>
      <w:r w:rsidRPr="00BD1F0B">
        <w:rPr>
          <w:rFonts w:eastAsia="Arial Unicode MS" w:cs="Arial"/>
          <w:sz w:val="28"/>
          <w:szCs w:val="28"/>
        </w:rPr>
        <w:t>температурный график - 95/70</w:t>
      </w:r>
      <w:proofErr w:type="gramStart"/>
      <w:r w:rsidRPr="00BD1F0B">
        <w:rPr>
          <w:rFonts w:eastAsia="Arial Unicode MS" w:cs="Arial"/>
          <w:sz w:val="28"/>
          <w:szCs w:val="28"/>
        </w:rPr>
        <w:t xml:space="preserve"> С</w:t>
      </w:r>
      <w:proofErr w:type="gramEnd"/>
      <w:r w:rsidRPr="00BD1F0B">
        <w:rPr>
          <w:rFonts w:eastAsia="Arial Unicode MS" w:cs="Arial"/>
          <w:sz w:val="28"/>
          <w:szCs w:val="28"/>
        </w:rPr>
        <w:t>, система теплоснабжения – двухтрубная.</w:t>
      </w:r>
    </w:p>
    <w:p w:rsidR="00BD1F0B" w:rsidRPr="00BD1F0B" w:rsidRDefault="00BD1F0B" w:rsidP="00BD1F0B">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BD1F0B">
        <w:rPr>
          <w:rFonts w:eastAsia="Arial Unicode MS" w:cs="Arial"/>
          <w:color w:val="000000"/>
          <w:sz w:val="28"/>
          <w:szCs w:val="28"/>
        </w:rPr>
        <w:t xml:space="preserve">Эксплуатирует котельные и тепловые сети </w:t>
      </w:r>
      <w:r w:rsidRPr="00BD1F0B">
        <w:rPr>
          <w:rFonts w:eastAsia="Arial Unicode MS" w:cs="Arial"/>
          <w:sz w:val="28"/>
          <w:szCs w:val="22"/>
          <w:lang w:eastAsia="en-US"/>
        </w:rPr>
        <w:t>МУП ЧМР «Теплоснабжение»</w:t>
      </w:r>
    </w:p>
    <w:p w:rsidR="00BD1F0B" w:rsidRPr="00BD1F0B" w:rsidRDefault="00BD1F0B" w:rsidP="00BD1F0B">
      <w:pPr>
        <w:tabs>
          <w:tab w:val="left" w:pos="9781"/>
        </w:tabs>
        <w:spacing w:line="276" w:lineRule="auto"/>
        <w:ind w:right="-144" w:firstLine="709"/>
        <w:jc w:val="center"/>
        <w:rPr>
          <w:rFonts w:eastAsia="Arial Unicode MS" w:cs="Arial"/>
          <w:sz w:val="28"/>
          <w:szCs w:val="28"/>
          <w:lang w:eastAsia="en-US"/>
        </w:rPr>
      </w:pPr>
      <w:r w:rsidRPr="00BD1F0B">
        <w:rPr>
          <w:rFonts w:eastAsia="Arial Unicode MS" w:cs="Arial"/>
          <w:sz w:val="28"/>
          <w:szCs w:val="28"/>
          <w:lang w:eastAsia="en-US"/>
        </w:rPr>
        <w:t>Таблица 1 - Данные для расчета системы теплоснабжения в соответствии с СП 131.13330.2020</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7"/>
        <w:gridCol w:w="5563"/>
        <w:gridCol w:w="3226"/>
      </w:tblGrid>
      <w:tr w:rsidR="00BD1F0B" w:rsidRPr="00BD1F0B" w:rsidTr="00AD29D8">
        <w:tc>
          <w:tcPr>
            <w:tcW w:w="81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left="-284" w:right="-144"/>
              <w:jc w:val="center"/>
              <w:rPr>
                <w:rFonts w:eastAsia="Arial Unicode MS"/>
                <w:b/>
                <w:sz w:val="22"/>
                <w:szCs w:val="22"/>
                <w:lang w:eastAsia="en-US"/>
              </w:rPr>
            </w:pPr>
            <w:r w:rsidRPr="00BD1F0B">
              <w:rPr>
                <w:rFonts w:eastAsia="Arial Unicode MS" w:cs="Arial"/>
                <w:b/>
                <w:sz w:val="22"/>
                <w:szCs w:val="22"/>
                <w:lang w:eastAsia="en-US"/>
              </w:rPr>
              <w:t xml:space="preserve">№ </w:t>
            </w:r>
            <w:proofErr w:type="gramStart"/>
            <w:r w:rsidRPr="00BD1F0B">
              <w:rPr>
                <w:rFonts w:eastAsia="Arial Unicode MS" w:cs="Arial"/>
                <w:b/>
                <w:sz w:val="22"/>
                <w:szCs w:val="22"/>
                <w:lang w:eastAsia="en-US"/>
              </w:rPr>
              <w:t>п</w:t>
            </w:r>
            <w:proofErr w:type="gramEnd"/>
            <w:r w:rsidRPr="00BD1F0B">
              <w:rPr>
                <w:rFonts w:eastAsia="Arial Unicode MS" w:cs="Arial"/>
                <w:b/>
                <w:sz w:val="22"/>
                <w:szCs w:val="22"/>
                <w:lang w:eastAsia="en-US"/>
              </w:rPr>
              <w:t>/п</w:t>
            </w:r>
          </w:p>
        </w:tc>
        <w:tc>
          <w:tcPr>
            <w:tcW w:w="55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right="-144"/>
              <w:jc w:val="center"/>
              <w:rPr>
                <w:rFonts w:eastAsia="Arial Unicode MS"/>
                <w:b/>
                <w:lang w:eastAsia="en-US"/>
              </w:rPr>
            </w:pPr>
            <w:r w:rsidRPr="00BD1F0B">
              <w:rPr>
                <w:rFonts w:eastAsia="Arial Unicode MS" w:cs="Arial"/>
                <w:b/>
                <w:lang w:eastAsia="en-US"/>
              </w:rPr>
              <w:t>Показатель</w:t>
            </w:r>
          </w:p>
        </w:tc>
        <w:tc>
          <w:tcPr>
            <w:tcW w:w="322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right="-144"/>
              <w:jc w:val="center"/>
              <w:rPr>
                <w:rFonts w:eastAsia="Arial Unicode MS"/>
                <w:b/>
                <w:lang w:eastAsia="en-US"/>
              </w:rPr>
            </w:pPr>
            <w:r w:rsidRPr="00BD1F0B">
              <w:rPr>
                <w:rFonts w:eastAsia="Arial Unicode MS" w:cs="Arial"/>
                <w:b/>
                <w:lang w:eastAsia="en-US"/>
              </w:rPr>
              <w:t>Количество</w:t>
            </w:r>
          </w:p>
        </w:tc>
      </w:tr>
      <w:tr w:rsidR="00BD1F0B" w:rsidRPr="00BD1F0B" w:rsidTr="00AD29D8">
        <w:tc>
          <w:tcPr>
            <w:tcW w:w="81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left="-284" w:right="-144"/>
              <w:jc w:val="center"/>
              <w:rPr>
                <w:rFonts w:eastAsia="Arial Unicode MS"/>
                <w:sz w:val="22"/>
                <w:szCs w:val="22"/>
                <w:lang w:eastAsia="en-US"/>
              </w:rPr>
            </w:pPr>
            <w:r w:rsidRPr="00BD1F0B">
              <w:rPr>
                <w:rFonts w:eastAsia="Arial Unicode MS" w:cs="Arial"/>
                <w:sz w:val="22"/>
                <w:szCs w:val="22"/>
                <w:lang w:eastAsia="en-US"/>
              </w:rPr>
              <w:t>1</w:t>
            </w:r>
          </w:p>
        </w:tc>
        <w:tc>
          <w:tcPr>
            <w:tcW w:w="55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right="-144"/>
              <w:rPr>
                <w:rFonts w:eastAsia="Arial Unicode MS"/>
                <w:lang w:eastAsia="en-US"/>
              </w:rPr>
            </w:pPr>
            <w:r w:rsidRPr="00BD1F0B">
              <w:rPr>
                <w:rFonts w:cs="Arial"/>
                <w:color w:val="000000"/>
              </w:rPr>
              <w:t>Температура воздуха наиболее холодных суток обеспеченностью 0.92</w:t>
            </w:r>
          </w:p>
        </w:tc>
        <w:tc>
          <w:tcPr>
            <w:tcW w:w="322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right="-144"/>
              <w:jc w:val="center"/>
              <w:rPr>
                <w:rFonts w:eastAsia="Arial Unicode MS"/>
                <w:lang w:eastAsia="en-US"/>
              </w:rPr>
            </w:pPr>
            <w:r w:rsidRPr="00BD1F0B">
              <w:rPr>
                <w:rFonts w:eastAsia="Arial Unicode MS" w:cs="Arial"/>
                <w:lang w:eastAsia="en-US"/>
              </w:rPr>
              <w:t>-</w:t>
            </w:r>
            <w:r w:rsidRPr="00BD1F0B">
              <w:rPr>
                <w:rFonts w:eastAsia="Arial Unicode MS" w:cs="Arial"/>
                <w:lang w:val="en-US" w:eastAsia="en-US"/>
              </w:rPr>
              <w:t>30</w:t>
            </w:r>
            <w:r w:rsidRPr="00BD1F0B">
              <w:rPr>
                <w:rFonts w:eastAsia="Arial Unicode MS" w:cs="Arial"/>
                <w:vertAlign w:val="superscript"/>
                <w:lang w:eastAsia="en-US"/>
              </w:rPr>
              <w:t>0</w:t>
            </w:r>
            <w:r w:rsidRPr="00BD1F0B">
              <w:rPr>
                <w:rFonts w:eastAsia="Arial Unicode MS" w:cs="Arial"/>
                <w:lang w:eastAsia="en-US"/>
              </w:rPr>
              <w:t>С</w:t>
            </w:r>
          </w:p>
        </w:tc>
      </w:tr>
      <w:tr w:rsidR="00BD1F0B" w:rsidRPr="00BD1F0B" w:rsidTr="00AD29D8">
        <w:tc>
          <w:tcPr>
            <w:tcW w:w="81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left="-284" w:right="-144"/>
              <w:jc w:val="center"/>
              <w:rPr>
                <w:rFonts w:eastAsia="Arial Unicode MS"/>
                <w:sz w:val="22"/>
                <w:szCs w:val="22"/>
                <w:lang w:eastAsia="en-US"/>
              </w:rPr>
            </w:pPr>
            <w:r w:rsidRPr="00BD1F0B">
              <w:rPr>
                <w:rFonts w:eastAsia="Arial Unicode MS" w:cs="Arial"/>
                <w:sz w:val="22"/>
                <w:szCs w:val="22"/>
                <w:lang w:eastAsia="en-US"/>
              </w:rPr>
              <w:t>2</w:t>
            </w:r>
          </w:p>
        </w:tc>
        <w:tc>
          <w:tcPr>
            <w:tcW w:w="55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right="-144"/>
              <w:rPr>
                <w:rFonts w:eastAsia="Arial Unicode MS"/>
                <w:lang w:eastAsia="en-US"/>
              </w:rPr>
            </w:pPr>
            <w:r w:rsidRPr="00BD1F0B">
              <w:rPr>
                <w:rFonts w:cs="Arial"/>
                <w:color w:val="000000"/>
              </w:rPr>
              <w:t>Средняя температура за отопительный период</w:t>
            </w:r>
          </w:p>
        </w:tc>
        <w:tc>
          <w:tcPr>
            <w:tcW w:w="322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right="-144"/>
              <w:jc w:val="center"/>
              <w:rPr>
                <w:rFonts w:eastAsia="Arial Unicode MS"/>
                <w:lang w:eastAsia="en-US"/>
              </w:rPr>
            </w:pPr>
            <w:r w:rsidRPr="00BD1F0B">
              <w:rPr>
                <w:rFonts w:eastAsia="Arial Unicode MS" w:cs="Arial"/>
                <w:lang w:eastAsia="en-US"/>
              </w:rPr>
              <w:t xml:space="preserve">-4,2 </w:t>
            </w:r>
            <w:r w:rsidRPr="00BD1F0B">
              <w:rPr>
                <w:rFonts w:eastAsia="Arial Unicode MS" w:cs="Arial"/>
                <w:vertAlign w:val="superscript"/>
                <w:lang w:eastAsia="en-US"/>
              </w:rPr>
              <w:t>0</w:t>
            </w:r>
            <w:r w:rsidRPr="00BD1F0B">
              <w:rPr>
                <w:rFonts w:eastAsia="Arial Unicode MS" w:cs="Arial"/>
                <w:lang w:eastAsia="en-US"/>
              </w:rPr>
              <w:t>С</w:t>
            </w:r>
          </w:p>
        </w:tc>
      </w:tr>
      <w:tr w:rsidR="00BD1F0B" w:rsidRPr="00BD1F0B" w:rsidTr="00AD29D8">
        <w:tc>
          <w:tcPr>
            <w:tcW w:w="81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left="-284" w:right="-144"/>
              <w:jc w:val="center"/>
              <w:rPr>
                <w:rFonts w:eastAsia="Arial Unicode MS"/>
                <w:sz w:val="22"/>
                <w:szCs w:val="22"/>
                <w:lang w:eastAsia="en-US"/>
              </w:rPr>
            </w:pPr>
            <w:r w:rsidRPr="00BD1F0B">
              <w:rPr>
                <w:rFonts w:eastAsia="Arial Unicode MS" w:cs="Arial"/>
                <w:sz w:val="22"/>
                <w:szCs w:val="22"/>
                <w:lang w:eastAsia="en-US"/>
              </w:rPr>
              <w:t>3</w:t>
            </w:r>
          </w:p>
        </w:tc>
        <w:tc>
          <w:tcPr>
            <w:tcW w:w="55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right="-144"/>
              <w:rPr>
                <w:rFonts w:eastAsia="Arial Unicode MS"/>
                <w:lang w:eastAsia="en-US"/>
              </w:rPr>
            </w:pPr>
            <w:r w:rsidRPr="00BD1F0B">
              <w:rPr>
                <w:rFonts w:cs="Arial"/>
                <w:color w:val="000000"/>
              </w:rPr>
              <w:t>Продолжительность отопительного периода</w:t>
            </w:r>
          </w:p>
        </w:tc>
        <w:tc>
          <w:tcPr>
            <w:tcW w:w="322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9781"/>
              </w:tabs>
              <w:spacing w:line="276" w:lineRule="auto"/>
              <w:ind w:right="-144"/>
              <w:jc w:val="center"/>
              <w:rPr>
                <w:rFonts w:eastAsia="Arial Unicode MS"/>
                <w:lang w:eastAsia="en-US"/>
              </w:rPr>
            </w:pPr>
            <w:r w:rsidRPr="00BD1F0B">
              <w:rPr>
                <w:rFonts w:eastAsia="Arial Unicode MS" w:cs="Arial"/>
                <w:lang w:eastAsia="en-US"/>
              </w:rPr>
              <w:t xml:space="preserve">206 </w:t>
            </w:r>
            <w:proofErr w:type="spellStart"/>
            <w:r w:rsidRPr="00BD1F0B">
              <w:rPr>
                <w:rFonts w:eastAsia="Arial Unicode MS" w:cs="Arial"/>
                <w:lang w:eastAsia="en-US"/>
              </w:rPr>
              <w:t>сут</w:t>
            </w:r>
            <w:proofErr w:type="spellEnd"/>
            <w:r w:rsidRPr="00BD1F0B">
              <w:rPr>
                <w:rFonts w:eastAsia="Arial Unicode MS" w:cs="Arial"/>
                <w:lang w:eastAsia="en-US"/>
              </w:rPr>
              <w:t>.</w:t>
            </w:r>
          </w:p>
        </w:tc>
      </w:tr>
    </w:tbl>
    <w:p w:rsidR="00BD1F0B" w:rsidRPr="00BD1F0B" w:rsidRDefault="00BD1F0B" w:rsidP="00BD1F0B">
      <w:pPr>
        <w:spacing w:line="276" w:lineRule="auto"/>
        <w:jc w:val="center"/>
        <w:rPr>
          <w:rFonts w:eastAsia="Arial Unicode MS"/>
          <w:b/>
          <w:sz w:val="28"/>
          <w:szCs w:val="28"/>
        </w:rPr>
      </w:pPr>
    </w:p>
    <w:p w:rsidR="00BD1F0B" w:rsidRPr="00BD1F0B" w:rsidRDefault="00BD1F0B" w:rsidP="00BD1F0B">
      <w:pPr>
        <w:spacing w:line="276" w:lineRule="auto"/>
        <w:jc w:val="center"/>
        <w:rPr>
          <w:rFonts w:eastAsia="Arial Unicode MS"/>
          <w:b/>
          <w:sz w:val="28"/>
          <w:szCs w:val="28"/>
        </w:rPr>
        <w:sectPr w:rsidR="00BD1F0B" w:rsidRPr="00BD1F0B" w:rsidSect="00592A0C">
          <w:pgSz w:w="11906" w:h="16838"/>
          <w:pgMar w:top="993" w:right="567" w:bottom="1276" w:left="1701" w:header="680" w:footer="680" w:gutter="0"/>
          <w:cols w:space="708"/>
          <w:docGrid w:linePitch="360"/>
        </w:sect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Р.П. КОМСОМОЛЬСКИЙ</w:t>
      </w:r>
    </w:p>
    <w:p w:rsidR="00BD1F0B" w:rsidRPr="00BD1F0B" w:rsidRDefault="00BD1F0B" w:rsidP="009B2209">
      <w:pPr>
        <w:widowControl w:val="0"/>
        <w:numPr>
          <w:ilvl w:val="1"/>
          <w:numId w:val="2"/>
        </w:numPr>
        <w:spacing w:after="200" w:line="276" w:lineRule="auto"/>
        <w:ind w:left="0" w:firstLine="0"/>
        <w:jc w:val="center"/>
        <w:outlineLvl w:val="1"/>
        <w:rPr>
          <w:b/>
          <w:bCs/>
          <w:iCs/>
          <w:sz w:val="28"/>
          <w:szCs w:val="28"/>
        </w:rPr>
      </w:pPr>
      <w:r w:rsidRPr="00BD1F0B">
        <w:rPr>
          <w:b/>
          <w:bCs/>
          <w:iCs/>
          <w:sz w:val="28"/>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 5-летние периоды (далее этапы)</w:t>
      </w:r>
    </w:p>
    <w:p w:rsidR="00BD1F0B" w:rsidRPr="00BD1F0B" w:rsidRDefault="00BD1F0B" w:rsidP="00BD1F0B">
      <w:pPr>
        <w:spacing w:line="276" w:lineRule="auto"/>
        <w:ind w:firstLine="708"/>
        <w:contextualSpacing/>
        <w:jc w:val="both"/>
        <w:rPr>
          <w:rFonts w:eastAsia="Arial Unicode MS"/>
          <w:sz w:val="28"/>
          <w:szCs w:val="28"/>
          <w:lang w:eastAsia="en-US"/>
        </w:rPr>
      </w:pPr>
      <w:bookmarkStart w:id="1" w:name="_Hlk191238844"/>
      <w:bookmarkStart w:id="2" w:name="_Hlk193744096"/>
      <w:r w:rsidRPr="00BD1F0B">
        <w:rPr>
          <w:rFonts w:eastAsia="Arial Unicode MS"/>
          <w:sz w:val="28"/>
          <w:szCs w:val="28"/>
          <w:lang w:eastAsia="en-US"/>
        </w:rPr>
        <w:t xml:space="preserve">Генеральный план Комсомольского городского поселения до 2038 года определяет перспективное территориальное развитие городского поселения и его основных структурообразующих элементов. </w:t>
      </w:r>
    </w:p>
    <w:p w:rsidR="00BD1F0B" w:rsidRPr="00BD1F0B" w:rsidRDefault="00BD1F0B" w:rsidP="00BD1F0B">
      <w:pPr>
        <w:spacing w:line="276" w:lineRule="auto"/>
        <w:contextualSpacing/>
        <w:jc w:val="both"/>
        <w:rPr>
          <w:rFonts w:eastAsia="Arial Unicode MS"/>
          <w:sz w:val="28"/>
          <w:szCs w:val="28"/>
          <w:lang w:eastAsia="en-US"/>
        </w:rPr>
      </w:pPr>
      <w:r w:rsidRPr="00BD1F0B">
        <w:rPr>
          <w:rFonts w:eastAsia="Arial Unicode MS"/>
          <w:sz w:val="28"/>
          <w:szCs w:val="28"/>
          <w:lang w:eastAsia="en-US"/>
        </w:rPr>
        <w:t>Численность перспективного населения городского поселения – 9166 чел.</w:t>
      </w:r>
    </w:p>
    <w:p w:rsidR="00BD1F0B" w:rsidRPr="00BD1F0B" w:rsidRDefault="00BD1F0B" w:rsidP="00BD1F0B">
      <w:pPr>
        <w:spacing w:line="276" w:lineRule="auto"/>
        <w:contextualSpacing/>
        <w:jc w:val="both"/>
        <w:rPr>
          <w:rFonts w:eastAsia="Arial Unicode MS"/>
          <w:sz w:val="28"/>
          <w:szCs w:val="28"/>
          <w:lang w:eastAsia="en-US"/>
        </w:rPr>
      </w:pPr>
      <w:r w:rsidRPr="00BD1F0B">
        <w:rPr>
          <w:rFonts w:eastAsia="Arial Unicode MS"/>
          <w:sz w:val="28"/>
          <w:szCs w:val="28"/>
          <w:lang w:eastAsia="en-US"/>
        </w:rPr>
        <w:t>Генеральным планом предусматриваются следующие основные параметры, запланированные к реализации к расчетному сроку:</w:t>
      </w:r>
    </w:p>
    <w:p w:rsidR="00BD1F0B" w:rsidRPr="00BD1F0B" w:rsidRDefault="00BD1F0B" w:rsidP="00BD1F0B">
      <w:pPr>
        <w:spacing w:line="276" w:lineRule="auto"/>
        <w:rPr>
          <w:rFonts w:eastAsia="Arial Unicode MS"/>
          <w:sz w:val="28"/>
          <w:szCs w:val="28"/>
          <w:lang w:eastAsia="en-US"/>
        </w:rPr>
      </w:pPr>
      <w:bookmarkStart w:id="3" w:name="_Hlk134541290"/>
      <w:r w:rsidRPr="00BD1F0B">
        <w:rPr>
          <w:rFonts w:eastAsia="Arial Unicode MS"/>
          <w:b/>
          <w:bCs/>
          <w:sz w:val="28"/>
          <w:szCs w:val="28"/>
          <w:lang w:eastAsia="en-US"/>
        </w:rPr>
        <w:t>Развитие жилых районов</w:t>
      </w:r>
    </w:p>
    <w:p w:rsidR="00BD1F0B" w:rsidRPr="00BD1F0B" w:rsidRDefault="00BD1F0B" w:rsidP="00BD1F0B">
      <w:pPr>
        <w:spacing w:line="276" w:lineRule="auto"/>
        <w:ind w:right="-1" w:firstLine="709"/>
        <w:jc w:val="both"/>
        <w:rPr>
          <w:rFonts w:eastAsia="Arial Unicode MS"/>
          <w:sz w:val="28"/>
          <w:szCs w:val="28"/>
          <w:lang w:eastAsia="en-US"/>
        </w:rPr>
      </w:pPr>
      <w:r w:rsidRPr="00BD1F0B">
        <w:rPr>
          <w:rFonts w:eastAsia="Arial Unicode MS"/>
          <w:sz w:val="28"/>
          <w:szCs w:val="28"/>
          <w:lang w:eastAsia="en-US"/>
        </w:rPr>
        <w:t>Проектом генерального плана предусмотрено в части жилищного строительства выполнение следующих основных мероприятий:</w:t>
      </w:r>
    </w:p>
    <w:bookmarkEnd w:id="1"/>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1. Строительство нового жилья на свободных территориях.</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2. Упорядочение существующих жилых территорий:</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 xml:space="preserve">Большое количество домовладений на территории Комсомольского городского поселения не используются своими владельцами, также достаточно большое количество территорий, которые можно </w:t>
      </w:r>
      <w:proofErr w:type="gramStart"/>
      <w:r w:rsidRPr="00BD1F0B">
        <w:rPr>
          <w:rFonts w:eastAsia="Arial Unicode MS"/>
          <w:color w:val="000000"/>
          <w:sz w:val="28"/>
          <w:szCs w:val="28"/>
          <w:lang w:eastAsia="en-US"/>
        </w:rPr>
        <w:t>было бы использовать под строительство сейчас являются</w:t>
      </w:r>
      <w:proofErr w:type="gramEnd"/>
      <w:r w:rsidRPr="00BD1F0B">
        <w:rPr>
          <w:rFonts w:eastAsia="Arial Unicode MS"/>
          <w:color w:val="000000"/>
          <w:sz w:val="28"/>
          <w:szCs w:val="28"/>
          <w:lang w:eastAsia="en-US"/>
        </w:rPr>
        <w:t xml:space="preserve"> неиспользуемыми (пустыри).</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Данные направления необходимо учитывать при реализации целевых федеральных и областных программ.</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lastRenderedPageBreak/>
        <w:t>3. Повышение качества жилья за счет</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а) сноса ветхого жилого фонда;</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б) строительства нового, капитального ремонта и реконструкции муниципального жилого фонда;</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в) полного инженерного обеспечения жилого фонда, независимо от формы собственности.</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4. Обеспечение условий безопасности и санитарного благополучия проживания в существующем жилом фонде.</w:t>
      </w:r>
      <w:bookmarkEnd w:id="2"/>
    </w:p>
    <w:p w:rsidR="00BD1F0B" w:rsidRPr="00BD1F0B" w:rsidRDefault="00BD1F0B" w:rsidP="00BD1F0B">
      <w:pPr>
        <w:autoSpaceDE w:val="0"/>
        <w:autoSpaceDN w:val="0"/>
        <w:adjustRightInd w:val="0"/>
        <w:snapToGrid w:val="0"/>
        <w:spacing w:line="276" w:lineRule="auto"/>
        <w:ind w:left="284"/>
        <w:jc w:val="center"/>
        <w:rPr>
          <w:rFonts w:eastAsia="Arial Unicode MS"/>
          <w:sz w:val="28"/>
          <w:szCs w:val="28"/>
          <w:lang w:eastAsia="en-US"/>
        </w:rPr>
      </w:pPr>
      <w:r w:rsidRPr="00BD1F0B">
        <w:rPr>
          <w:rFonts w:eastAsia="Arial Unicode MS"/>
          <w:sz w:val="28"/>
          <w:szCs w:val="28"/>
          <w:lang w:eastAsia="en-US"/>
        </w:rPr>
        <w:t>Таблица 1.1 - Новое жилищное строительство на расчетный срок</w:t>
      </w:r>
    </w:p>
    <w:tbl>
      <w:tblPr>
        <w:tblW w:w="9639" w:type="dxa"/>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3891"/>
        <w:gridCol w:w="1575"/>
        <w:gridCol w:w="1853"/>
        <w:gridCol w:w="1780"/>
      </w:tblGrid>
      <w:tr w:rsidR="00BD1F0B" w:rsidRPr="00BD1F0B" w:rsidTr="00AD29D8">
        <w:trPr>
          <w:cantSplit/>
          <w:trHeight w:val="20"/>
          <w:tblHeader/>
          <w:jc w:val="center"/>
        </w:trPr>
        <w:tc>
          <w:tcPr>
            <w:tcW w:w="540" w:type="dxa"/>
            <w:shd w:val="clear" w:color="auto" w:fill="auto"/>
            <w:hideMark/>
          </w:tcPr>
          <w:p w:rsidR="00BD1F0B" w:rsidRPr="00BD1F0B" w:rsidRDefault="00BD1F0B" w:rsidP="00BD1F0B">
            <w:pPr>
              <w:spacing w:line="276" w:lineRule="auto"/>
              <w:rPr>
                <w:rFonts w:eastAsia="Arial Unicode MS"/>
                <w:b/>
                <w:sz w:val="22"/>
                <w:szCs w:val="22"/>
                <w:lang w:eastAsia="x-none"/>
              </w:rPr>
            </w:pPr>
            <w:r w:rsidRPr="00BD1F0B">
              <w:rPr>
                <w:rFonts w:eastAsia="Arial Unicode MS"/>
                <w:b/>
                <w:sz w:val="22"/>
                <w:szCs w:val="22"/>
                <w:lang w:eastAsia="x-none"/>
              </w:rPr>
              <w:t xml:space="preserve">№ </w:t>
            </w:r>
            <w:proofErr w:type="gramStart"/>
            <w:r w:rsidRPr="00BD1F0B">
              <w:rPr>
                <w:rFonts w:eastAsia="Arial Unicode MS"/>
                <w:b/>
                <w:sz w:val="22"/>
                <w:szCs w:val="22"/>
                <w:lang w:eastAsia="x-none"/>
              </w:rPr>
              <w:t>п</w:t>
            </w:r>
            <w:proofErr w:type="gramEnd"/>
            <w:r w:rsidRPr="00BD1F0B">
              <w:rPr>
                <w:rFonts w:eastAsia="Arial Unicode MS"/>
                <w:b/>
                <w:sz w:val="22"/>
                <w:szCs w:val="22"/>
                <w:lang w:eastAsia="x-none"/>
              </w:rPr>
              <w:t>/п</w:t>
            </w:r>
          </w:p>
        </w:tc>
        <w:tc>
          <w:tcPr>
            <w:tcW w:w="0" w:type="auto"/>
            <w:shd w:val="clear" w:color="auto" w:fill="auto"/>
            <w:hideMark/>
          </w:tcPr>
          <w:p w:rsidR="00BD1F0B" w:rsidRPr="00BD1F0B" w:rsidRDefault="00BD1F0B" w:rsidP="00BD1F0B">
            <w:pPr>
              <w:rPr>
                <w:rFonts w:eastAsia="Arial Unicode MS"/>
                <w:b/>
                <w:sz w:val="22"/>
                <w:szCs w:val="22"/>
                <w:lang w:eastAsia="x-none"/>
              </w:rPr>
            </w:pPr>
            <w:r w:rsidRPr="00BD1F0B">
              <w:rPr>
                <w:rFonts w:eastAsia="Arial Unicode MS"/>
                <w:b/>
                <w:sz w:val="22"/>
                <w:szCs w:val="22"/>
                <w:lang w:eastAsia="x-none"/>
              </w:rPr>
              <w:t>Наименование показателей</w:t>
            </w:r>
          </w:p>
        </w:tc>
        <w:tc>
          <w:tcPr>
            <w:tcW w:w="0" w:type="auto"/>
            <w:shd w:val="clear" w:color="auto" w:fill="auto"/>
            <w:vAlign w:val="center"/>
            <w:hideMark/>
          </w:tcPr>
          <w:p w:rsidR="00BD1F0B" w:rsidRPr="00BD1F0B" w:rsidRDefault="00BD1F0B" w:rsidP="00BD1F0B">
            <w:pPr>
              <w:jc w:val="center"/>
              <w:rPr>
                <w:rFonts w:eastAsia="Arial Unicode MS"/>
                <w:b/>
                <w:sz w:val="22"/>
                <w:szCs w:val="22"/>
                <w:lang w:eastAsia="x-none"/>
              </w:rPr>
            </w:pPr>
            <w:r w:rsidRPr="00BD1F0B">
              <w:rPr>
                <w:rFonts w:eastAsia="Arial Unicode MS"/>
                <w:b/>
                <w:sz w:val="22"/>
                <w:szCs w:val="22"/>
                <w:lang w:eastAsia="x-none"/>
              </w:rPr>
              <w:t>Единицы измерения</w:t>
            </w:r>
          </w:p>
        </w:tc>
        <w:tc>
          <w:tcPr>
            <w:tcW w:w="0" w:type="auto"/>
            <w:shd w:val="clear" w:color="auto" w:fill="auto"/>
            <w:vAlign w:val="center"/>
            <w:hideMark/>
          </w:tcPr>
          <w:p w:rsidR="00BD1F0B" w:rsidRPr="00BD1F0B" w:rsidRDefault="00BD1F0B" w:rsidP="00BD1F0B">
            <w:pPr>
              <w:jc w:val="center"/>
              <w:rPr>
                <w:rFonts w:eastAsia="Arial Unicode MS"/>
                <w:b/>
                <w:sz w:val="22"/>
                <w:szCs w:val="22"/>
                <w:lang w:eastAsia="x-none"/>
              </w:rPr>
            </w:pPr>
            <w:r w:rsidRPr="00BD1F0B">
              <w:rPr>
                <w:rFonts w:eastAsia="Arial Unicode MS"/>
                <w:b/>
                <w:sz w:val="22"/>
                <w:szCs w:val="22"/>
                <w:lang w:eastAsia="x-none"/>
              </w:rPr>
              <w:t>Современное состояние</w:t>
            </w:r>
          </w:p>
        </w:tc>
        <w:tc>
          <w:tcPr>
            <w:tcW w:w="0" w:type="auto"/>
            <w:shd w:val="clear" w:color="auto" w:fill="auto"/>
            <w:vAlign w:val="center"/>
            <w:hideMark/>
          </w:tcPr>
          <w:p w:rsidR="00BD1F0B" w:rsidRPr="00BD1F0B" w:rsidRDefault="00BD1F0B" w:rsidP="00BD1F0B">
            <w:pPr>
              <w:jc w:val="center"/>
              <w:rPr>
                <w:rFonts w:eastAsia="Arial Unicode MS"/>
                <w:b/>
                <w:sz w:val="22"/>
                <w:szCs w:val="22"/>
                <w:lang w:eastAsia="x-none"/>
              </w:rPr>
            </w:pPr>
            <w:r w:rsidRPr="00BD1F0B">
              <w:rPr>
                <w:rFonts w:eastAsia="Arial Unicode MS"/>
                <w:b/>
                <w:sz w:val="22"/>
                <w:szCs w:val="22"/>
                <w:lang w:eastAsia="x-none"/>
              </w:rPr>
              <w:t>Расчетный срок (2038 год)</w:t>
            </w:r>
          </w:p>
        </w:tc>
      </w:tr>
      <w:tr w:rsidR="00BD1F0B" w:rsidRPr="00BD1F0B" w:rsidTr="00AD29D8">
        <w:trPr>
          <w:cantSplit/>
          <w:trHeight w:val="20"/>
          <w:jc w:val="center"/>
        </w:trPr>
        <w:tc>
          <w:tcPr>
            <w:tcW w:w="540" w:type="dxa"/>
            <w:shd w:val="clear" w:color="auto" w:fill="auto"/>
            <w:vAlign w:val="center"/>
            <w:hideMark/>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w:t>
            </w:r>
          </w:p>
        </w:tc>
        <w:tc>
          <w:tcPr>
            <w:tcW w:w="0" w:type="auto"/>
            <w:shd w:val="clear" w:color="auto" w:fill="auto"/>
            <w:hideMark/>
          </w:tcPr>
          <w:p w:rsidR="00BD1F0B" w:rsidRPr="00BD1F0B" w:rsidRDefault="00BD1F0B" w:rsidP="00BD1F0B">
            <w:pPr>
              <w:rPr>
                <w:rFonts w:eastAsia="Arial Unicode MS"/>
                <w:color w:val="000000"/>
                <w:sz w:val="22"/>
                <w:szCs w:val="22"/>
                <w:lang w:eastAsia="en-US"/>
              </w:rPr>
            </w:pPr>
            <w:r w:rsidRPr="00BD1F0B">
              <w:rPr>
                <w:rFonts w:eastAsia="Arial Unicode MS"/>
                <w:color w:val="000000"/>
                <w:sz w:val="22"/>
                <w:szCs w:val="22"/>
                <w:lang w:eastAsia="en-US"/>
              </w:rPr>
              <w:t>Численность постоянного населения</w:t>
            </w:r>
          </w:p>
        </w:tc>
        <w:tc>
          <w:tcPr>
            <w:tcW w:w="0" w:type="auto"/>
            <w:shd w:val="clear" w:color="auto" w:fill="auto"/>
            <w:vAlign w:val="center"/>
            <w:hideMark/>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чел.</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11255</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12100</w:t>
            </w:r>
          </w:p>
        </w:tc>
      </w:tr>
      <w:tr w:rsidR="00BD1F0B" w:rsidRPr="00BD1F0B" w:rsidTr="00AD29D8">
        <w:trPr>
          <w:cantSplit/>
          <w:trHeight w:val="20"/>
          <w:jc w:val="center"/>
        </w:trPr>
        <w:tc>
          <w:tcPr>
            <w:tcW w:w="540" w:type="dxa"/>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w:t>
            </w:r>
          </w:p>
        </w:tc>
        <w:tc>
          <w:tcPr>
            <w:tcW w:w="0" w:type="auto"/>
            <w:shd w:val="clear" w:color="auto" w:fill="auto"/>
            <w:hideMark/>
          </w:tcPr>
          <w:p w:rsidR="00BD1F0B" w:rsidRPr="00BD1F0B" w:rsidRDefault="00BD1F0B" w:rsidP="00BD1F0B">
            <w:pPr>
              <w:rPr>
                <w:rFonts w:eastAsia="Arial Unicode MS"/>
                <w:color w:val="000000"/>
                <w:sz w:val="22"/>
                <w:szCs w:val="22"/>
                <w:lang w:eastAsia="en-US"/>
              </w:rPr>
            </w:pPr>
            <w:r w:rsidRPr="00BD1F0B">
              <w:rPr>
                <w:rFonts w:eastAsia="Arial Unicode MS"/>
                <w:color w:val="000000"/>
                <w:sz w:val="22"/>
                <w:szCs w:val="22"/>
                <w:lang w:eastAsia="en-US"/>
              </w:rPr>
              <w:t>Существующий жилищный фонд</w:t>
            </w:r>
          </w:p>
        </w:tc>
        <w:tc>
          <w:tcPr>
            <w:tcW w:w="0" w:type="auto"/>
            <w:shd w:val="clear" w:color="auto" w:fill="auto"/>
            <w:vAlign w:val="center"/>
            <w:hideMark/>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тыс. м²</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r>
      <w:tr w:rsidR="00BD1F0B" w:rsidRPr="00BD1F0B" w:rsidTr="00AD29D8">
        <w:trPr>
          <w:cantSplit/>
          <w:trHeight w:val="20"/>
          <w:jc w:val="center"/>
        </w:trPr>
        <w:tc>
          <w:tcPr>
            <w:tcW w:w="540" w:type="dxa"/>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w:t>
            </w:r>
          </w:p>
        </w:tc>
        <w:tc>
          <w:tcPr>
            <w:tcW w:w="0" w:type="auto"/>
            <w:shd w:val="clear" w:color="auto" w:fill="auto"/>
            <w:hideMark/>
          </w:tcPr>
          <w:p w:rsidR="00BD1F0B" w:rsidRPr="00BD1F0B" w:rsidRDefault="00BD1F0B" w:rsidP="00BD1F0B">
            <w:pPr>
              <w:rPr>
                <w:rFonts w:eastAsia="Arial Unicode MS"/>
                <w:color w:val="000000"/>
                <w:sz w:val="22"/>
                <w:szCs w:val="22"/>
                <w:lang w:eastAsia="en-US"/>
              </w:rPr>
            </w:pPr>
            <w:r w:rsidRPr="00BD1F0B">
              <w:rPr>
                <w:rFonts w:eastAsia="Arial Unicode MS"/>
                <w:color w:val="000000"/>
                <w:sz w:val="22"/>
                <w:szCs w:val="22"/>
                <w:lang w:eastAsia="en-US"/>
              </w:rPr>
              <w:t>Требуемый жилищный фонд</w:t>
            </w:r>
          </w:p>
        </w:tc>
        <w:tc>
          <w:tcPr>
            <w:tcW w:w="0" w:type="auto"/>
            <w:shd w:val="clear" w:color="auto" w:fill="auto"/>
            <w:vAlign w:val="center"/>
            <w:hideMark/>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тыс. м²</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r>
      <w:tr w:rsidR="00BD1F0B" w:rsidRPr="00BD1F0B" w:rsidTr="00AD29D8">
        <w:trPr>
          <w:cantSplit/>
          <w:trHeight w:val="20"/>
          <w:jc w:val="center"/>
        </w:trPr>
        <w:tc>
          <w:tcPr>
            <w:tcW w:w="540" w:type="dxa"/>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w:t>
            </w:r>
          </w:p>
        </w:tc>
        <w:tc>
          <w:tcPr>
            <w:tcW w:w="0" w:type="auto"/>
            <w:shd w:val="clear" w:color="auto" w:fill="auto"/>
            <w:hideMark/>
          </w:tcPr>
          <w:p w:rsidR="00BD1F0B" w:rsidRPr="00BD1F0B" w:rsidRDefault="00BD1F0B" w:rsidP="00BD1F0B">
            <w:pPr>
              <w:rPr>
                <w:rFonts w:eastAsia="Arial Unicode MS"/>
                <w:color w:val="000000"/>
                <w:sz w:val="22"/>
                <w:szCs w:val="22"/>
                <w:lang w:eastAsia="en-US"/>
              </w:rPr>
            </w:pPr>
            <w:r w:rsidRPr="00BD1F0B">
              <w:rPr>
                <w:rFonts w:eastAsia="Arial Unicode MS"/>
                <w:color w:val="000000"/>
                <w:sz w:val="22"/>
                <w:szCs w:val="22"/>
                <w:lang w:eastAsia="en-US"/>
              </w:rPr>
              <w:t>Убыль жилищного фонда (снос ветхого и аварийного жилья, выбытие жилищного фонда)</w:t>
            </w:r>
          </w:p>
        </w:tc>
        <w:tc>
          <w:tcPr>
            <w:tcW w:w="0" w:type="auto"/>
            <w:shd w:val="clear" w:color="auto" w:fill="auto"/>
            <w:vAlign w:val="center"/>
            <w:hideMark/>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тыс. м²</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r>
      <w:tr w:rsidR="00BD1F0B" w:rsidRPr="00BD1F0B" w:rsidTr="00AD29D8">
        <w:trPr>
          <w:cantSplit/>
          <w:trHeight w:val="20"/>
          <w:jc w:val="center"/>
        </w:trPr>
        <w:tc>
          <w:tcPr>
            <w:tcW w:w="540" w:type="dxa"/>
            <w:shd w:val="clear" w:color="auto" w:fill="auto"/>
            <w:vAlign w:val="center"/>
            <w:hideMark/>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5</w:t>
            </w:r>
          </w:p>
        </w:tc>
        <w:tc>
          <w:tcPr>
            <w:tcW w:w="0" w:type="auto"/>
            <w:shd w:val="clear" w:color="auto" w:fill="auto"/>
            <w:hideMark/>
          </w:tcPr>
          <w:p w:rsidR="00BD1F0B" w:rsidRPr="00BD1F0B" w:rsidRDefault="00BD1F0B" w:rsidP="00BD1F0B">
            <w:pPr>
              <w:rPr>
                <w:rFonts w:eastAsia="Arial Unicode MS"/>
                <w:color w:val="000000"/>
                <w:sz w:val="22"/>
                <w:szCs w:val="22"/>
                <w:lang w:eastAsia="en-US"/>
              </w:rPr>
            </w:pPr>
            <w:r w:rsidRPr="00BD1F0B">
              <w:rPr>
                <w:rFonts w:eastAsia="Arial Unicode MS"/>
                <w:color w:val="000000"/>
                <w:sz w:val="22"/>
                <w:szCs w:val="22"/>
                <w:lang w:eastAsia="en-US"/>
              </w:rPr>
              <w:t>Сохраняемый жилищный фонд</w:t>
            </w:r>
          </w:p>
        </w:tc>
        <w:tc>
          <w:tcPr>
            <w:tcW w:w="0" w:type="auto"/>
            <w:shd w:val="clear" w:color="auto" w:fill="auto"/>
            <w:vAlign w:val="center"/>
            <w:hideMark/>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тыс. м²</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r>
      <w:tr w:rsidR="00BD1F0B" w:rsidRPr="00BD1F0B" w:rsidTr="00AD29D8">
        <w:trPr>
          <w:cantSplit/>
          <w:trHeight w:val="20"/>
          <w:jc w:val="center"/>
        </w:trPr>
        <w:tc>
          <w:tcPr>
            <w:tcW w:w="540" w:type="dxa"/>
            <w:vMerge w:val="restart"/>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6</w:t>
            </w:r>
          </w:p>
        </w:tc>
        <w:tc>
          <w:tcPr>
            <w:tcW w:w="0" w:type="auto"/>
            <w:shd w:val="clear" w:color="auto" w:fill="auto"/>
            <w:hideMark/>
          </w:tcPr>
          <w:p w:rsidR="00BD1F0B" w:rsidRPr="00BD1F0B" w:rsidRDefault="00BD1F0B" w:rsidP="00BD1F0B">
            <w:pPr>
              <w:rPr>
                <w:rFonts w:eastAsia="Arial Unicode MS"/>
                <w:color w:val="000000"/>
                <w:sz w:val="22"/>
                <w:szCs w:val="22"/>
                <w:lang w:eastAsia="en-US"/>
              </w:rPr>
            </w:pPr>
            <w:r w:rsidRPr="00BD1F0B">
              <w:rPr>
                <w:rFonts w:eastAsia="Arial Unicode MS"/>
                <w:color w:val="000000"/>
                <w:sz w:val="22"/>
                <w:szCs w:val="22"/>
                <w:lang w:eastAsia="en-US"/>
              </w:rPr>
              <w:t>Объем нового жилищного строительства, в том числе:</w:t>
            </w:r>
          </w:p>
        </w:tc>
        <w:tc>
          <w:tcPr>
            <w:tcW w:w="0" w:type="auto"/>
            <w:vMerge w:val="restart"/>
            <w:shd w:val="clear" w:color="auto" w:fill="auto"/>
            <w:vAlign w:val="center"/>
            <w:hideMark/>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тыс. м²</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r>
      <w:tr w:rsidR="00BD1F0B" w:rsidRPr="00BD1F0B" w:rsidTr="00AD29D8">
        <w:trPr>
          <w:cantSplit/>
          <w:trHeight w:val="20"/>
          <w:jc w:val="center"/>
        </w:trPr>
        <w:tc>
          <w:tcPr>
            <w:tcW w:w="540" w:type="dxa"/>
            <w:vMerge/>
            <w:hideMark/>
          </w:tcPr>
          <w:p w:rsidR="00BD1F0B" w:rsidRPr="00BD1F0B" w:rsidRDefault="00BD1F0B" w:rsidP="00BD1F0B">
            <w:pPr>
              <w:spacing w:line="276" w:lineRule="auto"/>
              <w:rPr>
                <w:rFonts w:eastAsia="Arial Unicode MS"/>
                <w:color w:val="000000"/>
                <w:sz w:val="22"/>
                <w:szCs w:val="22"/>
                <w:lang w:eastAsia="en-US"/>
              </w:rPr>
            </w:pPr>
          </w:p>
        </w:tc>
        <w:tc>
          <w:tcPr>
            <w:tcW w:w="0" w:type="auto"/>
            <w:shd w:val="clear" w:color="auto" w:fill="auto"/>
            <w:hideMark/>
          </w:tcPr>
          <w:p w:rsidR="00BD1F0B" w:rsidRPr="00BD1F0B" w:rsidRDefault="00BD1F0B" w:rsidP="00BD1F0B">
            <w:pPr>
              <w:rPr>
                <w:rFonts w:eastAsia="Arial Unicode MS"/>
                <w:color w:val="000000"/>
                <w:sz w:val="22"/>
                <w:szCs w:val="22"/>
                <w:lang w:eastAsia="en-US"/>
              </w:rPr>
            </w:pPr>
            <w:r w:rsidRPr="00BD1F0B">
              <w:rPr>
                <w:rFonts w:eastAsia="Arial Unicode MS"/>
                <w:color w:val="000000"/>
                <w:sz w:val="22"/>
                <w:szCs w:val="22"/>
                <w:lang w:eastAsia="en-US"/>
              </w:rPr>
              <w:t>Индивидуальная застройка</w:t>
            </w:r>
          </w:p>
        </w:tc>
        <w:tc>
          <w:tcPr>
            <w:tcW w:w="0" w:type="auto"/>
            <w:vMerge/>
            <w:vAlign w:val="center"/>
            <w:hideMark/>
          </w:tcPr>
          <w:p w:rsidR="00BD1F0B" w:rsidRPr="00BD1F0B" w:rsidRDefault="00BD1F0B" w:rsidP="00BD1F0B">
            <w:pPr>
              <w:jc w:val="center"/>
              <w:rPr>
                <w:rFonts w:eastAsia="Arial Unicode MS"/>
                <w:color w:val="000000"/>
                <w:sz w:val="22"/>
                <w:szCs w:val="22"/>
                <w:lang w:eastAsia="en-US"/>
              </w:rPr>
            </w:pP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r>
      <w:tr w:rsidR="00BD1F0B" w:rsidRPr="00BD1F0B" w:rsidTr="00AD29D8">
        <w:trPr>
          <w:cantSplit/>
          <w:trHeight w:val="20"/>
          <w:jc w:val="center"/>
        </w:trPr>
        <w:tc>
          <w:tcPr>
            <w:tcW w:w="540" w:type="dxa"/>
            <w:vMerge/>
            <w:hideMark/>
          </w:tcPr>
          <w:p w:rsidR="00BD1F0B" w:rsidRPr="00BD1F0B" w:rsidRDefault="00BD1F0B" w:rsidP="00BD1F0B">
            <w:pPr>
              <w:spacing w:line="276" w:lineRule="auto"/>
              <w:rPr>
                <w:rFonts w:eastAsia="Arial Unicode MS"/>
                <w:color w:val="000000"/>
                <w:sz w:val="22"/>
                <w:szCs w:val="22"/>
                <w:lang w:eastAsia="en-US"/>
              </w:rPr>
            </w:pPr>
          </w:p>
        </w:tc>
        <w:tc>
          <w:tcPr>
            <w:tcW w:w="0" w:type="auto"/>
            <w:shd w:val="clear" w:color="auto" w:fill="auto"/>
            <w:hideMark/>
          </w:tcPr>
          <w:p w:rsidR="00BD1F0B" w:rsidRPr="00BD1F0B" w:rsidRDefault="00BD1F0B" w:rsidP="00BD1F0B">
            <w:pPr>
              <w:rPr>
                <w:rFonts w:eastAsia="Arial Unicode MS"/>
                <w:color w:val="000000"/>
                <w:sz w:val="22"/>
                <w:szCs w:val="22"/>
                <w:lang w:eastAsia="en-US"/>
              </w:rPr>
            </w:pPr>
            <w:r w:rsidRPr="00BD1F0B">
              <w:rPr>
                <w:rFonts w:eastAsia="Arial Unicode MS"/>
                <w:color w:val="000000"/>
                <w:sz w:val="22"/>
                <w:szCs w:val="22"/>
                <w:lang w:eastAsia="en-US"/>
              </w:rPr>
              <w:t>Малоэтажная застройка</w:t>
            </w:r>
          </w:p>
        </w:tc>
        <w:tc>
          <w:tcPr>
            <w:tcW w:w="0" w:type="auto"/>
            <w:vMerge/>
            <w:vAlign w:val="center"/>
            <w:hideMark/>
          </w:tcPr>
          <w:p w:rsidR="00BD1F0B" w:rsidRPr="00BD1F0B" w:rsidRDefault="00BD1F0B" w:rsidP="00BD1F0B">
            <w:pPr>
              <w:jc w:val="center"/>
              <w:rPr>
                <w:rFonts w:eastAsia="Arial Unicode MS"/>
                <w:color w:val="000000"/>
                <w:sz w:val="22"/>
                <w:szCs w:val="22"/>
                <w:lang w:eastAsia="en-US"/>
              </w:rPr>
            </w:pP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c>
          <w:tcPr>
            <w:tcW w:w="0" w:type="auto"/>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w:t>
            </w:r>
          </w:p>
        </w:tc>
      </w:tr>
    </w:tbl>
    <w:p w:rsidR="00BD1F0B" w:rsidRPr="00BD1F0B" w:rsidRDefault="00BD1F0B" w:rsidP="00BD1F0B">
      <w:pPr>
        <w:autoSpaceDE w:val="0"/>
        <w:autoSpaceDN w:val="0"/>
        <w:adjustRightInd w:val="0"/>
        <w:snapToGrid w:val="0"/>
        <w:jc w:val="both"/>
      </w:pPr>
    </w:p>
    <w:p w:rsidR="00BD1F0B" w:rsidRPr="00BD1F0B" w:rsidRDefault="00BD1F0B" w:rsidP="00BD1F0B">
      <w:pPr>
        <w:rPr>
          <w:rFonts w:eastAsia="Arial Unicode MS"/>
          <w:sz w:val="28"/>
          <w:szCs w:val="28"/>
          <w:lang w:eastAsia="en-US"/>
        </w:rPr>
      </w:pPr>
      <w:r w:rsidRPr="00BD1F0B">
        <w:rPr>
          <w:rFonts w:eastAsia="Arial Unicode MS"/>
          <w:b/>
          <w:bCs/>
          <w:sz w:val="28"/>
          <w:szCs w:val="28"/>
          <w:lang w:eastAsia="en-US"/>
        </w:rPr>
        <w:t>Развитие общественно-деловых зон</w:t>
      </w:r>
    </w:p>
    <w:p w:rsidR="00BD1F0B" w:rsidRPr="00BD1F0B" w:rsidRDefault="00BD1F0B" w:rsidP="00BD1F0B">
      <w:pPr>
        <w:shd w:val="clear" w:color="auto" w:fill="FFFFFF"/>
        <w:spacing w:line="276" w:lineRule="auto"/>
        <w:ind w:firstLine="709"/>
        <w:jc w:val="both"/>
        <w:textAlignment w:val="baseline"/>
        <w:rPr>
          <w:rFonts w:eastAsia="Calibri"/>
          <w:color w:val="000000"/>
          <w:sz w:val="28"/>
          <w:szCs w:val="28"/>
          <w:lang w:eastAsia="en-US"/>
        </w:rPr>
      </w:pPr>
      <w:r w:rsidRPr="00BD1F0B">
        <w:rPr>
          <w:rFonts w:eastAsia="Calibri"/>
          <w:color w:val="000000"/>
          <w:sz w:val="28"/>
          <w:szCs w:val="28"/>
          <w:lang w:eastAsia="en-US"/>
        </w:rPr>
        <w:t>Развитие общественно-деловых зон не предусмотрено.</w:t>
      </w:r>
    </w:p>
    <w:p w:rsidR="00BD1F0B" w:rsidRPr="00BD1F0B" w:rsidRDefault="00BD1F0B" w:rsidP="00BD1F0B">
      <w:pPr>
        <w:spacing w:line="276" w:lineRule="auto"/>
        <w:jc w:val="both"/>
        <w:rPr>
          <w:rFonts w:eastAsia="Arial Unicode MS"/>
          <w:sz w:val="28"/>
          <w:szCs w:val="28"/>
          <w:lang w:eastAsia="en-US"/>
        </w:rPr>
      </w:pPr>
      <w:r w:rsidRPr="00BD1F0B">
        <w:rPr>
          <w:rFonts w:eastAsia="Arial Unicode MS"/>
          <w:b/>
          <w:bCs/>
          <w:sz w:val="28"/>
          <w:szCs w:val="28"/>
          <w:lang w:eastAsia="en-US"/>
        </w:rPr>
        <w:t>Развитие производственной зоны</w:t>
      </w:r>
      <w:r w:rsidRPr="00BD1F0B">
        <w:rPr>
          <w:rFonts w:eastAsia="Arial Unicode MS"/>
          <w:sz w:val="28"/>
          <w:szCs w:val="28"/>
          <w:lang w:eastAsia="en-US"/>
        </w:rPr>
        <w:t xml:space="preserve"> предусматривается за счет упорядочения существующих производственных территорий.</w:t>
      </w:r>
    </w:p>
    <w:p w:rsidR="00BD1F0B" w:rsidRPr="00BD1F0B" w:rsidRDefault="00BD1F0B" w:rsidP="00BD1F0B">
      <w:pPr>
        <w:autoSpaceDE w:val="0"/>
        <w:autoSpaceDN w:val="0"/>
        <w:spacing w:line="276" w:lineRule="auto"/>
        <w:jc w:val="both"/>
        <w:rPr>
          <w:rFonts w:eastAsia="Arial Unicode MS"/>
          <w:sz w:val="28"/>
          <w:szCs w:val="28"/>
          <w:lang w:eastAsia="en-US"/>
        </w:rPr>
      </w:pPr>
      <w:r w:rsidRPr="00BD1F0B">
        <w:rPr>
          <w:rFonts w:eastAsia="Arial Unicode MS"/>
          <w:sz w:val="28"/>
          <w:szCs w:val="28"/>
          <w:lang w:eastAsia="en-US"/>
        </w:rPr>
        <w:t>Ввиду отсутствия подробной информации о типе и характеристиках предприятий, предполагаемых к размещению в промышленных зонах, произвести оценку потребности в тепловой мощности на данных территориях не представляется возможным.</w:t>
      </w:r>
    </w:p>
    <w:p w:rsidR="00BD1F0B" w:rsidRPr="00BD1F0B" w:rsidRDefault="00BD1F0B" w:rsidP="00BD1F0B">
      <w:pPr>
        <w:ind w:firstLine="708"/>
        <w:jc w:val="both"/>
        <w:rPr>
          <w:rFonts w:eastAsia="Arial Unicode MS"/>
          <w:sz w:val="28"/>
          <w:szCs w:val="28"/>
          <w:lang w:eastAsia="en-US"/>
        </w:rPr>
      </w:pPr>
      <w:r w:rsidRPr="00BD1F0B">
        <w:rPr>
          <w:rFonts w:eastAsia="Arial Unicode MS"/>
          <w:sz w:val="28"/>
          <w:szCs w:val="28"/>
          <w:lang w:eastAsia="en-US"/>
        </w:rPr>
        <w:t>Теплоснабжение жилого фонда Комсомольского городского поселения осуществляется от индивидуальных источников тепловой энергии и отдельно стоящих котельных.</w:t>
      </w:r>
    </w:p>
    <w:bookmarkEnd w:id="3"/>
    <w:p w:rsidR="00BD1F0B" w:rsidRPr="00BD1F0B" w:rsidRDefault="00BD1F0B" w:rsidP="00BD1F0B">
      <w:pPr>
        <w:spacing w:line="276" w:lineRule="auto"/>
        <w:jc w:val="both"/>
        <w:rPr>
          <w:rFonts w:eastAsia="Arial Unicode MS"/>
          <w:sz w:val="28"/>
          <w:szCs w:val="28"/>
          <w:lang w:eastAsia="en-US"/>
        </w:rPr>
      </w:pPr>
      <w:r w:rsidRPr="00BD1F0B">
        <w:rPr>
          <w:rFonts w:eastAsia="Arial Unicode MS"/>
          <w:sz w:val="28"/>
          <w:szCs w:val="28"/>
          <w:lang w:eastAsia="en-US"/>
        </w:rPr>
        <w:t>Прогнозы приростов площадей строительных фондов на каждом этапе планирования приведены в таблице 1.2.</w:t>
      </w:r>
    </w:p>
    <w:p w:rsidR="00BD1F0B" w:rsidRPr="00BD1F0B" w:rsidRDefault="00BD1F0B" w:rsidP="00BD1F0B">
      <w:pPr>
        <w:spacing w:before="120" w:line="276" w:lineRule="auto"/>
        <w:ind w:firstLine="567"/>
        <w:jc w:val="center"/>
        <w:rPr>
          <w:sz w:val="28"/>
          <w:szCs w:val="28"/>
        </w:rPr>
      </w:pPr>
      <w:bookmarkStart w:id="4" w:name="_Hlk115810502"/>
      <w:bookmarkStart w:id="5" w:name="_Toc136297295"/>
      <w:r w:rsidRPr="00BD1F0B">
        <w:rPr>
          <w:sz w:val="28"/>
          <w:szCs w:val="28"/>
        </w:rPr>
        <w:t xml:space="preserve">Таблица 1.2 - Прогнозы приростов площадей строительных фондов в </w:t>
      </w:r>
      <w:proofErr w:type="spellStart"/>
      <w:r w:rsidRPr="00BD1F0B">
        <w:rPr>
          <w:sz w:val="28"/>
          <w:szCs w:val="28"/>
        </w:rPr>
        <w:t>р.п</w:t>
      </w:r>
      <w:proofErr w:type="spellEnd"/>
      <w:r w:rsidRPr="00BD1F0B">
        <w:rPr>
          <w:sz w:val="28"/>
          <w:szCs w:val="28"/>
        </w:rPr>
        <w:t>. Комсомольский.</w:t>
      </w:r>
      <w:bookmarkEnd w:id="4"/>
      <w:bookmarkEnd w:id="5"/>
    </w:p>
    <w:tbl>
      <w:tblPr>
        <w:tblW w:w="97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3455"/>
        <w:gridCol w:w="800"/>
        <w:gridCol w:w="799"/>
        <w:gridCol w:w="799"/>
        <w:gridCol w:w="799"/>
        <w:gridCol w:w="827"/>
        <w:gridCol w:w="830"/>
        <w:gridCol w:w="876"/>
      </w:tblGrid>
      <w:tr w:rsidR="00BD1F0B" w:rsidRPr="00BD1F0B" w:rsidTr="00AD29D8">
        <w:trPr>
          <w:trHeight w:val="720"/>
        </w:trPr>
        <w:tc>
          <w:tcPr>
            <w:tcW w:w="567" w:type="dxa"/>
            <w:shd w:val="clear" w:color="000000" w:fill="FFFFFF"/>
            <w:vAlign w:val="center"/>
            <w:hideMark/>
          </w:tcPr>
          <w:p w:rsidR="00BD1F0B" w:rsidRPr="00BD1F0B" w:rsidRDefault="00BD1F0B" w:rsidP="00BD1F0B">
            <w:pPr>
              <w:jc w:val="center"/>
              <w:rPr>
                <w:b/>
                <w:bCs/>
                <w:sz w:val="22"/>
                <w:szCs w:val="22"/>
              </w:rPr>
            </w:pPr>
            <w:r w:rsidRPr="00BD1F0B">
              <w:rPr>
                <w:b/>
                <w:bCs/>
                <w:sz w:val="22"/>
                <w:szCs w:val="22"/>
              </w:rPr>
              <w:t xml:space="preserve">№ </w:t>
            </w:r>
            <w:proofErr w:type="gramStart"/>
            <w:r w:rsidRPr="00BD1F0B">
              <w:rPr>
                <w:b/>
                <w:bCs/>
                <w:sz w:val="22"/>
                <w:szCs w:val="22"/>
              </w:rPr>
              <w:t>п</w:t>
            </w:r>
            <w:proofErr w:type="gramEnd"/>
            <w:r w:rsidRPr="00BD1F0B">
              <w:rPr>
                <w:b/>
                <w:bCs/>
                <w:sz w:val="22"/>
                <w:szCs w:val="22"/>
              </w:rPr>
              <w:t>/п</w:t>
            </w:r>
          </w:p>
        </w:tc>
        <w:tc>
          <w:tcPr>
            <w:tcW w:w="3455" w:type="dxa"/>
            <w:shd w:val="clear" w:color="000000" w:fill="FFFFFF"/>
            <w:vAlign w:val="center"/>
            <w:hideMark/>
          </w:tcPr>
          <w:p w:rsidR="00BD1F0B" w:rsidRPr="00BD1F0B" w:rsidRDefault="00BD1F0B" w:rsidP="00BD1F0B">
            <w:pPr>
              <w:jc w:val="center"/>
              <w:rPr>
                <w:b/>
                <w:bCs/>
                <w:sz w:val="22"/>
                <w:szCs w:val="22"/>
              </w:rPr>
            </w:pPr>
            <w:r w:rsidRPr="00BD1F0B">
              <w:rPr>
                <w:b/>
                <w:bCs/>
                <w:sz w:val="22"/>
                <w:szCs w:val="22"/>
              </w:rPr>
              <w:t>Ввод объектов капитального строительства, тыс. кв. м.</w:t>
            </w:r>
          </w:p>
        </w:tc>
        <w:tc>
          <w:tcPr>
            <w:tcW w:w="800" w:type="dxa"/>
            <w:shd w:val="clear" w:color="000000" w:fill="FFFFFF"/>
            <w:vAlign w:val="center"/>
            <w:hideMark/>
          </w:tcPr>
          <w:p w:rsidR="00BD1F0B" w:rsidRPr="00BD1F0B" w:rsidRDefault="00BD1F0B" w:rsidP="00BD1F0B">
            <w:pPr>
              <w:jc w:val="center"/>
              <w:rPr>
                <w:b/>
                <w:bCs/>
                <w:sz w:val="22"/>
                <w:szCs w:val="22"/>
              </w:rPr>
            </w:pPr>
            <w:r w:rsidRPr="00BD1F0B">
              <w:rPr>
                <w:b/>
                <w:bCs/>
                <w:sz w:val="22"/>
                <w:szCs w:val="22"/>
              </w:rPr>
              <w:t>2025</w:t>
            </w:r>
          </w:p>
        </w:tc>
        <w:tc>
          <w:tcPr>
            <w:tcW w:w="799" w:type="dxa"/>
            <w:shd w:val="clear" w:color="000000" w:fill="FFFFFF"/>
            <w:vAlign w:val="center"/>
          </w:tcPr>
          <w:p w:rsidR="00BD1F0B" w:rsidRPr="00BD1F0B" w:rsidRDefault="00BD1F0B" w:rsidP="00BD1F0B">
            <w:pPr>
              <w:jc w:val="center"/>
              <w:rPr>
                <w:b/>
                <w:bCs/>
                <w:sz w:val="22"/>
                <w:szCs w:val="22"/>
              </w:rPr>
            </w:pPr>
            <w:r w:rsidRPr="00BD1F0B">
              <w:rPr>
                <w:b/>
                <w:bCs/>
                <w:sz w:val="22"/>
                <w:szCs w:val="22"/>
              </w:rPr>
              <w:t>2026</w:t>
            </w:r>
          </w:p>
        </w:tc>
        <w:tc>
          <w:tcPr>
            <w:tcW w:w="799" w:type="dxa"/>
            <w:shd w:val="clear" w:color="000000" w:fill="FFFFFF"/>
            <w:vAlign w:val="center"/>
          </w:tcPr>
          <w:p w:rsidR="00BD1F0B" w:rsidRPr="00BD1F0B" w:rsidRDefault="00BD1F0B" w:rsidP="00BD1F0B">
            <w:pPr>
              <w:jc w:val="center"/>
              <w:rPr>
                <w:b/>
                <w:bCs/>
                <w:sz w:val="22"/>
                <w:szCs w:val="22"/>
              </w:rPr>
            </w:pPr>
            <w:r w:rsidRPr="00BD1F0B">
              <w:rPr>
                <w:b/>
                <w:bCs/>
                <w:sz w:val="22"/>
                <w:szCs w:val="22"/>
              </w:rPr>
              <w:t>2027</w:t>
            </w:r>
          </w:p>
        </w:tc>
        <w:tc>
          <w:tcPr>
            <w:tcW w:w="799" w:type="dxa"/>
            <w:shd w:val="clear" w:color="000000" w:fill="FFFFFF"/>
            <w:vAlign w:val="center"/>
          </w:tcPr>
          <w:p w:rsidR="00BD1F0B" w:rsidRPr="00BD1F0B" w:rsidRDefault="00BD1F0B" w:rsidP="00BD1F0B">
            <w:pPr>
              <w:jc w:val="center"/>
              <w:rPr>
                <w:b/>
                <w:bCs/>
                <w:sz w:val="22"/>
                <w:szCs w:val="22"/>
              </w:rPr>
            </w:pPr>
            <w:r w:rsidRPr="00BD1F0B">
              <w:rPr>
                <w:b/>
                <w:bCs/>
                <w:sz w:val="22"/>
                <w:szCs w:val="22"/>
              </w:rPr>
              <w:t>2028</w:t>
            </w:r>
          </w:p>
        </w:tc>
        <w:tc>
          <w:tcPr>
            <w:tcW w:w="827" w:type="dxa"/>
            <w:shd w:val="clear" w:color="000000" w:fill="FFFFFF"/>
            <w:vAlign w:val="center"/>
          </w:tcPr>
          <w:p w:rsidR="00BD1F0B" w:rsidRPr="00BD1F0B" w:rsidRDefault="00BD1F0B" w:rsidP="00BD1F0B">
            <w:pPr>
              <w:jc w:val="center"/>
              <w:rPr>
                <w:b/>
                <w:bCs/>
                <w:sz w:val="22"/>
                <w:szCs w:val="22"/>
              </w:rPr>
            </w:pPr>
            <w:r w:rsidRPr="00BD1F0B">
              <w:rPr>
                <w:b/>
                <w:bCs/>
                <w:sz w:val="22"/>
                <w:szCs w:val="22"/>
              </w:rPr>
              <w:t>2029</w:t>
            </w:r>
          </w:p>
        </w:tc>
        <w:tc>
          <w:tcPr>
            <w:tcW w:w="830" w:type="dxa"/>
            <w:shd w:val="clear" w:color="000000" w:fill="FFFFFF"/>
            <w:vAlign w:val="center"/>
            <w:hideMark/>
          </w:tcPr>
          <w:p w:rsidR="00BD1F0B" w:rsidRPr="00BD1F0B" w:rsidRDefault="00BD1F0B" w:rsidP="00BD1F0B">
            <w:pPr>
              <w:jc w:val="center"/>
              <w:rPr>
                <w:b/>
                <w:bCs/>
                <w:sz w:val="22"/>
                <w:szCs w:val="22"/>
              </w:rPr>
            </w:pPr>
            <w:r w:rsidRPr="00BD1F0B">
              <w:rPr>
                <w:b/>
                <w:bCs/>
                <w:sz w:val="22"/>
                <w:szCs w:val="22"/>
              </w:rPr>
              <w:t>2030</w:t>
            </w:r>
          </w:p>
        </w:tc>
        <w:tc>
          <w:tcPr>
            <w:tcW w:w="876" w:type="dxa"/>
            <w:shd w:val="clear" w:color="000000" w:fill="FFFFFF"/>
            <w:vAlign w:val="center"/>
            <w:hideMark/>
          </w:tcPr>
          <w:p w:rsidR="00BD1F0B" w:rsidRPr="00BD1F0B" w:rsidRDefault="00BD1F0B" w:rsidP="00BD1F0B">
            <w:pPr>
              <w:jc w:val="center"/>
              <w:rPr>
                <w:b/>
                <w:bCs/>
                <w:sz w:val="22"/>
                <w:szCs w:val="22"/>
              </w:rPr>
            </w:pPr>
            <w:r w:rsidRPr="00BD1F0B">
              <w:rPr>
                <w:b/>
                <w:bCs/>
                <w:sz w:val="22"/>
                <w:szCs w:val="22"/>
              </w:rPr>
              <w:t>2031-2038</w:t>
            </w:r>
          </w:p>
        </w:tc>
      </w:tr>
      <w:tr w:rsidR="00BD1F0B" w:rsidRPr="00BD1F0B" w:rsidTr="00AD29D8">
        <w:trPr>
          <w:trHeight w:val="476"/>
        </w:trPr>
        <w:tc>
          <w:tcPr>
            <w:tcW w:w="567" w:type="dxa"/>
            <w:vMerge w:val="restart"/>
            <w:shd w:val="clear" w:color="auto" w:fill="auto"/>
            <w:vAlign w:val="center"/>
            <w:hideMark/>
          </w:tcPr>
          <w:p w:rsidR="00BD1F0B" w:rsidRPr="00BD1F0B" w:rsidRDefault="00BD1F0B" w:rsidP="00BD1F0B">
            <w:pPr>
              <w:jc w:val="center"/>
              <w:rPr>
                <w:bCs/>
                <w:sz w:val="22"/>
                <w:szCs w:val="22"/>
              </w:rPr>
            </w:pPr>
            <w:r w:rsidRPr="00BD1F0B">
              <w:rPr>
                <w:bCs/>
                <w:sz w:val="22"/>
                <w:szCs w:val="22"/>
              </w:rPr>
              <w:t>1</w:t>
            </w:r>
          </w:p>
        </w:tc>
        <w:tc>
          <w:tcPr>
            <w:tcW w:w="3455" w:type="dxa"/>
            <w:shd w:val="clear" w:color="auto" w:fill="auto"/>
            <w:vAlign w:val="center"/>
            <w:hideMark/>
          </w:tcPr>
          <w:p w:rsidR="00BD1F0B" w:rsidRPr="00BD1F0B" w:rsidRDefault="00BD1F0B" w:rsidP="00BD1F0B">
            <w:pPr>
              <w:rPr>
                <w:bCs/>
                <w:sz w:val="22"/>
                <w:szCs w:val="22"/>
              </w:rPr>
            </w:pPr>
            <w:r w:rsidRPr="00BD1F0B">
              <w:rPr>
                <w:bCs/>
                <w:sz w:val="22"/>
                <w:szCs w:val="22"/>
              </w:rPr>
              <w:t>Ввод строений в течение периода, тыс. м</w:t>
            </w:r>
            <w:proofErr w:type="gramStart"/>
            <w:r w:rsidRPr="00BD1F0B">
              <w:rPr>
                <w:bCs/>
                <w:sz w:val="22"/>
                <w:szCs w:val="22"/>
                <w:vertAlign w:val="superscript"/>
              </w:rPr>
              <w:t>2</w:t>
            </w:r>
            <w:proofErr w:type="gramEnd"/>
          </w:p>
        </w:tc>
        <w:tc>
          <w:tcPr>
            <w:tcW w:w="800" w:type="dxa"/>
            <w:shd w:val="clear" w:color="auto" w:fill="auto"/>
            <w:vAlign w:val="center"/>
            <w:hideMark/>
          </w:tcPr>
          <w:p w:rsidR="00BD1F0B" w:rsidRPr="00BD1F0B" w:rsidRDefault="00BD1F0B" w:rsidP="00BD1F0B">
            <w:pPr>
              <w:jc w:val="center"/>
              <w:rPr>
                <w:bCs/>
                <w:sz w:val="22"/>
                <w:szCs w:val="22"/>
              </w:rPr>
            </w:pPr>
            <w:r w:rsidRPr="00BD1F0B">
              <w:rPr>
                <w:bCs/>
                <w:sz w:val="22"/>
                <w:szCs w:val="22"/>
              </w:rPr>
              <w:t>0</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827"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830" w:type="dxa"/>
            <w:shd w:val="clear" w:color="auto" w:fill="auto"/>
            <w:vAlign w:val="center"/>
          </w:tcPr>
          <w:p w:rsidR="00BD1F0B" w:rsidRPr="00BD1F0B" w:rsidRDefault="00BD1F0B" w:rsidP="00BD1F0B">
            <w:pPr>
              <w:jc w:val="center"/>
              <w:rPr>
                <w:bCs/>
                <w:sz w:val="22"/>
                <w:szCs w:val="22"/>
              </w:rPr>
            </w:pPr>
            <w:r w:rsidRPr="00BD1F0B">
              <w:rPr>
                <w:bCs/>
                <w:sz w:val="22"/>
                <w:szCs w:val="22"/>
              </w:rPr>
              <w:t>0,798</w:t>
            </w:r>
          </w:p>
        </w:tc>
        <w:tc>
          <w:tcPr>
            <w:tcW w:w="876" w:type="dxa"/>
            <w:shd w:val="clear" w:color="auto" w:fill="auto"/>
            <w:vAlign w:val="center"/>
          </w:tcPr>
          <w:p w:rsidR="00BD1F0B" w:rsidRPr="00BD1F0B" w:rsidRDefault="00BD1F0B" w:rsidP="00BD1F0B">
            <w:pPr>
              <w:jc w:val="center"/>
              <w:rPr>
                <w:bCs/>
                <w:sz w:val="22"/>
                <w:szCs w:val="22"/>
              </w:rPr>
            </w:pPr>
            <w:r w:rsidRPr="00BD1F0B">
              <w:rPr>
                <w:bCs/>
                <w:sz w:val="22"/>
                <w:szCs w:val="22"/>
              </w:rPr>
              <w:t>1,197</w:t>
            </w:r>
          </w:p>
        </w:tc>
      </w:tr>
      <w:tr w:rsidR="00BD1F0B" w:rsidRPr="00BD1F0B" w:rsidTr="00AD29D8">
        <w:trPr>
          <w:trHeight w:val="398"/>
        </w:trPr>
        <w:tc>
          <w:tcPr>
            <w:tcW w:w="567" w:type="dxa"/>
            <w:vMerge/>
            <w:vAlign w:val="center"/>
            <w:hideMark/>
          </w:tcPr>
          <w:p w:rsidR="00BD1F0B" w:rsidRPr="00BD1F0B" w:rsidRDefault="00BD1F0B" w:rsidP="00BD1F0B">
            <w:pPr>
              <w:rPr>
                <w:bCs/>
                <w:sz w:val="22"/>
                <w:szCs w:val="22"/>
              </w:rPr>
            </w:pPr>
          </w:p>
        </w:tc>
        <w:tc>
          <w:tcPr>
            <w:tcW w:w="3455" w:type="dxa"/>
            <w:shd w:val="clear" w:color="auto" w:fill="auto"/>
            <w:vAlign w:val="center"/>
            <w:hideMark/>
          </w:tcPr>
          <w:p w:rsidR="00BD1F0B" w:rsidRPr="00BD1F0B" w:rsidRDefault="00BD1F0B" w:rsidP="00BD1F0B">
            <w:pPr>
              <w:rPr>
                <w:bCs/>
                <w:sz w:val="22"/>
                <w:szCs w:val="22"/>
              </w:rPr>
            </w:pPr>
            <w:r w:rsidRPr="00BD1F0B">
              <w:rPr>
                <w:bCs/>
                <w:sz w:val="22"/>
                <w:szCs w:val="22"/>
              </w:rPr>
              <w:t>Ввод жилых строений в течение периода, тыс. м</w:t>
            </w:r>
            <w:proofErr w:type="gramStart"/>
            <w:r w:rsidRPr="00BD1F0B">
              <w:rPr>
                <w:bCs/>
                <w:sz w:val="22"/>
                <w:szCs w:val="22"/>
                <w:vertAlign w:val="superscript"/>
              </w:rPr>
              <w:t>2</w:t>
            </w:r>
            <w:proofErr w:type="gramEnd"/>
          </w:p>
        </w:tc>
        <w:tc>
          <w:tcPr>
            <w:tcW w:w="800" w:type="dxa"/>
            <w:shd w:val="clear" w:color="auto" w:fill="auto"/>
            <w:vAlign w:val="center"/>
            <w:hideMark/>
          </w:tcPr>
          <w:p w:rsidR="00BD1F0B" w:rsidRPr="00BD1F0B" w:rsidRDefault="00BD1F0B" w:rsidP="00BD1F0B">
            <w:pPr>
              <w:jc w:val="center"/>
              <w:rPr>
                <w:bCs/>
                <w:sz w:val="22"/>
                <w:szCs w:val="22"/>
              </w:rPr>
            </w:pPr>
            <w:r w:rsidRPr="00BD1F0B">
              <w:rPr>
                <w:bCs/>
                <w:sz w:val="22"/>
                <w:szCs w:val="22"/>
              </w:rPr>
              <w:t>0</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827"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830" w:type="dxa"/>
            <w:shd w:val="clear" w:color="auto" w:fill="auto"/>
            <w:vAlign w:val="center"/>
          </w:tcPr>
          <w:p w:rsidR="00BD1F0B" w:rsidRPr="00BD1F0B" w:rsidRDefault="00BD1F0B" w:rsidP="00BD1F0B">
            <w:pPr>
              <w:jc w:val="center"/>
              <w:rPr>
                <w:bCs/>
                <w:sz w:val="22"/>
                <w:szCs w:val="22"/>
              </w:rPr>
            </w:pPr>
            <w:r w:rsidRPr="00BD1F0B">
              <w:rPr>
                <w:bCs/>
                <w:sz w:val="22"/>
                <w:szCs w:val="22"/>
              </w:rPr>
              <w:t>0,798</w:t>
            </w:r>
          </w:p>
        </w:tc>
        <w:tc>
          <w:tcPr>
            <w:tcW w:w="876" w:type="dxa"/>
            <w:shd w:val="clear" w:color="auto" w:fill="auto"/>
            <w:vAlign w:val="center"/>
          </w:tcPr>
          <w:p w:rsidR="00BD1F0B" w:rsidRPr="00BD1F0B" w:rsidRDefault="00BD1F0B" w:rsidP="00BD1F0B">
            <w:pPr>
              <w:jc w:val="center"/>
              <w:rPr>
                <w:bCs/>
                <w:sz w:val="22"/>
                <w:szCs w:val="22"/>
              </w:rPr>
            </w:pPr>
            <w:r w:rsidRPr="00BD1F0B">
              <w:rPr>
                <w:bCs/>
                <w:sz w:val="22"/>
                <w:szCs w:val="22"/>
              </w:rPr>
              <w:t>1,197</w:t>
            </w:r>
          </w:p>
        </w:tc>
      </w:tr>
      <w:tr w:rsidR="00BD1F0B" w:rsidRPr="00BD1F0B" w:rsidTr="00AD29D8">
        <w:trPr>
          <w:trHeight w:val="300"/>
        </w:trPr>
        <w:tc>
          <w:tcPr>
            <w:tcW w:w="567" w:type="dxa"/>
            <w:vMerge/>
            <w:vAlign w:val="center"/>
            <w:hideMark/>
          </w:tcPr>
          <w:p w:rsidR="00BD1F0B" w:rsidRPr="00BD1F0B" w:rsidRDefault="00BD1F0B" w:rsidP="00BD1F0B">
            <w:pPr>
              <w:rPr>
                <w:bCs/>
                <w:sz w:val="22"/>
                <w:szCs w:val="22"/>
              </w:rPr>
            </w:pPr>
          </w:p>
        </w:tc>
        <w:tc>
          <w:tcPr>
            <w:tcW w:w="3455" w:type="dxa"/>
            <w:shd w:val="clear" w:color="auto" w:fill="auto"/>
            <w:vAlign w:val="center"/>
            <w:hideMark/>
          </w:tcPr>
          <w:p w:rsidR="00BD1F0B" w:rsidRPr="00BD1F0B" w:rsidRDefault="00BD1F0B" w:rsidP="00BD1F0B">
            <w:pPr>
              <w:rPr>
                <w:sz w:val="22"/>
                <w:szCs w:val="22"/>
              </w:rPr>
            </w:pPr>
            <w:r w:rsidRPr="00BD1F0B">
              <w:rPr>
                <w:sz w:val="22"/>
                <w:szCs w:val="22"/>
              </w:rPr>
              <w:t xml:space="preserve">в </w:t>
            </w:r>
            <w:proofErr w:type="spellStart"/>
            <w:r w:rsidRPr="00BD1F0B">
              <w:rPr>
                <w:sz w:val="22"/>
                <w:szCs w:val="22"/>
              </w:rPr>
              <w:t>т.ч</w:t>
            </w:r>
            <w:proofErr w:type="spellEnd"/>
            <w:r w:rsidRPr="00BD1F0B">
              <w:rPr>
                <w:sz w:val="22"/>
                <w:szCs w:val="22"/>
              </w:rPr>
              <w:t>. Многоквартирные</w:t>
            </w:r>
          </w:p>
        </w:tc>
        <w:tc>
          <w:tcPr>
            <w:tcW w:w="800" w:type="dxa"/>
            <w:shd w:val="clear" w:color="auto" w:fill="auto"/>
            <w:vAlign w:val="center"/>
            <w:hideMark/>
          </w:tcPr>
          <w:p w:rsidR="00BD1F0B" w:rsidRPr="00BD1F0B" w:rsidRDefault="00BD1F0B" w:rsidP="00BD1F0B">
            <w:pPr>
              <w:jc w:val="center"/>
              <w:rPr>
                <w:sz w:val="22"/>
                <w:szCs w:val="22"/>
              </w:rPr>
            </w:pPr>
            <w:r w:rsidRPr="00BD1F0B">
              <w:rPr>
                <w:sz w:val="22"/>
                <w:szCs w:val="22"/>
              </w:rPr>
              <w:t>0,00</w:t>
            </w:r>
          </w:p>
        </w:tc>
        <w:tc>
          <w:tcPr>
            <w:tcW w:w="799" w:type="dxa"/>
            <w:shd w:val="clear" w:color="auto" w:fill="auto"/>
            <w:vAlign w:val="center"/>
            <w:hideMark/>
          </w:tcPr>
          <w:p w:rsidR="00BD1F0B" w:rsidRPr="00BD1F0B" w:rsidRDefault="00BD1F0B" w:rsidP="00BD1F0B">
            <w:pPr>
              <w:jc w:val="center"/>
              <w:rPr>
                <w:sz w:val="22"/>
                <w:szCs w:val="22"/>
              </w:rPr>
            </w:pPr>
            <w:r w:rsidRPr="00BD1F0B">
              <w:rPr>
                <w:sz w:val="22"/>
                <w:szCs w:val="22"/>
              </w:rPr>
              <w:t>0,00</w:t>
            </w:r>
          </w:p>
        </w:tc>
        <w:tc>
          <w:tcPr>
            <w:tcW w:w="799" w:type="dxa"/>
            <w:shd w:val="clear" w:color="auto" w:fill="auto"/>
            <w:vAlign w:val="center"/>
            <w:hideMark/>
          </w:tcPr>
          <w:p w:rsidR="00BD1F0B" w:rsidRPr="00BD1F0B" w:rsidRDefault="00BD1F0B" w:rsidP="00BD1F0B">
            <w:pPr>
              <w:jc w:val="center"/>
              <w:rPr>
                <w:sz w:val="22"/>
                <w:szCs w:val="22"/>
              </w:rPr>
            </w:pPr>
            <w:r w:rsidRPr="00BD1F0B">
              <w:rPr>
                <w:sz w:val="22"/>
                <w:szCs w:val="22"/>
              </w:rPr>
              <w:t>0,00</w:t>
            </w:r>
          </w:p>
        </w:tc>
        <w:tc>
          <w:tcPr>
            <w:tcW w:w="799" w:type="dxa"/>
            <w:shd w:val="clear" w:color="auto" w:fill="auto"/>
            <w:vAlign w:val="center"/>
            <w:hideMark/>
          </w:tcPr>
          <w:p w:rsidR="00BD1F0B" w:rsidRPr="00BD1F0B" w:rsidRDefault="00BD1F0B" w:rsidP="00BD1F0B">
            <w:pPr>
              <w:jc w:val="center"/>
              <w:rPr>
                <w:sz w:val="22"/>
                <w:szCs w:val="22"/>
              </w:rPr>
            </w:pPr>
            <w:r w:rsidRPr="00BD1F0B">
              <w:rPr>
                <w:sz w:val="22"/>
                <w:szCs w:val="22"/>
              </w:rPr>
              <w:t>0,00</w:t>
            </w:r>
          </w:p>
        </w:tc>
        <w:tc>
          <w:tcPr>
            <w:tcW w:w="827" w:type="dxa"/>
            <w:shd w:val="clear" w:color="auto" w:fill="auto"/>
            <w:vAlign w:val="center"/>
            <w:hideMark/>
          </w:tcPr>
          <w:p w:rsidR="00BD1F0B" w:rsidRPr="00BD1F0B" w:rsidRDefault="00BD1F0B" w:rsidP="00BD1F0B">
            <w:pPr>
              <w:jc w:val="center"/>
              <w:rPr>
                <w:sz w:val="22"/>
                <w:szCs w:val="22"/>
              </w:rPr>
            </w:pPr>
            <w:r w:rsidRPr="00BD1F0B">
              <w:rPr>
                <w:sz w:val="22"/>
                <w:szCs w:val="22"/>
              </w:rPr>
              <w:t>0,00</w:t>
            </w:r>
          </w:p>
        </w:tc>
        <w:tc>
          <w:tcPr>
            <w:tcW w:w="830" w:type="dxa"/>
            <w:shd w:val="clear" w:color="auto" w:fill="auto"/>
            <w:vAlign w:val="center"/>
          </w:tcPr>
          <w:p w:rsidR="00BD1F0B" w:rsidRPr="00BD1F0B" w:rsidRDefault="00BD1F0B" w:rsidP="00BD1F0B">
            <w:pPr>
              <w:jc w:val="center"/>
              <w:rPr>
                <w:sz w:val="22"/>
                <w:szCs w:val="22"/>
              </w:rPr>
            </w:pPr>
            <w:r w:rsidRPr="00BD1F0B">
              <w:rPr>
                <w:sz w:val="22"/>
                <w:szCs w:val="22"/>
              </w:rPr>
              <w:t>0,0</w:t>
            </w:r>
          </w:p>
        </w:tc>
        <w:tc>
          <w:tcPr>
            <w:tcW w:w="876" w:type="dxa"/>
            <w:shd w:val="clear" w:color="auto" w:fill="auto"/>
            <w:vAlign w:val="center"/>
            <w:hideMark/>
          </w:tcPr>
          <w:p w:rsidR="00BD1F0B" w:rsidRPr="00BD1F0B" w:rsidRDefault="00BD1F0B" w:rsidP="00BD1F0B">
            <w:pPr>
              <w:jc w:val="center"/>
              <w:rPr>
                <w:sz w:val="22"/>
                <w:szCs w:val="22"/>
              </w:rPr>
            </w:pPr>
            <w:r w:rsidRPr="00BD1F0B">
              <w:rPr>
                <w:sz w:val="22"/>
                <w:szCs w:val="22"/>
              </w:rPr>
              <w:t>0,00</w:t>
            </w:r>
          </w:p>
        </w:tc>
      </w:tr>
      <w:tr w:rsidR="00BD1F0B" w:rsidRPr="00BD1F0B" w:rsidTr="00AD29D8">
        <w:trPr>
          <w:trHeight w:val="480"/>
        </w:trPr>
        <w:tc>
          <w:tcPr>
            <w:tcW w:w="567" w:type="dxa"/>
            <w:vMerge/>
            <w:vAlign w:val="center"/>
            <w:hideMark/>
          </w:tcPr>
          <w:p w:rsidR="00BD1F0B" w:rsidRPr="00BD1F0B" w:rsidRDefault="00BD1F0B" w:rsidP="00BD1F0B">
            <w:pPr>
              <w:rPr>
                <w:bCs/>
                <w:sz w:val="22"/>
                <w:szCs w:val="22"/>
              </w:rPr>
            </w:pPr>
          </w:p>
        </w:tc>
        <w:tc>
          <w:tcPr>
            <w:tcW w:w="3455" w:type="dxa"/>
            <w:shd w:val="clear" w:color="auto" w:fill="auto"/>
            <w:vAlign w:val="center"/>
            <w:hideMark/>
          </w:tcPr>
          <w:p w:rsidR="00BD1F0B" w:rsidRPr="00BD1F0B" w:rsidRDefault="00BD1F0B" w:rsidP="00BD1F0B">
            <w:pPr>
              <w:rPr>
                <w:sz w:val="22"/>
                <w:szCs w:val="22"/>
              </w:rPr>
            </w:pPr>
            <w:r w:rsidRPr="00BD1F0B">
              <w:rPr>
                <w:sz w:val="22"/>
                <w:szCs w:val="22"/>
              </w:rPr>
              <w:t xml:space="preserve">в </w:t>
            </w:r>
            <w:proofErr w:type="spellStart"/>
            <w:r w:rsidRPr="00BD1F0B">
              <w:rPr>
                <w:sz w:val="22"/>
                <w:szCs w:val="22"/>
              </w:rPr>
              <w:t>т.ч</w:t>
            </w:r>
            <w:proofErr w:type="spellEnd"/>
            <w:r w:rsidRPr="00BD1F0B">
              <w:rPr>
                <w:sz w:val="22"/>
                <w:szCs w:val="22"/>
              </w:rPr>
              <w:t>. малоэтажные (индивидуальные)</w:t>
            </w:r>
          </w:p>
        </w:tc>
        <w:tc>
          <w:tcPr>
            <w:tcW w:w="800" w:type="dxa"/>
            <w:shd w:val="clear" w:color="auto" w:fill="auto"/>
            <w:vAlign w:val="center"/>
            <w:hideMark/>
          </w:tcPr>
          <w:p w:rsidR="00BD1F0B" w:rsidRPr="00BD1F0B" w:rsidRDefault="00BD1F0B" w:rsidP="00BD1F0B">
            <w:pPr>
              <w:jc w:val="center"/>
              <w:rPr>
                <w:bCs/>
                <w:sz w:val="22"/>
                <w:szCs w:val="22"/>
              </w:rPr>
            </w:pPr>
            <w:r w:rsidRPr="00BD1F0B">
              <w:rPr>
                <w:bCs/>
                <w:sz w:val="22"/>
                <w:szCs w:val="22"/>
              </w:rPr>
              <w:t>0</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799"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827" w:type="dxa"/>
            <w:shd w:val="clear" w:color="auto" w:fill="auto"/>
            <w:vAlign w:val="center"/>
          </w:tcPr>
          <w:p w:rsidR="00BD1F0B" w:rsidRPr="00BD1F0B" w:rsidRDefault="00BD1F0B" w:rsidP="00BD1F0B">
            <w:pPr>
              <w:jc w:val="center"/>
              <w:rPr>
                <w:bCs/>
                <w:sz w:val="22"/>
                <w:szCs w:val="22"/>
              </w:rPr>
            </w:pPr>
            <w:r w:rsidRPr="00BD1F0B">
              <w:rPr>
                <w:bCs/>
                <w:sz w:val="22"/>
                <w:szCs w:val="22"/>
              </w:rPr>
              <w:t>0,133</w:t>
            </w:r>
          </w:p>
        </w:tc>
        <w:tc>
          <w:tcPr>
            <w:tcW w:w="830" w:type="dxa"/>
            <w:shd w:val="clear" w:color="auto" w:fill="auto"/>
            <w:vAlign w:val="center"/>
          </w:tcPr>
          <w:p w:rsidR="00BD1F0B" w:rsidRPr="00BD1F0B" w:rsidRDefault="00BD1F0B" w:rsidP="00BD1F0B">
            <w:pPr>
              <w:jc w:val="center"/>
              <w:rPr>
                <w:bCs/>
                <w:sz w:val="22"/>
                <w:szCs w:val="22"/>
              </w:rPr>
            </w:pPr>
            <w:r w:rsidRPr="00BD1F0B">
              <w:rPr>
                <w:bCs/>
                <w:sz w:val="22"/>
                <w:szCs w:val="22"/>
              </w:rPr>
              <w:t>0,798</w:t>
            </w:r>
          </w:p>
        </w:tc>
        <w:tc>
          <w:tcPr>
            <w:tcW w:w="876" w:type="dxa"/>
            <w:shd w:val="clear" w:color="auto" w:fill="auto"/>
            <w:vAlign w:val="center"/>
          </w:tcPr>
          <w:p w:rsidR="00BD1F0B" w:rsidRPr="00BD1F0B" w:rsidRDefault="00BD1F0B" w:rsidP="00BD1F0B">
            <w:pPr>
              <w:jc w:val="center"/>
              <w:rPr>
                <w:bCs/>
                <w:sz w:val="22"/>
                <w:szCs w:val="22"/>
              </w:rPr>
            </w:pPr>
            <w:r w:rsidRPr="00BD1F0B">
              <w:rPr>
                <w:bCs/>
                <w:sz w:val="22"/>
                <w:szCs w:val="22"/>
              </w:rPr>
              <w:t>1,197</w:t>
            </w:r>
          </w:p>
        </w:tc>
      </w:tr>
      <w:tr w:rsidR="00BD1F0B" w:rsidRPr="00BD1F0B" w:rsidTr="00AD29D8">
        <w:trPr>
          <w:trHeight w:val="602"/>
        </w:trPr>
        <w:tc>
          <w:tcPr>
            <w:tcW w:w="567" w:type="dxa"/>
            <w:vMerge/>
            <w:vAlign w:val="center"/>
            <w:hideMark/>
          </w:tcPr>
          <w:p w:rsidR="00BD1F0B" w:rsidRPr="00BD1F0B" w:rsidRDefault="00BD1F0B" w:rsidP="00BD1F0B">
            <w:pPr>
              <w:rPr>
                <w:bCs/>
                <w:sz w:val="22"/>
                <w:szCs w:val="22"/>
              </w:rPr>
            </w:pPr>
          </w:p>
        </w:tc>
        <w:tc>
          <w:tcPr>
            <w:tcW w:w="3455" w:type="dxa"/>
            <w:shd w:val="clear" w:color="auto" w:fill="auto"/>
            <w:vAlign w:val="center"/>
            <w:hideMark/>
          </w:tcPr>
          <w:p w:rsidR="00BD1F0B" w:rsidRPr="00BD1F0B" w:rsidRDefault="00BD1F0B" w:rsidP="00BD1F0B">
            <w:pPr>
              <w:rPr>
                <w:bCs/>
                <w:sz w:val="22"/>
                <w:szCs w:val="22"/>
              </w:rPr>
            </w:pPr>
            <w:r w:rsidRPr="00BD1F0B">
              <w:rPr>
                <w:bCs/>
                <w:sz w:val="22"/>
                <w:szCs w:val="22"/>
              </w:rPr>
              <w:t>Ввод общественно-деловых строений в течение периода, тыс. м</w:t>
            </w:r>
            <w:proofErr w:type="gramStart"/>
            <w:r w:rsidRPr="00BD1F0B">
              <w:rPr>
                <w:bCs/>
                <w:sz w:val="22"/>
                <w:szCs w:val="22"/>
                <w:vertAlign w:val="superscript"/>
              </w:rPr>
              <w:t>2</w:t>
            </w:r>
            <w:proofErr w:type="gramEnd"/>
          </w:p>
        </w:tc>
        <w:tc>
          <w:tcPr>
            <w:tcW w:w="800" w:type="dxa"/>
            <w:shd w:val="clear" w:color="auto" w:fill="auto"/>
            <w:vAlign w:val="center"/>
            <w:hideMark/>
          </w:tcPr>
          <w:p w:rsidR="00BD1F0B" w:rsidRPr="00BD1F0B" w:rsidRDefault="00BD1F0B" w:rsidP="00BD1F0B">
            <w:pPr>
              <w:jc w:val="center"/>
              <w:rPr>
                <w:bCs/>
                <w:sz w:val="22"/>
                <w:szCs w:val="22"/>
              </w:rPr>
            </w:pPr>
            <w:r w:rsidRPr="00BD1F0B">
              <w:rPr>
                <w:bCs/>
                <w:sz w:val="22"/>
                <w:szCs w:val="22"/>
              </w:rPr>
              <w:t>0</w:t>
            </w:r>
          </w:p>
        </w:tc>
        <w:tc>
          <w:tcPr>
            <w:tcW w:w="799" w:type="dxa"/>
            <w:shd w:val="clear" w:color="auto" w:fill="auto"/>
            <w:vAlign w:val="center"/>
            <w:hideMark/>
          </w:tcPr>
          <w:p w:rsidR="00BD1F0B" w:rsidRPr="00BD1F0B" w:rsidRDefault="00BD1F0B" w:rsidP="00BD1F0B">
            <w:pPr>
              <w:jc w:val="center"/>
              <w:rPr>
                <w:bCs/>
                <w:sz w:val="22"/>
                <w:szCs w:val="22"/>
              </w:rPr>
            </w:pPr>
            <w:r w:rsidRPr="00BD1F0B">
              <w:rPr>
                <w:bCs/>
                <w:sz w:val="22"/>
                <w:szCs w:val="22"/>
              </w:rPr>
              <w:t>0</w:t>
            </w:r>
          </w:p>
        </w:tc>
        <w:tc>
          <w:tcPr>
            <w:tcW w:w="799" w:type="dxa"/>
            <w:shd w:val="clear" w:color="auto" w:fill="auto"/>
            <w:vAlign w:val="center"/>
            <w:hideMark/>
          </w:tcPr>
          <w:p w:rsidR="00BD1F0B" w:rsidRPr="00BD1F0B" w:rsidRDefault="00BD1F0B" w:rsidP="00BD1F0B">
            <w:pPr>
              <w:jc w:val="center"/>
              <w:rPr>
                <w:bCs/>
                <w:sz w:val="22"/>
                <w:szCs w:val="22"/>
              </w:rPr>
            </w:pPr>
            <w:r w:rsidRPr="00BD1F0B">
              <w:rPr>
                <w:bCs/>
                <w:sz w:val="22"/>
                <w:szCs w:val="22"/>
              </w:rPr>
              <w:t>0</w:t>
            </w:r>
          </w:p>
        </w:tc>
        <w:tc>
          <w:tcPr>
            <w:tcW w:w="799" w:type="dxa"/>
            <w:shd w:val="clear" w:color="auto" w:fill="auto"/>
            <w:vAlign w:val="center"/>
            <w:hideMark/>
          </w:tcPr>
          <w:p w:rsidR="00BD1F0B" w:rsidRPr="00BD1F0B" w:rsidRDefault="00BD1F0B" w:rsidP="00BD1F0B">
            <w:pPr>
              <w:jc w:val="center"/>
              <w:rPr>
                <w:bCs/>
                <w:sz w:val="22"/>
                <w:szCs w:val="22"/>
              </w:rPr>
            </w:pPr>
            <w:r w:rsidRPr="00BD1F0B">
              <w:rPr>
                <w:bCs/>
                <w:sz w:val="22"/>
                <w:szCs w:val="22"/>
              </w:rPr>
              <w:t>0</w:t>
            </w:r>
          </w:p>
        </w:tc>
        <w:tc>
          <w:tcPr>
            <w:tcW w:w="827" w:type="dxa"/>
            <w:shd w:val="clear" w:color="auto" w:fill="auto"/>
            <w:vAlign w:val="center"/>
          </w:tcPr>
          <w:p w:rsidR="00BD1F0B" w:rsidRPr="00BD1F0B" w:rsidRDefault="00BD1F0B" w:rsidP="00BD1F0B">
            <w:pPr>
              <w:jc w:val="center"/>
              <w:rPr>
                <w:bCs/>
                <w:sz w:val="22"/>
                <w:szCs w:val="22"/>
              </w:rPr>
            </w:pPr>
            <w:r w:rsidRPr="00BD1F0B">
              <w:rPr>
                <w:bCs/>
                <w:sz w:val="22"/>
                <w:szCs w:val="22"/>
              </w:rPr>
              <w:t>0</w:t>
            </w:r>
          </w:p>
        </w:tc>
        <w:tc>
          <w:tcPr>
            <w:tcW w:w="830" w:type="dxa"/>
            <w:shd w:val="clear" w:color="auto" w:fill="auto"/>
            <w:vAlign w:val="center"/>
          </w:tcPr>
          <w:p w:rsidR="00BD1F0B" w:rsidRPr="00BD1F0B" w:rsidRDefault="00BD1F0B" w:rsidP="00BD1F0B">
            <w:pPr>
              <w:jc w:val="center"/>
              <w:rPr>
                <w:bCs/>
                <w:sz w:val="22"/>
                <w:szCs w:val="22"/>
              </w:rPr>
            </w:pPr>
            <w:r w:rsidRPr="00BD1F0B">
              <w:rPr>
                <w:bCs/>
                <w:sz w:val="22"/>
                <w:szCs w:val="22"/>
              </w:rPr>
              <w:t>0</w:t>
            </w:r>
          </w:p>
        </w:tc>
        <w:tc>
          <w:tcPr>
            <w:tcW w:w="876" w:type="dxa"/>
            <w:shd w:val="clear" w:color="auto" w:fill="auto"/>
            <w:vAlign w:val="center"/>
          </w:tcPr>
          <w:p w:rsidR="00BD1F0B" w:rsidRPr="00BD1F0B" w:rsidRDefault="00BD1F0B" w:rsidP="00BD1F0B">
            <w:pPr>
              <w:jc w:val="center"/>
              <w:rPr>
                <w:bCs/>
                <w:sz w:val="22"/>
                <w:szCs w:val="22"/>
              </w:rPr>
            </w:pPr>
            <w:r w:rsidRPr="00BD1F0B">
              <w:rPr>
                <w:bCs/>
                <w:sz w:val="22"/>
                <w:szCs w:val="22"/>
              </w:rPr>
              <w:t>0</w:t>
            </w:r>
          </w:p>
        </w:tc>
      </w:tr>
    </w:tbl>
    <w:p w:rsidR="00BD1F0B" w:rsidRPr="00BD1F0B" w:rsidRDefault="00BD1F0B" w:rsidP="00BD1F0B">
      <w:pPr>
        <w:widowControl w:val="0"/>
        <w:spacing w:line="276" w:lineRule="auto"/>
        <w:ind w:firstLine="708"/>
        <w:jc w:val="both"/>
        <w:outlineLvl w:val="1"/>
        <w:rPr>
          <w:sz w:val="28"/>
          <w:szCs w:val="28"/>
          <w:lang w:eastAsia="en-US"/>
        </w:rPr>
      </w:pPr>
      <w:r w:rsidRPr="00BD1F0B">
        <w:rPr>
          <w:sz w:val="28"/>
          <w:szCs w:val="28"/>
          <w:lang w:eastAsia="en-US"/>
        </w:rPr>
        <w:t>В таблице 1.3 показаны объемы строительных фондов, подключенных к системе теплоснабжения Комсомольского городского поселения.</w:t>
      </w:r>
    </w:p>
    <w:p w:rsidR="00BD1F0B" w:rsidRPr="00BD1F0B" w:rsidRDefault="00BD1F0B" w:rsidP="00BD1F0B">
      <w:pPr>
        <w:widowControl w:val="0"/>
        <w:spacing w:line="276" w:lineRule="auto"/>
        <w:ind w:firstLine="709"/>
        <w:jc w:val="right"/>
        <w:rPr>
          <w:sz w:val="28"/>
          <w:szCs w:val="28"/>
          <w:lang w:eastAsia="en-US"/>
        </w:rPr>
      </w:pPr>
      <w:r w:rsidRPr="00BD1F0B">
        <w:rPr>
          <w:sz w:val="28"/>
          <w:szCs w:val="28"/>
          <w:lang w:eastAsia="en-US"/>
        </w:rPr>
        <w:t>Таблица 1.3</w:t>
      </w:r>
    </w:p>
    <w:tbl>
      <w:tblPr>
        <w:tblW w:w="97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357"/>
        <w:gridCol w:w="796"/>
        <w:gridCol w:w="795"/>
        <w:gridCol w:w="795"/>
        <w:gridCol w:w="700"/>
        <w:gridCol w:w="851"/>
        <w:gridCol w:w="709"/>
        <w:gridCol w:w="779"/>
      </w:tblGrid>
      <w:tr w:rsidR="00BD1F0B" w:rsidRPr="00BD1F0B" w:rsidTr="00AD29D8">
        <w:trPr>
          <w:trHeight w:val="509"/>
          <w:jc w:val="center"/>
        </w:trPr>
        <w:tc>
          <w:tcPr>
            <w:tcW w:w="4357" w:type="dxa"/>
            <w:vMerge w:val="restart"/>
            <w:shd w:val="clear" w:color="auto" w:fill="auto"/>
            <w:vAlign w:val="center"/>
          </w:tcPr>
          <w:p w:rsidR="00BD1F0B" w:rsidRPr="00BD1F0B" w:rsidRDefault="00BD1F0B" w:rsidP="00BD1F0B">
            <w:pPr>
              <w:jc w:val="center"/>
              <w:rPr>
                <w:rFonts w:eastAsia="Calibri"/>
                <w:b/>
                <w:sz w:val="20"/>
                <w:szCs w:val="20"/>
                <w:lang w:eastAsia="en-US"/>
              </w:rPr>
            </w:pPr>
            <w:r w:rsidRPr="00BD1F0B">
              <w:rPr>
                <w:rFonts w:eastAsia="Calibri"/>
                <w:b/>
                <w:sz w:val="20"/>
                <w:szCs w:val="20"/>
                <w:lang w:eastAsia="en-US"/>
              </w:rPr>
              <w:t>Наименование потребителей</w:t>
            </w:r>
          </w:p>
        </w:tc>
        <w:tc>
          <w:tcPr>
            <w:tcW w:w="5425" w:type="dxa"/>
            <w:gridSpan w:val="7"/>
            <w:shd w:val="clear" w:color="auto" w:fill="auto"/>
            <w:vAlign w:val="center"/>
          </w:tcPr>
          <w:p w:rsidR="00BD1F0B" w:rsidRPr="00BD1F0B" w:rsidRDefault="00BD1F0B" w:rsidP="00BD1F0B">
            <w:pPr>
              <w:jc w:val="center"/>
              <w:rPr>
                <w:rFonts w:eastAsia="Calibri"/>
                <w:b/>
                <w:sz w:val="20"/>
                <w:szCs w:val="20"/>
                <w:lang w:val="en-US" w:eastAsia="en-US"/>
              </w:rPr>
            </w:pPr>
            <w:r w:rsidRPr="00BD1F0B">
              <w:rPr>
                <w:rFonts w:eastAsia="Calibri"/>
                <w:b/>
                <w:sz w:val="20"/>
                <w:szCs w:val="20"/>
                <w:lang w:eastAsia="en-US"/>
              </w:rPr>
              <w:t>Площадь</w:t>
            </w:r>
            <w:r w:rsidRPr="00BD1F0B">
              <w:rPr>
                <w:rFonts w:eastAsia="Calibri"/>
                <w:b/>
                <w:sz w:val="20"/>
                <w:szCs w:val="20"/>
                <w:lang w:val="en-US" w:eastAsia="en-US"/>
              </w:rPr>
              <w:t xml:space="preserve"> </w:t>
            </w:r>
          </w:p>
          <w:p w:rsidR="00BD1F0B" w:rsidRPr="00BD1F0B" w:rsidRDefault="00BD1F0B" w:rsidP="00BD1F0B">
            <w:pPr>
              <w:jc w:val="center"/>
              <w:rPr>
                <w:rFonts w:eastAsia="Calibri"/>
                <w:b/>
                <w:sz w:val="20"/>
                <w:szCs w:val="20"/>
                <w:lang w:eastAsia="en-US"/>
              </w:rPr>
            </w:pPr>
            <w:r w:rsidRPr="00BD1F0B">
              <w:rPr>
                <w:rFonts w:eastAsia="Calibri"/>
                <w:b/>
                <w:sz w:val="20"/>
                <w:szCs w:val="20"/>
                <w:lang w:val="en-US" w:eastAsia="en-US"/>
              </w:rPr>
              <w:t>S</w:t>
            </w:r>
            <w:r w:rsidRPr="00BD1F0B">
              <w:rPr>
                <w:rFonts w:eastAsia="Calibri"/>
                <w:b/>
                <w:sz w:val="20"/>
                <w:szCs w:val="20"/>
                <w:lang w:eastAsia="en-US"/>
              </w:rPr>
              <w:t xml:space="preserve"> м</w:t>
            </w:r>
            <w:r w:rsidRPr="00BD1F0B">
              <w:rPr>
                <w:rFonts w:eastAsia="Calibri"/>
                <w:b/>
                <w:sz w:val="20"/>
                <w:szCs w:val="20"/>
                <w:vertAlign w:val="superscript"/>
                <w:lang w:eastAsia="en-US"/>
              </w:rPr>
              <w:t>2</w:t>
            </w:r>
          </w:p>
        </w:tc>
      </w:tr>
      <w:tr w:rsidR="00BD1F0B" w:rsidRPr="00BD1F0B" w:rsidTr="00AD29D8">
        <w:trPr>
          <w:jc w:val="center"/>
        </w:trPr>
        <w:tc>
          <w:tcPr>
            <w:tcW w:w="4357" w:type="dxa"/>
            <w:vMerge/>
            <w:shd w:val="clear" w:color="auto" w:fill="auto"/>
            <w:vAlign w:val="center"/>
          </w:tcPr>
          <w:p w:rsidR="00BD1F0B" w:rsidRPr="00BD1F0B" w:rsidRDefault="00BD1F0B" w:rsidP="00BD1F0B">
            <w:pPr>
              <w:rPr>
                <w:rFonts w:eastAsia="Arial Unicode MS"/>
                <w:b/>
                <w:bCs/>
                <w:color w:val="000000"/>
                <w:sz w:val="20"/>
                <w:szCs w:val="20"/>
                <w:lang w:eastAsia="en-US"/>
              </w:rPr>
            </w:pPr>
          </w:p>
        </w:tc>
        <w:tc>
          <w:tcPr>
            <w:tcW w:w="796" w:type="dxa"/>
            <w:shd w:val="clear" w:color="auto" w:fill="auto"/>
            <w:vAlign w:val="center"/>
          </w:tcPr>
          <w:p w:rsidR="00BD1F0B" w:rsidRPr="00BD1F0B" w:rsidRDefault="00BD1F0B" w:rsidP="00BD1F0B">
            <w:pPr>
              <w:jc w:val="center"/>
              <w:rPr>
                <w:bCs/>
                <w:sz w:val="20"/>
                <w:szCs w:val="20"/>
              </w:rPr>
            </w:pPr>
            <w:r w:rsidRPr="00BD1F0B">
              <w:rPr>
                <w:bCs/>
                <w:sz w:val="20"/>
                <w:szCs w:val="20"/>
              </w:rPr>
              <w:t>2025</w:t>
            </w:r>
          </w:p>
        </w:tc>
        <w:tc>
          <w:tcPr>
            <w:tcW w:w="795" w:type="dxa"/>
            <w:vAlign w:val="center"/>
          </w:tcPr>
          <w:p w:rsidR="00BD1F0B" w:rsidRPr="00BD1F0B" w:rsidRDefault="00BD1F0B" w:rsidP="00BD1F0B">
            <w:pPr>
              <w:jc w:val="center"/>
              <w:rPr>
                <w:bCs/>
                <w:sz w:val="20"/>
                <w:szCs w:val="20"/>
              </w:rPr>
            </w:pPr>
            <w:r w:rsidRPr="00BD1F0B">
              <w:rPr>
                <w:bCs/>
                <w:sz w:val="20"/>
                <w:szCs w:val="20"/>
              </w:rPr>
              <w:t>2026</w:t>
            </w:r>
          </w:p>
        </w:tc>
        <w:tc>
          <w:tcPr>
            <w:tcW w:w="795" w:type="dxa"/>
            <w:vAlign w:val="center"/>
          </w:tcPr>
          <w:p w:rsidR="00BD1F0B" w:rsidRPr="00BD1F0B" w:rsidRDefault="00BD1F0B" w:rsidP="00BD1F0B">
            <w:pPr>
              <w:jc w:val="center"/>
              <w:rPr>
                <w:bCs/>
                <w:sz w:val="20"/>
                <w:szCs w:val="20"/>
              </w:rPr>
            </w:pPr>
            <w:r w:rsidRPr="00BD1F0B">
              <w:rPr>
                <w:bCs/>
                <w:sz w:val="20"/>
                <w:szCs w:val="20"/>
              </w:rPr>
              <w:t>2027</w:t>
            </w:r>
          </w:p>
        </w:tc>
        <w:tc>
          <w:tcPr>
            <w:tcW w:w="700" w:type="dxa"/>
            <w:vAlign w:val="center"/>
          </w:tcPr>
          <w:p w:rsidR="00BD1F0B" w:rsidRPr="00BD1F0B" w:rsidRDefault="00BD1F0B" w:rsidP="00BD1F0B">
            <w:pPr>
              <w:jc w:val="center"/>
              <w:rPr>
                <w:bCs/>
                <w:sz w:val="20"/>
                <w:szCs w:val="20"/>
              </w:rPr>
            </w:pPr>
            <w:r w:rsidRPr="00BD1F0B">
              <w:rPr>
                <w:bCs/>
                <w:sz w:val="20"/>
                <w:szCs w:val="20"/>
              </w:rPr>
              <w:t>2028</w:t>
            </w:r>
          </w:p>
        </w:tc>
        <w:tc>
          <w:tcPr>
            <w:tcW w:w="851" w:type="dxa"/>
            <w:vAlign w:val="center"/>
          </w:tcPr>
          <w:p w:rsidR="00BD1F0B" w:rsidRPr="00BD1F0B" w:rsidRDefault="00BD1F0B" w:rsidP="00BD1F0B">
            <w:pPr>
              <w:ind w:left="-61"/>
              <w:jc w:val="center"/>
              <w:rPr>
                <w:bCs/>
                <w:sz w:val="20"/>
                <w:szCs w:val="20"/>
              </w:rPr>
            </w:pPr>
            <w:r w:rsidRPr="00BD1F0B">
              <w:rPr>
                <w:bCs/>
                <w:sz w:val="20"/>
                <w:szCs w:val="20"/>
              </w:rPr>
              <w:t>2029</w:t>
            </w:r>
          </w:p>
        </w:tc>
        <w:tc>
          <w:tcPr>
            <w:tcW w:w="709" w:type="dxa"/>
            <w:vAlign w:val="center"/>
          </w:tcPr>
          <w:p w:rsidR="00BD1F0B" w:rsidRPr="00BD1F0B" w:rsidRDefault="00BD1F0B" w:rsidP="00BD1F0B">
            <w:pPr>
              <w:jc w:val="center"/>
              <w:rPr>
                <w:bCs/>
                <w:sz w:val="20"/>
                <w:szCs w:val="20"/>
              </w:rPr>
            </w:pPr>
            <w:r w:rsidRPr="00BD1F0B">
              <w:rPr>
                <w:bCs/>
                <w:sz w:val="20"/>
                <w:szCs w:val="20"/>
              </w:rPr>
              <w:t>2030</w:t>
            </w:r>
          </w:p>
        </w:tc>
        <w:tc>
          <w:tcPr>
            <w:tcW w:w="779" w:type="dxa"/>
            <w:vAlign w:val="center"/>
          </w:tcPr>
          <w:p w:rsidR="00BD1F0B" w:rsidRPr="00BD1F0B" w:rsidRDefault="00BD1F0B" w:rsidP="00BD1F0B">
            <w:pPr>
              <w:jc w:val="center"/>
              <w:rPr>
                <w:bCs/>
                <w:sz w:val="20"/>
                <w:szCs w:val="20"/>
              </w:rPr>
            </w:pPr>
            <w:r w:rsidRPr="00BD1F0B">
              <w:rPr>
                <w:bCs/>
                <w:sz w:val="20"/>
                <w:szCs w:val="20"/>
              </w:rPr>
              <w:t>2031-2038</w:t>
            </w:r>
          </w:p>
        </w:tc>
      </w:tr>
      <w:tr w:rsidR="00BD1F0B" w:rsidRPr="00BD1F0B" w:rsidTr="00AD29D8">
        <w:trPr>
          <w:jc w:val="center"/>
        </w:trPr>
        <w:tc>
          <w:tcPr>
            <w:tcW w:w="9782" w:type="dxa"/>
            <w:gridSpan w:val="8"/>
            <w:shd w:val="clear" w:color="auto" w:fill="auto"/>
            <w:vAlign w:val="center"/>
          </w:tcPr>
          <w:p w:rsidR="00BD1F0B" w:rsidRPr="00BD1F0B" w:rsidRDefault="00BD1F0B" w:rsidP="00BD1F0B">
            <w:pPr>
              <w:jc w:val="center"/>
              <w:rPr>
                <w:rFonts w:eastAsia="Calibri"/>
                <w:b/>
                <w:sz w:val="20"/>
                <w:szCs w:val="20"/>
                <w:lang w:eastAsia="en-US"/>
              </w:rPr>
            </w:pPr>
            <w:r w:rsidRPr="00BD1F0B">
              <w:rPr>
                <w:rFonts w:eastAsia="Calibri"/>
                <w:b/>
                <w:sz w:val="20"/>
                <w:szCs w:val="20"/>
                <w:lang w:eastAsia="en-US"/>
              </w:rPr>
              <w:t xml:space="preserve">Котельная №3, Здание теплового пункта №3(ГВС), </w:t>
            </w:r>
            <w:proofErr w:type="spellStart"/>
            <w:r w:rsidRPr="00BD1F0B">
              <w:rPr>
                <w:rFonts w:eastAsia="Calibri"/>
                <w:b/>
                <w:sz w:val="20"/>
                <w:szCs w:val="20"/>
                <w:lang w:eastAsia="en-US"/>
              </w:rPr>
              <w:t>Теплопункт</w:t>
            </w:r>
            <w:proofErr w:type="spellEnd"/>
            <w:r w:rsidRPr="00BD1F0B">
              <w:rPr>
                <w:rFonts w:eastAsia="Calibri"/>
                <w:b/>
                <w:sz w:val="20"/>
                <w:szCs w:val="20"/>
                <w:lang w:eastAsia="en-US"/>
              </w:rPr>
              <w:t xml:space="preserve"> </w:t>
            </w:r>
            <w:proofErr w:type="spellStart"/>
            <w:r w:rsidRPr="00BD1F0B">
              <w:rPr>
                <w:rFonts w:eastAsia="Calibri"/>
                <w:b/>
                <w:sz w:val="20"/>
                <w:szCs w:val="20"/>
                <w:lang w:eastAsia="en-US"/>
              </w:rPr>
              <w:t>ул</w:t>
            </w:r>
            <w:proofErr w:type="gramStart"/>
            <w:r w:rsidRPr="00BD1F0B">
              <w:rPr>
                <w:rFonts w:eastAsia="Calibri"/>
                <w:b/>
                <w:sz w:val="20"/>
                <w:szCs w:val="20"/>
                <w:lang w:eastAsia="en-US"/>
              </w:rPr>
              <w:t>.С</w:t>
            </w:r>
            <w:proofErr w:type="gramEnd"/>
            <w:r w:rsidRPr="00BD1F0B">
              <w:rPr>
                <w:rFonts w:eastAsia="Calibri"/>
                <w:b/>
                <w:sz w:val="20"/>
                <w:szCs w:val="20"/>
                <w:lang w:eastAsia="en-US"/>
              </w:rPr>
              <w:t>адовая</w:t>
            </w:r>
            <w:proofErr w:type="spellEnd"/>
            <w:r w:rsidRPr="00BD1F0B">
              <w:rPr>
                <w:rFonts w:eastAsia="Calibri"/>
                <w:b/>
                <w:sz w:val="20"/>
                <w:szCs w:val="20"/>
                <w:lang w:eastAsia="en-US"/>
              </w:rPr>
              <w:t xml:space="preserve"> (ГВС)</w:t>
            </w:r>
          </w:p>
        </w:tc>
      </w:tr>
      <w:tr w:rsidR="00BD1F0B" w:rsidRPr="00BD1F0B" w:rsidTr="00AD29D8">
        <w:trPr>
          <w:jc w:val="center"/>
        </w:trPr>
        <w:tc>
          <w:tcPr>
            <w:tcW w:w="4357" w:type="dxa"/>
            <w:shd w:val="clear" w:color="auto" w:fill="auto"/>
            <w:vAlign w:val="center"/>
          </w:tcPr>
          <w:p w:rsidR="00BD1F0B" w:rsidRPr="00BD1F0B" w:rsidRDefault="00BD1F0B" w:rsidP="00BD1F0B">
            <w:pPr>
              <w:rPr>
                <w:rFonts w:eastAsia="Calibri"/>
                <w:b/>
                <w:bCs/>
                <w:sz w:val="20"/>
                <w:szCs w:val="20"/>
                <w:lang w:eastAsia="en-US"/>
              </w:rPr>
            </w:pPr>
            <w:r w:rsidRPr="00BD1F0B">
              <w:rPr>
                <w:rFonts w:eastAsia="Calibri"/>
                <w:b/>
                <w:bCs/>
                <w:sz w:val="20"/>
                <w:szCs w:val="20"/>
                <w:lang w:eastAsia="en-US"/>
              </w:rPr>
              <w:t>Бюджетные организации:</w:t>
            </w:r>
          </w:p>
        </w:tc>
        <w:tc>
          <w:tcPr>
            <w:tcW w:w="796" w:type="dxa"/>
            <w:shd w:val="clear" w:color="auto" w:fill="auto"/>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95"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95"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00"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851"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09"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79"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r>
      <w:tr w:rsidR="00BD1F0B" w:rsidRPr="00BD1F0B" w:rsidTr="00AD29D8">
        <w:trPr>
          <w:trHeight w:val="197"/>
          <w:jc w:val="center"/>
        </w:trPr>
        <w:tc>
          <w:tcPr>
            <w:tcW w:w="4357" w:type="dxa"/>
            <w:shd w:val="clear" w:color="auto" w:fill="auto"/>
            <w:vAlign w:val="center"/>
          </w:tcPr>
          <w:p w:rsidR="00BD1F0B" w:rsidRPr="00BD1F0B" w:rsidRDefault="00BD1F0B" w:rsidP="00BD1F0B">
            <w:pPr>
              <w:spacing w:after="200" w:line="276" w:lineRule="auto"/>
              <w:rPr>
                <w:rFonts w:eastAsia="Arial Unicode MS"/>
                <w:sz w:val="20"/>
                <w:szCs w:val="20"/>
                <w:lang w:eastAsia="en-US"/>
              </w:rPr>
            </w:pPr>
            <w:r w:rsidRPr="00BD1F0B">
              <w:rPr>
                <w:rFonts w:eastAsia="Arial Unicode MS"/>
                <w:sz w:val="20"/>
                <w:szCs w:val="20"/>
                <w:lang w:eastAsia="en-US"/>
              </w:rPr>
              <w:t>КСОШ №3 МБОУ</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after="200" w:line="276" w:lineRule="auto"/>
              <w:rPr>
                <w:rFonts w:eastAsia="Arial Unicode MS"/>
                <w:sz w:val="20"/>
                <w:szCs w:val="20"/>
                <w:lang w:eastAsia="en-US"/>
              </w:rPr>
            </w:pPr>
            <w:r w:rsidRPr="00BD1F0B">
              <w:rPr>
                <w:rFonts w:eastAsia="Arial Unicode MS"/>
                <w:sz w:val="20"/>
                <w:szCs w:val="20"/>
                <w:lang w:eastAsia="en-US"/>
              </w:rPr>
              <w:t xml:space="preserve">ПЛАНЕТА ДЕТСТВА </w:t>
            </w:r>
            <w:proofErr w:type="gramStart"/>
            <w:r w:rsidRPr="00BD1F0B">
              <w:rPr>
                <w:rFonts w:eastAsia="Arial Unicode MS"/>
                <w:sz w:val="20"/>
                <w:szCs w:val="20"/>
                <w:lang w:eastAsia="en-US"/>
              </w:rPr>
              <w:t>ДЕТСКИЙ</w:t>
            </w:r>
            <w:proofErr w:type="gramEnd"/>
            <w:r w:rsidRPr="00BD1F0B">
              <w:rPr>
                <w:rFonts w:eastAsia="Arial Unicode MS"/>
                <w:sz w:val="20"/>
                <w:szCs w:val="20"/>
                <w:lang w:eastAsia="en-US"/>
              </w:rPr>
              <w:t xml:space="preserve"> САДКОМБИНИРОВАННОГО ВИДА МБДОУ</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after="200" w:line="276" w:lineRule="auto"/>
              <w:rPr>
                <w:rFonts w:eastAsia="Arial Unicode MS"/>
                <w:sz w:val="20"/>
                <w:szCs w:val="20"/>
                <w:lang w:eastAsia="en-US"/>
              </w:rPr>
            </w:pPr>
            <w:r w:rsidRPr="00BD1F0B">
              <w:rPr>
                <w:rFonts w:eastAsia="Arial Unicode MS"/>
                <w:sz w:val="20"/>
                <w:szCs w:val="20"/>
                <w:lang w:eastAsia="en-US"/>
              </w:rPr>
              <w:t xml:space="preserve">ДЮСШ ЧАМЗИНСКОГО МУНИЦИПАЛЬНОГО РАЙОНА МБУ </w:t>
            </w:r>
            <w:proofErr w:type="gramStart"/>
            <w:r w:rsidRPr="00BD1F0B">
              <w:rPr>
                <w:rFonts w:eastAsia="Arial Unicode MS"/>
                <w:sz w:val="20"/>
                <w:szCs w:val="20"/>
                <w:lang w:eastAsia="en-US"/>
              </w:rPr>
              <w:t>ДО</w:t>
            </w:r>
            <w:proofErr w:type="gramEnd"/>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after="200" w:line="276" w:lineRule="auto"/>
              <w:rPr>
                <w:rFonts w:eastAsia="Arial Unicode MS"/>
                <w:sz w:val="20"/>
                <w:szCs w:val="20"/>
                <w:lang w:eastAsia="en-US"/>
              </w:rPr>
            </w:pPr>
            <w:r w:rsidRPr="00BD1F0B">
              <w:rPr>
                <w:rFonts w:eastAsia="Arial Unicode MS"/>
                <w:sz w:val="20"/>
                <w:szCs w:val="20"/>
                <w:lang w:eastAsia="en-US"/>
              </w:rPr>
              <w:t>ЦДТ МБУ ДО</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after="200" w:line="276" w:lineRule="auto"/>
              <w:rPr>
                <w:rFonts w:eastAsia="Arial Unicode MS"/>
                <w:sz w:val="20"/>
                <w:szCs w:val="20"/>
                <w:lang w:eastAsia="en-US"/>
              </w:rPr>
            </w:pPr>
            <w:r w:rsidRPr="00BD1F0B">
              <w:rPr>
                <w:rFonts w:eastAsia="Arial Unicode MS"/>
                <w:sz w:val="20"/>
                <w:szCs w:val="20"/>
                <w:lang w:eastAsia="en-US"/>
              </w:rPr>
              <w:t>ЛЕДОВЫЙ ДВОРЕЦ ГАУ РМ</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after="200" w:line="276" w:lineRule="auto"/>
              <w:rPr>
                <w:rFonts w:eastAsia="Arial Unicode MS"/>
                <w:sz w:val="20"/>
                <w:szCs w:val="20"/>
                <w:lang w:eastAsia="en-US"/>
              </w:rPr>
            </w:pPr>
            <w:r w:rsidRPr="00BD1F0B">
              <w:rPr>
                <w:rFonts w:eastAsia="Arial Unicode MS"/>
                <w:sz w:val="20"/>
                <w:szCs w:val="20"/>
                <w:lang w:eastAsia="en-US"/>
              </w:rPr>
              <w:t>МБУ МЦ ЧМР</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after="200" w:line="276" w:lineRule="auto"/>
              <w:rPr>
                <w:rFonts w:eastAsia="Arial Unicode MS"/>
                <w:sz w:val="20"/>
                <w:szCs w:val="20"/>
                <w:lang w:eastAsia="en-US"/>
              </w:rPr>
            </w:pPr>
            <w:r w:rsidRPr="00BD1F0B">
              <w:rPr>
                <w:rFonts w:eastAsia="Arial Unicode MS"/>
                <w:sz w:val="20"/>
                <w:szCs w:val="20"/>
                <w:lang w:eastAsia="en-US"/>
              </w:rPr>
              <w:t>ГЛАВНОЕ УПРАВЛЕНИЕ МЧС РОССИИ ПО РЕСПУБЛИКЕ МОРДОВИЯ</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9782" w:type="dxa"/>
            <w:gridSpan w:val="8"/>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Calibri" w:hint="cs"/>
                <w:b/>
                <w:sz w:val="20"/>
                <w:szCs w:val="20"/>
                <w:lang w:eastAsia="en-US"/>
              </w:rPr>
              <w:t>Котельная</w:t>
            </w:r>
            <w:r w:rsidRPr="00BD1F0B">
              <w:rPr>
                <w:rFonts w:eastAsia="Calibri"/>
                <w:b/>
                <w:sz w:val="20"/>
                <w:szCs w:val="20"/>
                <w:lang w:eastAsia="en-US"/>
              </w:rPr>
              <w:t xml:space="preserve">  </w:t>
            </w:r>
            <w:r w:rsidRPr="00BD1F0B">
              <w:rPr>
                <w:rFonts w:eastAsia="Calibri" w:hint="cs"/>
                <w:b/>
                <w:sz w:val="20"/>
                <w:szCs w:val="20"/>
                <w:lang w:eastAsia="en-US"/>
              </w:rPr>
              <w:t>№</w:t>
            </w:r>
            <w:r w:rsidRPr="00BD1F0B">
              <w:rPr>
                <w:rFonts w:eastAsia="Calibri"/>
                <w:b/>
                <w:sz w:val="20"/>
                <w:szCs w:val="20"/>
                <w:lang w:eastAsia="en-US"/>
              </w:rPr>
              <w:t>4</w:t>
            </w:r>
          </w:p>
        </w:tc>
      </w:tr>
      <w:tr w:rsidR="00BD1F0B" w:rsidRPr="00BD1F0B" w:rsidTr="00AD29D8">
        <w:trPr>
          <w:jc w:val="center"/>
        </w:trPr>
        <w:tc>
          <w:tcPr>
            <w:tcW w:w="4357" w:type="dxa"/>
            <w:shd w:val="clear" w:color="auto" w:fill="auto"/>
            <w:vAlign w:val="center"/>
          </w:tcPr>
          <w:p w:rsidR="00BD1F0B" w:rsidRPr="00BD1F0B" w:rsidRDefault="00BD1F0B" w:rsidP="00BD1F0B">
            <w:pPr>
              <w:rPr>
                <w:rFonts w:eastAsia="Calibri"/>
                <w:b/>
                <w:bCs/>
                <w:sz w:val="20"/>
                <w:szCs w:val="20"/>
                <w:lang w:eastAsia="en-US"/>
              </w:rPr>
            </w:pPr>
            <w:r w:rsidRPr="00BD1F0B">
              <w:rPr>
                <w:rFonts w:eastAsia="Calibri"/>
                <w:b/>
                <w:bCs/>
                <w:sz w:val="20"/>
                <w:szCs w:val="20"/>
                <w:lang w:eastAsia="en-US"/>
              </w:rPr>
              <w:t>Бюджетные организации:</w:t>
            </w:r>
          </w:p>
        </w:tc>
        <w:tc>
          <w:tcPr>
            <w:tcW w:w="796" w:type="dxa"/>
            <w:shd w:val="clear" w:color="auto" w:fill="auto"/>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95"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95"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00"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851"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09"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c>
          <w:tcPr>
            <w:tcW w:w="779"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b/>
                <w:color w:val="000000"/>
                <w:sz w:val="20"/>
                <w:szCs w:val="20"/>
              </w:rPr>
              <w:t>-</w:t>
            </w:r>
          </w:p>
        </w:tc>
      </w:tr>
      <w:tr w:rsidR="00BD1F0B" w:rsidRPr="00BD1F0B" w:rsidTr="00AD29D8">
        <w:trPr>
          <w:jc w:val="center"/>
        </w:trPr>
        <w:tc>
          <w:tcPr>
            <w:tcW w:w="4357" w:type="dxa"/>
            <w:shd w:val="clear" w:color="auto" w:fill="auto"/>
            <w:vAlign w:val="center"/>
          </w:tcPr>
          <w:p w:rsidR="00BD1F0B" w:rsidRPr="00BD1F0B" w:rsidRDefault="00BD1F0B" w:rsidP="00BD1F0B">
            <w:pPr>
              <w:spacing w:after="200" w:line="276" w:lineRule="auto"/>
              <w:rPr>
                <w:rFonts w:eastAsia="Arial Unicode MS"/>
                <w:sz w:val="18"/>
                <w:szCs w:val="18"/>
                <w:lang w:eastAsia="en-US"/>
              </w:rPr>
            </w:pPr>
            <w:r w:rsidRPr="00BD1F0B">
              <w:rPr>
                <w:rFonts w:eastAsia="Arial Unicode MS" w:hint="cs"/>
                <w:sz w:val="18"/>
                <w:szCs w:val="18"/>
                <w:lang w:eastAsia="en-US"/>
              </w:rPr>
              <w:t>КОМСОМОЛЬСКАЯ</w:t>
            </w:r>
            <w:r w:rsidRPr="00BD1F0B">
              <w:rPr>
                <w:rFonts w:eastAsia="Arial Unicode MS"/>
                <w:sz w:val="18"/>
                <w:szCs w:val="18"/>
                <w:lang w:eastAsia="en-US"/>
              </w:rPr>
              <w:t xml:space="preserve"> </w:t>
            </w:r>
            <w:r w:rsidRPr="00BD1F0B">
              <w:rPr>
                <w:rFonts w:eastAsia="Arial Unicode MS" w:hint="cs"/>
                <w:sz w:val="18"/>
                <w:szCs w:val="18"/>
                <w:lang w:eastAsia="en-US"/>
              </w:rPr>
              <w:t>ЦРБ</w:t>
            </w:r>
            <w:r w:rsidRPr="00BD1F0B">
              <w:rPr>
                <w:rFonts w:eastAsia="Arial Unicode MS"/>
                <w:sz w:val="18"/>
                <w:szCs w:val="18"/>
                <w:lang w:eastAsia="en-US"/>
              </w:rPr>
              <w:t xml:space="preserve"> </w:t>
            </w:r>
            <w:r w:rsidRPr="00BD1F0B">
              <w:rPr>
                <w:rFonts w:eastAsia="Arial Unicode MS" w:hint="cs"/>
                <w:sz w:val="18"/>
                <w:szCs w:val="18"/>
                <w:lang w:eastAsia="en-US"/>
              </w:rPr>
              <w:t>ГБУЗ</w:t>
            </w:r>
            <w:r w:rsidRPr="00BD1F0B">
              <w:rPr>
                <w:rFonts w:eastAsia="Arial Unicode MS"/>
                <w:sz w:val="18"/>
                <w:szCs w:val="18"/>
                <w:lang w:eastAsia="en-US"/>
              </w:rPr>
              <w:t xml:space="preserve"> </w:t>
            </w:r>
            <w:r w:rsidRPr="00BD1F0B">
              <w:rPr>
                <w:rFonts w:eastAsia="Arial Unicode MS" w:hint="cs"/>
                <w:sz w:val="18"/>
                <w:szCs w:val="18"/>
                <w:lang w:eastAsia="en-US"/>
              </w:rPr>
              <w:t>РЕСПУБЛИКИ</w:t>
            </w:r>
            <w:r w:rsidRPr="00BD1F0B">
              <w:rPr>
                <w:rFonts w:eastAsia="Arial Unicode MS"/>
                <w:sz w:val="18"/>
                <w:szCs w:val="18"/>
                <w:lang w:eastAsia="en-US"/>
              </w:rPr>
              <w:t xml:space="preserve"> </w:t>
            </w:r>
            <w:r w:rsidRPr="00BD1F0B">
              <w:rPr>
                <w:rFonts w:eastAsia="Arial Unicode MS" w:hint="cs"/>
                <w:sz w:val="18"/>
                <w:szCs w:val="18"/>
                <w:lang w:eastAsia="en-US"/>
              </w:rPr>
              <w:t>МОРДОВИЯ</w:t>
            </w:r>
            <w:r w:rsidRPr="00BD1F0B">
              <w:rPr>
                <w:rFonts w:eastAsia="Arial Unicode MS"/>
                <w:sz w:val="18"/>
                <w:szCs w:val="18"/>
                <w:lang w:eastAsia="en-US"/>
              </w:rPr>
              <w:t xml:space="preserve"> "</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9782" w:type="dxa"/>
            <w:gridSpan w:val="8"/>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Calibri" w:hint="cs"/>
                <w:b/>
                <w:sz w:val="20"/>
                <w:szCs w:val="20"/>
                <w:lang w:eastAsia="en-US"/>
              </w:rPr>
              <w:t>Котельная</w:t>
            </w:r>
            <w:r w:rsidRPr="00BD1F0B">
              <w:rPr>
                <w:rFonts w:eastAsia="Calibri"/>
                <w:b/>
                <w:sz w:val="20"/>
                <w:szCs w:val="20"/>
                <w:lang w:eastAsia="en-US"/>
              </w:rPr>
              <w:t xml:space="preserve"> </w:t>
            </w:r>
            <w:r w:rsidRPr="00BD1F0B">
              <w:rPr>
                <w:rFonts w:eastAsia="Calibri" w:hint="cs"/>
                <w:b/>
                <w:sz w:val="20"/>
                <w:szCs w:val="20"/>
                <w:lang w:eastAsia="en-US"/>
              </w:rPr>
              <w:t>№</w:t>
            </w:r>
            <w:r w:rsidRPr="00BD1F0B">
              <w:rPr>
                <w:rFonts w:eastAsia="Calibri"/>
                <w:b/>
                <w:sz w:val="20"/>
                <w:szCs w:val="20"/>
                <w:lang w:eastAsia="en-US"/>
              </w:rPr>
              <w:t>5(</w:t>
            </w:r>
            <w:r w:rsidRPr="00BD1F0B">
              <w:rPr>
                <w:rFonts w:eastAsia="Calibri" w:hint="cs"/>
                <w:b/>
                <w:sz w:val="20"/>
                <w:szCs w:val="20"/>
                <w:lang w:eastAsia="en-US"/>
              </w:rPr>
              <w:t>ГВС</w:t>
            </w:r>
            <w:r w:rsidRPr="00BD1F0B">
              <w:rPr>
                <w:rFonts w:eastAsia="Calibri"/>
                <w:b/>
                <w:sz w:val="20"/>
                <w:szCs w:val="20"/>
                <w:lang w:eastAsia="en-US"/>
              </w:rPr>
              <w:t xml:space="preserve">), </w:t>
            </w:r>
            <w:r w:rsidRPr="00BD1F0B">
              <w:rPr>
                <w:rFonts w:eastAsia="Calibri" w:hint="cs"/>
                <w:b/>
                <w:sz w:val="20"/>
                <w:szCs w:val="20"/>
                <w:lang w:eastAsia="en-US"/>
              </w:rPr>
              <w:t>Котельная</w:t>
            </w:r>
            <w:r w:rsidRPr="00BD1F0B">
              <w:rPr>
                <w:rFonts w:eastAsia="Calibri"/>
                <w:b/>
                <w:sz w:val="20"/>
                <w:szCs w:val="20"/>
                <w:lang w:eastAsia="en-US"/>
              </w:rPr>
              <w:t xml:space="preserve"> </w:t>
            </w:r>
            <w:r w:rsidRPr="00BD1F0B">
              <w:rPr>
                <w:rFonts w:eastAsia="Calibri" w:hint="cs"/>
                <w:b/>
                <w:sz w:val="20"/>
                <w:szCs w:val="20"/>
                <w:lang w:eastAsia="en-US"/>
              </w:rPr>
              <w:t>№</w:t>
            </w:r>
            <w:r w:rsidRPr="00BD1F0B">
              <w:rPr>
                <w:rFonts w:eastAsia="Calibri"/>
                <w:b/>
                <w:sz w:val="20"/>
                <w:szCs w:val="20"/>
                <w:lang w:eastAsia="en-US"/>
              </w:rPr>
              <w:t>6(</w:t>
            </w:r>
            <w:r w:rsidRPr="00BD1F0B">
              <w:rPr>
                <w:rFonts w:eastAsia="Calibri" w:hint="cs"/>
                <w:b/>
                <w:sz w:val="20"/>
                <w:szCs w:val="20"/>
                <w:lang w:eastAsia="en-US"/>
              </w:rPr>
              <w:t>Отопление</w:t>
            </w:r>
            <w:r w:rsidRPr="00BD1F0B">
              <w:rPr>
                <w:rFonts w:eastAsia="Calibri"/>
                <w:b/>
                <w:sz w:val="20"/>
                <w:szCs w:val="20"/>
                <w:lang w:eastAsia="en-US"/>
              </w:rPr>
              <w:t>)</w:t>
            </w:r>
          </w:p>
        </w:tc>
      </w:tr>
      <w:tr w:rsidR="00BD1F0B" w:rsidRPr="00BD1F0B" w:rsidTr="00AD29D8">
        <w:trPr>
          <w:jc w:val="center"/>
        </w:trPr>
        <w:tc>
          <w:tcPr>
            <w:tcW w:w="4357" w:type="dxa"/>
            <w:shd w:val="clear" w:color="auto" w:fill="auto"/>
            <w:vAlign w:val="center"/>
          </w:tcPr>
          <w:p w:rsidR="00BD1F0B" w:rsidRPr="00BD1F0B" w:rsidRDefault="00BD1F0B" w:rsidP="00BD1F0B">
            <w:pPr>
              <w:spacing w:after="200" w:line="276" w:lineRule="auto"/>
              <w:rPr>
                <w:rFonts w:eastAsia="Calibri"/>
                <w:b/>
                <w:sz w:val="20"/>
                <w:szCs w:val="20"/>
                <w:lang w:eastAsia="en-US"/>
              </w:rPr>
            </w:pPr>
            <w:r w:rsidRPr="00BD1F0B">
              <w:rPr>
                <w:rFonts w:eastAsia="Calibri"/>
                <w:b/>
                <w:bCs/>
                <w:sz w:val="20"/>
                <w:szCs w:val="20"/>
                <w:lang w:eastAsia="en-US"/>
              </w:rPr>
              <w:t>Бюджетные организации:</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Calibri"/>
                <w:b/>
                <w:bCs/>
                <w:sz w:val="20"/>
                <w:szCs w:val="20"/>
                <w:lang w:eastAsia="en-US"/>
              </w:rPr>
            </w:pPr>
            <w:r w:rsidRPr="00BD1F0B">
              <w:rPr>
                <w:rFonts w:eastAsia="Arial Unicode MS"/>
                <w:sz w:val="20"/>
                <w:szCs w:val="20"/>
                <w:lang w:eastAsia="en-US"/>
              </w:rPr>
              <w:t xml:space="preserve">ПЛАНЕТА ДЕТСТВА </w:t>
            </w:r>
            <w:proofErr w:type="gramStart"/>
            <w:r w:rsidRPr="00BD1F0B">
              <w:rPr>
                <w:rFonts w:eastAsia="Arial Unicode MS"/>
                <w:sz w:val="20"/>
                <w:szCs w:val="20"/>
                <w:lang w:eastAsia="en-US"/>
              </w:rPr>
              <w:t>ДЕТСКИЙ</w:t>
            </w:r>
            <w:proofErr w:type="gramEnd"/>
            <w:r w:rsidRPr="00BD1F0B">
              <w:rPr>
                <w:rFonts w:eastAsia="Arial Unicode MS"/>
                <w:sz w:val="20"/>
                <w:szCs w:val="20"/>
                <w:lang w:eastAsia="en-US"/>
              </w:rPr>
              <w:t xml:space="preserve"> САДКОМБИНИРОВАННОГО ВИДА МБДОУ</w:t>
            </w:r>
          </w:p>
        </w:tc>
        <w:tc>
          <w:tcPr>
            <w:tcW w:w="796" w:type="dxa"/>
            <w:shd w:val="clear" w:color="auto" w:fill="auto"/>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КСОШ №2 МБОУ</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 xml:space="preserve">ДЕТСКАЯ ШКОЛА ИСКУССТВ ЧАМЗИНСКОГО МУНИЦИПАЛЬНОГО РАЙОНА МБУ </w:t>
            </w:r>
            <w:proofErr w:type="gramStart"/>
            <w:r w:rsidRPr="00BD1F0B">
              <w:rPr>
                <w:rFonts w:eastAsia="Arial Unicode MS"/>
                <w:sz w:val="20"/>
                <w:szCs w:val="20"/>
                <w:lang w:eastAsia="en-US"/>
              </w:rPr>
              <w:t>ДО</w:t>
            </w:r>
            <w:proofErr w:type="gramEnd"/>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СЛУЖБА ХОЗЯЙСТВЕННОГО ОБЕСПЕЧЕНИЯ МКУ</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АЛЕКСЕЕВСКИЙ ИНДУСТРИАЛЬНЫЙ ТЕХНИКУМ ГБПОУ РМ</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 xml:space="preserve">АДМИНИСТРАЦИЯ  КОМСОМОЛЬСКОГО </w:t>
            </w:r>
            <w:r w:rsidRPr="00BD1F0B">
              <w:rPr>
                <w:rFonts w:eastAsia="Arial Unicode MS"/>
                <w:sz w:val="20"/>
                <w:szCs w:val="20"/>
                <w:lang w:eastAsia="en-US"/>
              </w:rPr>
              <w:lastRenderedPageBreak/>
              <w:t>ГОРОДСКОГО ПОСЕЛЕНИЯ</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lastRenderedPageBreak/>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lastRenderedPageBreak/>
              <w:t>ММО МВД РОССИИ "ЧАМЗИНСКИЙ"</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9782" w:type="dxa"/>
            <w:gridSpan w:val="8"/>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Calibri" w:hint="cs"/>
                <w:b/>
                <w:sz w:val="20"/>
                <w:szCs w:val="20"/>
                <w:lang w:eastAsia="en-US"/>
              </w:rPr>
              <w:t>Котельная</w:t>
            </w:r>
            <w:r w:rsidRPr="00BD1F0B">
              <w:rPr>
                <w:rFonts w:eastAsia="Calibri"/>
                <w:b/>
                <w:sz w:val="20"/>
                <w:szCs w:val="20"/>
                <w:lang w:eastAsia="en-US"/>
              </w:rPr>
              <w:t xml:space="preserve"> </w:t>
            </w:r>
            <w:r w:rsidRPr="00BD1F0B">
              <w:rPr>
                <w:rFonts w:eastAsia="Calibri" w:hint="cs"/>
                <w:b/>
                <w:sz w:val="20"/>
                <w:szCs w:val="20"/>
                <w:lang w:eastAsia="en-US"/>
              </w:rPr>
              <w:t>№</w:t>
            </w:r>
            <w:r w:rsidRPr="00BD1F0B">
              <w:rPr>
                <w:rFonts w:eastAsia="Calibri"/>
                <w:b/>
                <w:sz w:val="20"/>
                <w:szCs w:val="20"/>
                <w:lang w:eastAsia="en-US"/>
              </w:rPr>
              <w:t>8</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Calibri"/>
                <w:b/>
                <w:sz w:val="20"/>
                <w:szCs w:val="20"/>
                <w:lang w:eastAsia="en-US"/>
              </w:rPr>
            </w:pPr>
            <w:r w:rsidRPr="00BD1F0B">
              <w:rPr>
                <w:rFonts w:eastAsia="Calibri"/>
                <w:b/>
                <w:bCs/>
                <w:sz w:val="20"/>
                <w:szCs w:val="20"/>
                <w:lang w:eastAsia="en-US"/>
              </w:rPr>
              <w:t>Бюджетные организации:</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b/>
                <w:color w:val="000000"/>
                <w:sz w:val="20"/>
                <w:szCs w:val="20"/>
              </w:rPr>
              <w:t>-</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Calibri"/>
                <w:b/>
                <w:bCs/>
                <w:sz w:val="20"/>
                <w:szCs w:val="20"/>
                <w:lang w:eastAsia="en-US"/>
              </w:rPr>
            </w:pPr>
            <w:r w:rsidRPr="00BD1F0B">
              <w:rPr>
                <w:rFonts w:eastAsia="Arial Unicode MS"/>
                <w:sz w:val="20"/>
                <w:szCs w:val="20"/>
                <w:lang w:eastAsia="en-US"/>
              </w:rPr>
              <w:t>КОМСОМОЛЬСКАЯ СОШ № 1 МБОУ</w:t>
            </w:r>
          </w:p>
        </w:tc>
        <w:tc>
          <w:tcPr>
            <w:tcW w:w="796" w:type="dxa"/>
            <w:shd w:val="clear" w:color="auto" w:fill="auto"/>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b/>
                <w:color w:val="000000"/>
                <w:sz w:val="20"/>
                <w:szCs w:val="20"/>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АДМИНИСТРАЦИЯ КОМСОМОЛЬСКОГО ГОРОДСКОГО ПОСЕЛЕНИЯ</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ПЛАНЕТА ДЕТСТВА ДЕТСКИЙ САД КОМБИНИРОВАННОГО ВИДА МБДОУ</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ЧАМЗИНСКИЙ РДК ЧАМЗИНСКОГО МУНИЦИПАЛЬНОГО РАЙОНА РМ МБУ</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 xml:space="preserve">ДЕТСКАЯ ШКОЛА ИСКУССТВ ЧАМЗИНСКОГО МУНИЦИПАЛЬНОГО РАЙОНА МБУ </w:t>
            </w:r>
            <w:proofErr w:type="gramStart"/>
            <w:r w:rsidRPr="00BD1F0B">
              <w:rPr>
                <w:rFonts w:eastAsia="Arial Unicode MS"/>
                <w:sz w:val="20"/>
                <w:szCs w:val="20"/>
                <w:lang w:eastAsia="en-US"/>
              </w:rPr>
              <w:t>ДО</w:t>
            </w:r>
            <w:proofErr w:type="gramEnd"/>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ЦДТ МБУ ДО</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АЛЕКСЕЕВСКИЙ ИНДУСТРИАЛЬНЫЙ ТЕХНИКУМ ГБПОУ РМ</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r w:rsidR="00BD1F0B" w:rsidRPr="00BD1F0B" w:rsidTr="00AD29D8">
        <w:trPr>
          <w:jc w:val="center"/>
        </w:trPr>
        <w:tc>
          <w:tcPr>
            <w:tcW w:w="4357" w:type="dxa"/>
            <w:shd w:val="clear" w:color="auto" w:fill="auto"/>
            <w:vAlign w:val="center"/>
          </w:tcPr>
          <w:p w:rsidR="00BD1F0B" w:rsidRPr="00BD1F0B" w:rsidRDefault="00BD1F0B" w:rsidP="00BD1F0B">
            <w:pPr>
              <w:spacing w:line="276" w:lineRule="auto"/>
              <w:rPr>
                <w:rFonts w:eastAsia="Arial Unicode MS"/>
                <w:sz w:val="20"/>
                <w:szCs w:val="20"/>
                <w:lang w:eastAsia="en-US"/>
              </w:rPr>
            </w:pPr>
            <w:r w:rsidRPr="00BD1F0B">
              <w:rPr>
                <w:rFonts w:eastAsia="Arial Unicode MS"/>
                <w:sz w:val="20"/>
                <w:szCs w:val="20"/>
                <w:lang w:eastAsia="en-US"/>
              </w:rPr>
              <w:t>МОРДОВИЯСТАТ</w:t>
            </w:r>
          </w:p>
        </w:tc>
        <w:tc>
          <w:tcPr>
            <w:tcW w:w="796" w:type="dxa"/>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95"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0"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851"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0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c>
          <w:tcPr>
            <w:tcW w:w="779" w:type="dxa"/>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н/д</w:t>
            </w:r>
          </w:p>
        </w:tc>
      </w:tr>
    </w:tbl>
    <w:p w:rsidR="00BD1F0B" w:rsidRPr="00BD1F0B" w:rsidRDefault="00BD1F0B" w:rsidP="00BD1F0B">
      <w:pPr>
        <w:spacing w:line="276" w:lineRule="auto"/>
        <w:ind w:right="-1" w:firstLine="708"/>
        <w:rPr>
          <w:rFonts w:eastAsia="Arial"/>
          <w:sz w:val="28"/>
          <w:szCs w:val="28"/>
        </w:rPr>
      </w:pPr>
      <w:r w:rsidRPr="00BD1F0B">
        <w:rPr>
          <w:rFonts w:eastAsia="Arial"/>
          <w:sz w:val="28"/>
          <w:szCs w:val="28"/>
        </w:rPr>
        <w:br/>
        <w:t>На расчетный срок не планируется присоединение новых абонентов.</w:t>
      </w:r>
    </w:p>
    <w:p w:rsidR="00BD1F0B" w:rsidRPr="00BD1F0B" w:rsidRDefault="00BD1F0B" w:rsidP="00BD1F0B">
      <w:pPr>
        <w:spacing w:line="276" w:lineRule="auto"/>
        <w:ind w:right="-1"/>
        <w:jc w:val="both"/>
        <w:rPr>
          <w:rFonts w:eastAsia="Arial"/>
          <w:sz w:val="28"/>
          <w:szCs w:val="28"/>
        </w:rPr>
        <w:sectPr w:rsidR="00BD1F0B" w:rsidRPr="00BD1F0B" w:rsidSect="00592A0C">
          <w:pgSz w:w="11906" w:h="16838"/>
          <w:pgMar w:top="993" w:right="567" w:bottom="1276" w:left="1701" w:header="680" w:footer="680" w:gutter="0"/>
          <w:cols w:space="708"/>
          <w:docGrid w:linePitch="360"/>
        </w:sectPr>
      </w:pP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lastRenderedPageBreak/>
        <w:t xml:space="preserve">1.2. Существующие и перспективные объемы потребления тепловой энергии (мощности) и теплоносителя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с разделением по видам теплопотребления в каждом расчетном элементе территориального деления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на каждом этапе</w:t>
      </w:r>
    </w:p>
    <w:p w:rsidR="00BD1F0B" w:rsidRPr="00BD1F0B" w:rsidRDefault="00BD1F0B" w:rsidP="00BD1F0B">
      <w:pPr>
        <w:spacing w:line="276" w:lineRule="auto"/>
        <w:ind w:right="46" w:firstLine="709"/>
        <w:jc w:val="both"/>
        <w:rPr>
          <w:sz w:val="28"/>
          <w:szCs w:val="28"/>
        </w:rPr>
      </w:pPr>
      <w:r w:rsidRPr="00BD1F0B">
        <w:rPr>
          <w:sz w:val="28"/>
          <w:szCs w:val="28"/>
        </w:rPr>
        <w:t>Существующие и перспективные объемы потребления тепловой энергии в расчетных элементах территориального деления приведены в таблицах 1.4.</w:t>
      </w:r>
    </w:p>
    <w:p w:rsidR="00BD1F0B" w:rsidRPr="00BD1F0B" w:rsidRDefault="00BD1F0B" w:rsidP="00BD1F0B">
      <w:pPr>
        <w:keepNext/>
        <w:spacing w:line="276" w:lineRule="auto"/>
        <w:ind w:firstLine="709"/>
        <w:jc w:val="right"/>
        <w:rPr>
          <w:rFonts w:eastAsia="Arial Unicode MS"/>
          <w:iCs/>
          <w:sz w:val="28"/>
          <w:szCs w:val="28"/>
          <w:lang w:eastAsia="en-US"/>
        </w:rPr>
      </w:pPr>
      <w:bookmarkStart w:id="6" w:name="_Ref20403445"/>
      <w:r w:rsidRPr="00BD1F0B">
        <w:rPr>
          <w:rFonts w:eastAsia="Arial Unicode MS"/>
          <w:iCs/>
          <w:sz w:val="28"/>
          <w:szCs w:val="28"/>
          <w:lang w:eastAsia="en-US"/>
        </w:rPr>
        <w:lastRenderedPageBreak/>
        <w:t>Таблица 1.4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02"/>
        <w:gridCol w:w="1797"/>
        <w:gridCol w:w="1934"/>
        <w:gridCol w:w="1648"/>
        <w:gridCol w:w="2149"/>
        <w:gridCol w:w="2144"/>
        <w:gridCol w:w="2148"/>
      </w:tblGrid>
      <w:tr w:rsidR="00BD1F0B" w:rsidRPr="00BD1F0B" w:rsidTr="00AD29D8">
        <w:trPr>
          <w:trHeight w:val="293"/>
        </w:trPr>
        <w:tc>
          <w:tcPr>
            <w:tcW w:w="3102" w:type="dxa"/>
            <w:vMerge w:val="restart"/>
            <w:tcBorders>
              <w:top w:val="single" w:sz="12" w:space="0" w:color="auto"/>
              <w:left w:val="single" w:sz="12" w:space="0" w:color="auto"/>
              <w:bottom w:val="single" w:sz="12" w:space="0" w:color="auto"/>
              <w:right w:val="single" w:sz="12" w:space="0" w:color="auto"/>
            </w:tcBorders>
            <w:vAlign w:val="center"/>
            <w:hideMark/>
          </w:tcPr>
          <w:bookmarkEnd w:id="6"/>
          <w:p w:rsidR="00BD1F0B" w:rsidRPr="00BD1F0B" w:rsidRDefault="00BD1F0B" w:rsidP="00BD1F0B">
            <w:pPr>
              <w:keepNext/>
              <w:spacing w:line="276" w:lineRule="auto"/>
              <w:jc w:val="both"/>
              <w:rPr>
                <w:rFonts w:eastAsia="Arial Unicode MS"/>
                <w:sz w:val="22"/>
                <w:szCs w:val="22"/>
                <w:lang w:eastAsia="en-US"/>
              </w:rPr>
            </w:pPr>
            <w:r w:rsidRPr="00BD1F0B">
              <w:rPr>
                <w:rFonts w:eastAsia="Arial Unicode MS"/>
                <w:b/>
                <w:sz w:val="22"/>
                <w:szCs w:val="22"/>
                <w:lang w:eastAsia="en-US"/>
              </w:rPr>
              <w:t>Элемент территориального деления</w:t>
            </w:r>
          </w:p>
        </w:tc>
        <w:tc>
          <w:tcPr>
            <w:tcW w:w="1797"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jc w:val="center"/>
              <w:rPr>
                <w:rFonts w:eastAsia="Arial Unicode MS"/>
                <w:sz w:val="22"/>
                <w:szCs w:val="22"/>
                <w:lang w:eastAsia="en-US"/>
              </w:rPr>
            </w:pPr>
            <w:r w:rsidRPr="00BD1F0B">
              <w:rPr>
                <w:rFonts w:eastAsia="Arial Unicode MS"/>
                <w:b/>
                <w:sz w:val="22"/>
                <w:szCs w:val="22"/>
                <w:lang w:eastAsia="en-US"/>
              </w:rPr>
              <w:t>Этапы</w:t>
            </w:r>
          </w:p>
        </w:tc>
        <w:tc>
          <w:tcPr>
            <w:tcW w:w="3582"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rPr>
                <w:rFonts w:eastAsia="Arial Unicode MS"/>
                <w:b/>
                <w:sz w:val="22"/>
                <w:szCs w:val="22"/>
                <w:lang w:eastAsia="en-US"/>
              </w:rPr>
            </w:pPr>
            <w:r w:rsidRPr="00BD1F0B">
              <w:rPr>
                <w:rFonts w:eastAsia="Arial Unicode MS"/>
                <w:b/>
                <w:sz w:val="22"/>
                <w:szCs w:val="22"/>
                <w:lang w:eastAsia="en-US"/>
              </w:rPr>
              <w:t>Тепловая нагрузка,</w:t>
            </w:r>
          </w:p>
          <w:p w:rsidR="00BD1F0B" w:rsidRPr="00BD1F0B" w:rsidRDefault="00BD1F0B" w:rsidP="00BD1F0B">
            <w:pPr>
              <w:keepNext/>
              <w:spacing w:line="276" w:lineRule="auto"/>
              <w:ind w:firstLine="709"/>
              <w:rPr>
                <w:rFonts w:eastAsia="Arial Unicode MS"/>
                <w:b/>
                <w:sz w:val="22"/>
                <w:szCs w:val="22"/>
                <w:lang w:eastAsia="en-US"/>
              </w:rPr>
            </w:pPr>
            <w:r w:rsidRPr="00BD1F0B">
              <w:rPr>
                <w:rFonts w:eastAsia="Arial Unicode MS"/>
                <w:b/>
                <w:sz w:val="22"/>
                <w:szCs w:val="22"/>
                <w:lang w:eastAsia="en-US"/>
              </w:rPr>
              <w:t>Гкал/час</w:t>
            </w:r>
          </w:p>
        </w:tc>
        <w:tc>
          <w:tcPr>
            <w:tcW w:w="2149"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rPr>
                <w:rFonts w:eastAsia="Arial Unicode MS"/>
                <w:b/>
                <w:sz w:val="22"/>
                <w:szCs w:val="22"/>
                <w:lang w:eastAsia="en-US"/>
              </w:rPr>
            </w:pPr>
            <w:r w:rsidRPr="00BD1F0B">
              <w:rPr>
                <w:rFonts w:eastAsia="Arial Unicode MS"/>
                <w:b/>
                <w:sz w:val="22"/>
                <w:szCs w:val="22"/>
                <w:lang w:eastAsia="en-US"/>
              </w:rPr>
              <w:t>Прирост/убыль тепловой нагрузки</w:t>
            </w:r>
          </w:p>
          <w:p w:rsidR="00BD1F0B" w:rsidRPr="00BD1F0B" w:rsidRDefault="00BD1F0B" w:rsidP="00BD1F0B">
            <w:pPr>
              <w:keepNext/>
              <w:spacing w:line="276" w:lineRule="auto"/>
              <w:ind w:firstLine="709"/>
              <w:rPr>
                <w:rFonts w:eastAsia="Arial Unicode MS"/>
                <w:sz w:val="22"/>
                <w:szCs w:val="22"/>
                <w:lang w:eastAsia="en-US"/>
              </w:rPr>
            </w:pPr>
            <w:r w:rsidRPr="00BD1F0B">
              <w:rPr>
                <w:rFonts w:eastAsia="Arial Unicode MS"/>
                <w:b/>
                <w:sz w:val="22"/>
                <w:szCs w:val="22"/>
                <w:lang w:eastAsia="en-US"/>
              </w:rPr>
              <w:t>Гкал/час</w:t>
            </w:r>
          </w:p>
        </w:tc>
        <w:tc>
          <w:tcPr>
            <w:tcW w:w="214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jc w:val="both"/>
              <w:rPr>
                <w:rFonts w:eastAsia="Arial Unicode MS"/>
                <w:sz w:val="22"/>
                <w:szCs w:val="22"/>
                <w:lang w:eastAsia="en-US"/>
              </w:rPr>
            </w:pPr>
            <w:r w:rsidRPr="00BD1F0B">
              <w:rPr>
                <w:rFonts w:eastAsia="Arial Unicode MS"/>
                <w:b/>
                <w:sz w:val="22"/>
                <w:szCs w:val="22"/>
                <w:lang w:eastAsia="en-US"/>
              </w:rPr>
              <w:t>Существующее потребление теплоносителя, м</w:t>
            </w:r>
            <w:r w:rsidRPr="00BD1F0B">
              <w:rPr>
                <w:rFonts w:eastAsia="Arial Unicode MS"/>
                <w:b/>
                <w:sz w:val="22"/>
                <w:szCs w:val="22"/>
                <w:vertAlign w:val="superscript"/>
                <w:lang w:eastAsia="en-US"/>
              </w:rPr>
              <w:t>3</w:t>
            </w:r>
            <w:r w:rsidRPr="00BD1F0B">
              <w:rPr>
                <w:rFonts w:eastAsia="Arial Unicode MS"/>
                <w:b/>
                <w:sz w:val="22"/>
                <w:szCs w:val="22"/>
                <w:lang w:eastAsia="en-US"/>
              </w:rPr>
              <w:t>/час</w:t>
            </w:r>
          </w:p>
        </w:tc>
        <w:tc>
          <w:tcPr>
            <w:tcW w:w="2148"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jc w:val="both"/>
              <w:rPr>
                <w:rFonts w:eastAsia="Arial Unicode MS"/>
                <w:sz w:val="22"/>
                <w:szCs w:val="22"/>
                <w:lang w:eastAsia="en-US"/>
              </w:rPr>
            </w:pPr>
            <w:r w:rsidRPr="00BD1F0B">
              <w:rPr>
                <w:rFonts w:eastAsia="Arial Unicode MS"/>
                <w:b/>
                <w:sz w:val="22"/>
                <w:szCs w:val="22"/>
                <w:lang w:eastAsia="en-US"/>
              </w:rPr>
              <w:t>Прирост/убыль потребления теплоносителя, м</w:t>
            </w:r>
            <w:r w:rsidRPr="00BD1F0B">
              <w:rPr>
                <w:rFonts w:eastAsia="Arial Unicode MS"/>
                <w:b/>
                <w:sz w:val="22"/>
                <w:szCs w:val="22"/>
                <w:vertAlign w:val="superscript"/>
                <w:lang w:eastAsia="en-US"/>
              </w:rPr>
              <w:t>3</w:t>
            </w:r>
            <w:r w:rsidRPr="00BD1F0B">
              <w:rPr>
                <w:rFonts w:eastAsia="Arial Unicode MS"/>
                <w:b/>
                <w:sz w:val="22"/>
                <w:szCs w:val="22"/>
                <w:lang w:eastAsia="en-US"/>
              </w:rPr>
              <w:t>/час</w:t>
            </w:r>
          </w:p>
        </w:tc>
      </w:tr>
      <w:tr w:rsidR="00BD1F0B" w:rsidRPr="00BD1F0B" w:rsidTr="00AD29D8">
        <w:trPr>
          <w:trHeight w:val="161"/>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jc w:val="center"/>
              <w:rPr>
                <w:rFonts w:eastAsia="Arial Unicode MS"/>
                <w:b/>
                <w:sz w:val="22"/>
                <w:szCs w:val="22"/>
                <w:lang w:eastAsia="en-US"/>
              </w:rPr>
            </w:pPr>
            <w:r w:rsidRPr="00BD1F0B">
              <w:rPr>
                <w:rFonts w:eastAsia="Arial Unicode MS"/>
                <w:b/>
                <w:sz w:val="22"/>
                <w:szCs w:val="22"/>
                <w:lang w:eastAsia="en-US"/>
              </w:rPr>
              <w:t>Отопление</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jc w:val="center"/>
              <w:rPr>
                <w:rFonts w:eastAsia="Arial Unicode MS"/>
                <w:b/>
                <w:sz w:val="22"/>
                <w:szCs w:val="22"/>
                <w:lang w:eastAsia="en-US"/>
              </w:rPr>
            </w:pPr>
            <w:r w:rsidRPr="00BD1F0B">
              <w:rPr>
                <w:rFonts w:eastAsia="Arial Unicode MS"/>
                <w:b/>
                <w:sz w:val="22"/>
                <w:szCs w:val="22"/>
                <w:lang w:eastAsia="en-US"/>
              </w:rPr>
              <w:t>ГВС</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r>
      <w:tr w:rsidR="00BD1F0B" w:rsidRPr="00BD1F0B" w:rsidTr="00AD29D8">
        <w:tc>
          <w:tcPr>
            <w:tcW w:w="14922" w:type="dxa"/>
            <w:gridSpan w:val="7"/>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keepNext/>
              <w:spacing w:line="276" w:lineRule="auto"/>
              <w:ind w:firstLine="709"/>
              <w:jc w:val="center"/>
              <w:rPr>
                <w:rFonts w:eastAsia="Arial Unicode MS"/>
                <w:b/>
                <w:sz w:val="22"/>
                <w:szCs w:val="22"/>
                <w:lang w:eastAsia="en-US"/>
              </w:rPr>
            </w:pPr>
            <w:r w:rsidRPr="00BD1F0B">
              <w:rPr>
                <w:rFonts w:eastAsia="Arial Unicode MS" w:hint="cs"/>
                <w:b/>
                <w:sz w:val="22"/>
                <w:szCs w:val="22"/>
                <w:lang w:eastAsia="en-US"/>
              </w:rPr>
              <w:t>МУП</w:t>
            </w:r>
            <w:r w:rsidRPr="00BD1F0B">
              <w:rPr>
                <w:rFonts w:eastAsia="Arial Unicode MS"/>
                <w:b/>
                <w:sz w:val="22"/>
                <w:szCs w:val="22"/>
                <w:lang w:eastAsia="en-US"/>
              </w:rPr>
              <w:t xml:space="preserve"> </w:t>
            </w:r>
            <w:r w:rsidRPr="00BD1F0B">
              <w:rPr>
                <w:rFonts w:eastAsia="Arial Unicode MS" w:hint="cs"/>
                <w:b/>
                <w:sz w:val="22"/>
                <w:szCs w:val="22"/>
                <w:lang w:eastAsia="en-US"/>
              </w:rPr>
              <w:t>ЧМР</w:t>
            </w:r>
            <w:r w:rsidRPr="00BD1F0B">
              <w:rPr>
                <w:rFonts w:eastAsia="Arial Unicode MS"/>
                <w:b/>
                <w:sz w:val="22"/>
                <w:szCs w:val="22"/>
                <w:lang w:eastAsia="en-US"/>
              </w:rPr>
              <w:t xml:space="preserve"> "</w:t>
            </w:r>
            <w:r w:rsidRPr="00BD1F0B">
              <w:rPr>
                <w:rFonts w:eastAsia="Arial Unicode MS" w:hint="cs"/>
                <w:b/>
                <w:sz w:val="22"/>
                <w:szCs w:val="22"/>
                <w:lang w:eastAsia="en-US"/>
              </w:rPr>
              <w:t>Теплоснабжение</w:t>
            </w:r>
            <w:r w:rsidRPr="00BD1F0B">
              <w:rPr>
                <w:rFonts w:eastAsia="Arial Unicode MS"/>
                <w:b/>
                <w:sz w:val="22"/>
                <w:szCs w:val="22"/>
                <w:lang w:eastAsia="en-US"/>
              </w:rPr>
              <w:t>"</w:t>
            </w:r>
          </w:p>
        </w:tc>
      </w:tr>
      <w:tr w:rsidR="00BD1F0B" w:rsidRPr="00BD1F0B" w:rsidTr="00AD29D8">
        <w:tc>
          <w:tcPr>
            <w:tcW w:w="3102"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rPr>
                <w:rFonts w:eastAsia="Arial Unicode MS"/>
                <w:sz w:val="22"/>
                <w:szCs w:val="22"/>
                <w:lang w:eastAsia="en-US"/>
              </w:rPr>
            </w:pPr>
            <w:r w:rsidRPr="00BD1F0B">
              <w:rPr>
                <w:rFonts w:eastAsia="Arial Unicode MS"/>
                <w:sz w:val="22"/>
                <w:szCs w:val="22"/>
                <w:lang w:eastAsia="en-US"/>
              </w:rPr>
              <w:t xml:space="preserve">Котельная №3, Здание теплового пункта №3(ГВС), </w:t>
            </w:r>
            <w:proofErr w:type="spellStart"/>
            <w:r w:rsidRPr="00BD1F0B">
              <w:rPr>
                <w:rFonts w:eastAsia="Arial Unicode MS"/>
                <w:sz w:val="22"/>
                <w:szCs w:val="22"/>
                <w:lang w:eastAsia="en-US"/>
              </w:rPr>
              <w:t>Теплопункт</w:t>
            </w:r>
            <w:proofErr w:type="spellEnd"/>
            <w:r w:rsidRPr="00BD1F0B">
              <w:rPr>
                <w:rFonts w:eastAsia="Arial Unicode MS"/>
                <w:sz w:val="22"/>
                <w:szCs w:val="22"/>
                <w:lang w:eastAsia="en-US"/>
              </w:rPr>
              <w:t xml:space="preserve"> </w:t>
            </w:r>
            <w:proofErr w:type="spellStart"/>
            <w:r w:rsidRPr="00BD1F0B">
              <w:rPr>
                <w:rFonts w:eastAsia="Arial Unicode MS"/>
                <w:sz w:val="22"/>
                <w:szCs w:val="22"/>
                <w:lang w:eastAsia="en-US"/>
              </w:rPr>
              <w:t>ул</w:t>
            </w:r>
            <w:proofErr w:type="gramStart"/>
            <w:r w:rsidRPr="00BD1F0B">
              <w:rPr>
                <w:rFonts w:eastAsia="Arial Unicode MS"/>
                <w:sz w:val="22"/>
                <w:szCs w:val="22"/>
                <w:lang w:eastAsia="en-US"/>
              </w:rPr>
              <w:t>.С</w:t>
            </w:r>
            <w:proofErr w:type="gramEnd"/>
            <w:r w:rsidRPr="00BD1F0B">
              <w:rPr>
                <w:rFonts w:eastAsia="Arial Unicode MS"/>
                <w:sz w:val="22"/>
                <w:szCs w:val="22"/>
                <w:lang w:eastAsia="en-US"/>
              </w:rPr>
              <w:t>адовая</w:t>
            </w:r>
            <w:proofErr w:type="spellEnd"/>
            <w:r w:rsidRPr="00BD1F0B">
              <w:rPr>
                <w:rFonts w:eastAsia="Arial Unicode MS"/>
                <w:sz w:val="22"/>
                <w:szCs w:val="22"/>
                <w:lang w:eastAsia="en-US"/>
              </w:rPr>
              <w:t xml:space="preserve"> (ГВС)</w:t>
            </w: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2024</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val="en-US"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2025</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val="en-US" w:eastAsia="en-US"/>
              </w:rPr>
            </w:pPr>
            <w:r w:rsidRPr="00BD1F0B">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2026</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val="en-US"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2027</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val="en-US"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2028</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2029</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rPr>
          <w:trHeight w:val="41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2030</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2031-2038</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14922" w:type="dxa"/>
            <w:gridSpan w:val="7"/>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r>
      <w:tr w:rsidR="00BD1F0B" w:rsidRPr="00BD1F0B" w:rsidTr="00AD29D8">
        <w:tc>
          <w:tcPr>
            <w:tcW w:w="3102"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rPr>
                <w:rFonts w:eastAsia="Arial Unicode MS"/>
                <w:sz w:val="22"/>
                <w:szCs w:val="22"/>
                <w:lang w:eastAsia="en-US"/>
              </w:rPr>
            </w:pPr>
            <w:r w:rsidRPr="00BD1F0B">
              <w:rPr>
                <w:rFonts w:eastAsia="Arial Unicode MS"/>
                <w:sz w:val="22"/>
                <w:szCs w:val="22"/>
                <w:lang w:eastAsia="en-US"/>
              </w:rPr>
              <w:t>Котельная  №4</w:t>
            </w: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2024</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val="en-US"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2025</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2026</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2027</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2028</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2029</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2030</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2031-2038</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tcBorders>
              <w:top w:val="single" w:sz="12" w:space="0" w:color="auto"/>
              <w:left w:val="single" w:sz="12" w:space="0" w:color="auto"/>
              <w:bottom w:val="single" w:sz="12" w:space="0" w:color="auto"/>
              <w:right w:val="single" w:sz="12" w:space="0" w:color="auto"/>
            </w:tcBorders>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r>
      <w:tr w:rsidR="00BD1F0B" w:rsidRPr="00BD1F0B" w:rsidTr="00AD29D8">
        <w:tc>
          <w:tcPr>
            <w:tcW w:w="0" w:type="auto"/>
            <w:vMerge w:val="restart"/>
            <w:tcBorders>
              <w:top w:val="single" w:sz="12" w:space="0" w:color="auto"/>
              <w:left w:val="single" w:sz="12" w:space="0" w:color="auto"/>
              <w:right w:val="single" w:sz="12" w:space="0" w:color="auto"/>
            </w:tcBorders>
            <w:vAlign w:val="center"/>
          </w:tcPr>
          <w:p w:rsidR="00BD1F0B" w:rsidRPr="00BD1F0B" w:rsidRDefault="00BD1F0B" w:rsidP="00BD1F0B">
            <w:pPr>
              <w:keepNext/>
              <w:spacing w:line="276" w:lineRule="auto"/>
              <w:jc w:val="both"/>
              <w:rPr>
                <w:rFonts w:eastAsia="Arial Unicode MS"/>
                <w:sz w:val="22"/>
                <w:szCs w:val="22"/>
                <w:lang w:eastAsia="en-US"/>
              </w:rPr>
            </w:pPr>
            <w:r w:rsidRPr="00BD1F0B">
              <w:rPr>
                <w:rFonts w:eastAsia="Arial Unicode MS"/>
                <w:sz w:val="22"/>
                <w:szCs w:val="22"/>
                <w:lang w:eastAsia="en-US"/>
              </w:rPr>
              <w:t>Котельная №5(ГВС)</w:t>
            </w:r>
          </w:p>
          <w:p w:rsidR="00BD1F0B" w:rsidRPr="00BD1F0B" w:rsidRDefault="00BD1F0B" w:rsidP="00BD1F0B">
            <w:pPr>
              <w:keepNext/>
              <w:spacing w:line="276" w:lineRule="auto"/>
              <w:jc w:val="both"/>
              <w:rPr>
                <w:rFonts w:eastAsia="Arial Unicode MS"/>
                <w:sz w:val="22"/>
                <w:szCs w:val="22"/>
                <w:lang w:eastAsia="en-US"/>
              </w:rPr>
            </w:pPr>
            <w:r w:rsidRPr="00BD1F0B">
              <w:rPr>
                <w:rFonts w:eastAsia="Arial Unicode MS"/>
                <w:sz w:val="22"/>
                <w:szCs w:val="22"/>
                <w:lang w:eastAsia="en-US"/>
              </w:rPr>
              <w:t>Котельная №6(Отопление)</w:t>
            </w: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2024</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3,52</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6,02</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2025</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3,52</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6,02</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2026</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3,52</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6,02</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2027</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3,52</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6,02</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2028</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3,52</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6,02</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2029</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3,52</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6,02</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2030</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3,52</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6,02</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2031-2038</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3,52</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6,02</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tcBorders>
              <w:top w:val="single" w:sz="12" w:space="0" w:color="auto"/>
              <w:left w:val="single" w:sz="12" w:space="0" w:color="auto"/>
              <w:bottom w:val="single" w:sz="12" w:space="0" w:color="auto"/>
              <w:right w:val="single" w:sz="12" w:space="0" w:color="auto"/>
            </w:tcBorders>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p>
        </w:tc>
      </w:tr>
      <w:tr w:rsidR="00BD1F0B" w:rsidRPr="00BD1F0B" w:rsidTr="00AD29D8">
        <w:tc>
          <w:tcPr>
            <w:tcW w:w="0" w:type="auto"/>
            <w:vMerge w:val="restart"/>
            <w:tcBorders>
              <w:top w:val="single" w:sz="12" w:space="0" w:color="auto"/>
              <w:left w:val="single" w:sz="12" w:space="0" w:color="auto"/>
              <w:right w:val="single" w:sz="12" w:space="0" w:color="auto"/>
            </w:tcBorders>
            <w:vAlign w:val="center"/>
          </w:tcPr>
          <w:p w:rsidR="00BD1F0B" w:rsidRPr="00BD1F0B" w:rsidRDefault="00BD1F0B" w:rsidP="00BD1F0B">
            <w:pPr>
              <w:keepNext/>
              <w:spacing w:line="276" w:lineRule="auto"/>
              <w:jc w:val="both"/>
              <w:rPr>
                <w:rFonts w:eastAsia="Arial Unicode MS"/>
                <w:sz w:val="22"/>
                <w:szCs w:val="22"/>
                <w:lang w:eastAsia="en-US"/>
              </w:rPr>
            </w:pPr>
            <w:r w:rsidRPr="00BD1F0B">
              <w:rPr>
                <w:rFonts w:eastAsia="Arial Unicode MS"/>
                <w:sz w:val="22"/>
                <w:szCs w:val="22"/>
                <w:lang w:eastAsia="en-US"/>
              </w:rPr>
              <w:t>Котельная №8</w:t>
            </w:r>
          </w:p>
          <w:p w:rsidR="00BD1F0B" w:rsidRPr="00BD1F0B" w:rsidRDefault="00BD1F0B" w:rsidP="00BD1F0B">
            <w:pPr>
              <w:keepNext/>
              <w:spacing w:line="276" w:lineRule="auto"/>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2024</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val="en-US"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2025</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2026</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2027</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2028</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2029</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2030</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2031-2038</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r w:rsidR="00BD1F0B" w:rsidRPr="00BD1F0B" w:rsidTr="00AD29D8">
        <w:tc>
          <w:tcPr>
            <w:tcW w:w="0" w:type="auto"/>
            <w:vMerge/>
            <w:tcBorders>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2036-2041</w:t>
            </w:r>
          </w:p>
        </w:tc>
        <w:tc>
          <w:tcPr>
            <w:tcW w:w="193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0,679</w:t>
            </w:r>
          </w:p>
        </w:tc>
        <w:tc>
          <w:tcPr>
            <w:tcW w:w="16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keepNext/>
              <w:spacing w:line="276" w:lineRule="auto"/>
              <w:ind w:firstLine="17"/>
              <w:jc w:val="center"/>
              <w:rPr>
                <w:rFonts w:eastAsia="Arial Unicode MS"/>
                <w:sz w:val="22"/>
                <w:szCs w:val="22"/>
                <w:lang w:eastAsia="en-US"/>
              </w:rPr>
            </w:pPr>
            <w:r w:rsidRPr="00BD1F0B">
              <w:rPr>
                <w:rFonts w:eastAsia="Arial Unicode MS"/>
                <w:sz w:val="22"/>
                <w:szCs w:val="22"/>
                <w:lang w:eastAsia="en-US"/>
              </w:rPr>
              <w:t>0,0</w:t>
            </w:r>
          </w:p>
        </w:tc>
      </w:tr>
    </w:tbl>
    <w:p w:rsidR="00BD1F0B" w:rsidRPr="00BD1F0B" w:rsidRDefault="00BD1F0B" w:rsidP="00BD1F0B">
      <w:pPr>
        <w:keepNext/>
        <w:spacing w:line="276" w:lineRule="auto"/>
        <w:ind w:firstLine="709"/>
        <w:jc w:val="both"/>
        <w:rPr>
          <w:rFonts w:eastAsia="Arial Unicode MS"/>
          <w:sz w:val="28"/>
          <w:szCs w:val="28"/>
          <w:lang w:eastAsia="en-US"/>
        </w:rPr>
      </w:pPr>
    </w:p>
    <w:p w:rsidR="00BD1F0B" w:rsidRPr="00BD1F0B" w:rsidRDefault="00BD1F0B" w:rsidP="00BD1F0B">
      <w:pPr>
        <w:spacing w:line="276" w:lineRule="auto"/>
        <w:rPr>
          <w:rFonts w:eastAsia="Arial Unicode MS"/>
          <w:spacing w:val="-2"/>
          <w:shd w:val="clear" w:color="auto" w:fill="FFFFFF"/>
          <w:lang w:eastAsia="en-US"/>
        </w:rPr>
        <w:sectPr w:rsidR="00BD1F0B" w:rsidRPr="00BD1F0B" w:rsidSect="006B1F54">
          <w:footerReference w:type="default" r:id="rId16"/>
          <w:pgSz w:w="15840" w:h="12240" w:orient="landscape"/>
          <w:pgMar w:top="1418" w:right="567" w:bottom="851" w:left="567" w:header="720" w:footer="720" w:gutter="0"/>
          <w:cols w:space="720"/>
        </w:sect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p w:rsidR="00BD1F0B" w:rsidRPr="00BD1F0B" w:rsidRDefault="00BD1F0B" w:rsidP="00BD1F0B">
      <w:pPr>
        <w:spacing w:line="276" w:lineRule="auto"/>
        <w:ind w:firstLine="709"/>
        <w:jc w:val="both"/>
        <w:rPr>
          <w:rFonts w:eastAsia="Arial Unicode MS"/>
          <w:sz w:val="28"/>
          <w:szCs w:val="28"/>
        </w:rPr>
      </w:pPr>
      <w:r w:rsidRPr="00BD1F0B">
        <w:rPr>
          <w:rFonts w:eastAsia="Arial Unicode MS"/>
          <w:sz w:val="28"/>
          <w:szCs w:val="28"/>
        </w:rPr>
        <w:t xml:space="preserve">Объекты, расположенные в производственных зонах Комсомольского городского поселения и охваченные централизованным теплоснабжением от действующих котельных, отсутствуют. </w:t>
      </w:r>
    </w:p>
    <w:p w:rsidR="00BD1F0B" w:rsidRPr="00BD1F0B" w:rsidRDefault="00BD1F0B" w:rsidP="00BD1F0B">
      <w:pPr>
        <w:spacing w:line="276" w:lineRule="auto"/>
        <w:ind w:firstLine="709"/>
        <w:jc w:val="both"/>
        <w:rPr>
          <w:rFonts w:eastAsia="Arial Unicode MS"/>
          <w:sz w:val="28"/>
          <w:szCs w:val="28"/>
        </w:rPr>
      </w:pPr>
      <w:r w:rsidRPr="00BD1F0B">
        <w:rPr>
          <w:rFonts w:eastAsia="Arial Unicode MS"/>
          <w:sz w:val="28"/>
          <w:szCs w:val="28"/>
        </w:rPr>
        <w:t>Теплоснабжение производственных зон осуществляется от собственных источников, размещенных на территориях предприятий.</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тепловой энергии, каждой системе теплоснабжения и</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по </w:t>
      </w:r>
      <w:proofErr w:type="spellStart"/>
      <w:r w:rsidRPr="00BD1F0B">
        <w:rPr>
          <w:rFonts w:eastAsia="Arial Unicode MS"/>
          <w:b/>
          <w:sz w:val="28"/>
          <w:szCs w:val="28"/>
        </w:rPr>
        <w:t>р.п</w:t>
      </w:r>
      <w:proofErr w:type="spellEnd"/>
      <w:r w:rsidRPr="00BD1F0B">
        <w:rPr>
          <w:rFonts w:eastAsia="Arial Unicode MS"/>
          <w:b/>
          <w:sz w:val="28"/>
          <w:szCs w:val="28"/>
        </w:rPr>
        <w:t>. Комсомольский</w:t>
      </w:r>
    </w:p>
    <w:p w:rsidR="00BD1F0B" w:rsidRPr="00BD1F0B" w:rsidRDefault="00BD1F0B" w:rsidP="00BD1F0B">
      <w:pPr>
        <w:spacing w:line="276" w:lineRule="auto"/>
        <w:ind w:firstLine="709"/>
        <w:jc w:val="both"/>
        <w:rPr>
          <w:rFonts w:eastAsia="Arial Unicode MS"/>
          <w:sz w:val="28"/>
          <w:szCs w:val="28"/>
          <w:lang w:eastAsia="en-US"/>
        </w:rPr>
      </w:pPr>
      <w:r w:rsidRPr="00BD1F0B">
        <w:rPr>
          <w:rFonts w:eastAsia="Arial Unicode MS"/>
          <w:sz w:val="28"/>
          <w:szCs w:val="28"/>
          <w:lang w:eastAsia="en-U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 1.5.</w:t>
      </w:r>
    </w:p>
    <w:p w:rsidR="00BD1F0B" w:rsidRPr="00BD1F0B" w:rsidRDefault="00BD1F0B" w:rsidP="00BD1F0B">
      <w:pPr>
        <w:spacing w:line="276" w:lineRule="auto"/>
        <w:jc w:val="right"/>
        <w:rPr>
          <w:rFonts w:eastAsia="Arial Unicode MS"/>
          <w:b/>
          <w:sz w:val="28"/>
          <w:szCs w:val="28"/>
        </w:rPr>
      </w:pPr>
      <w:r w:rsidRPr="00BD1F0B">
        <w:rPr>
          <w:rFonts w:eastAsia="Arial Unicode MS"/>
          <w:sz w:val="28"/>
          <w:szCs w:val="28"/>
          <w:lang w:eastAsia="en-US"/>
        </w:rPr>
        <w:t>Таблица 1.5</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44"/>
        <w:gridCol w:w="2646"/>
        <w:gridCol w:w="882"/>
        <w:gridCol w:w="882"/>
        <w:gridCol w:w="882"/>
        <w:gridCol w:w="881"/>
        <w:gridCol w:w="882"/>
        <w:gridCol w:w="882"/>
        <w:gridCol w:w="1058"/>
      </w:tblGrid>
      <w:tr w:rsidR="00BD1F0B" w:rsidRPr="00BD1F0B" w:rsidTr="00AD29D8">
        <w:tc>
          <w:tcPr>
            <w:tcW w:w="644" w:type="dxa"/>
            <w:vMerge w:val="restart"/>
            <w:vAlign w:val="center"/>
          </w:tcPr>
          <w:p w:rsidR="00BD1F0B" w:rsidRPr="00BD1F0B" w:rsidRDefault="00BD1F0B" w:rsidP="00BD1F0B">
            <w:pPr>
              <w:ind w:left="-142" w:right="-125"/>
              <w:jc w:val="center"/>
              <w:rPr>
                <w:rFonts w:eastAsia="Arial Unicode MS"/>
                <w:b/>
                <w:sz w:val="22"/>
                <w:szCs w:val="22"/>
              </w:rPr>
            </w:pPr>
            <w:r w:rsidRPr="00BD1F0B">
              <w:rPr>
                <w:rFonts w:eastAsia="Arial Unicode MS"/>
                <w:b/>
                <w:sz w:val="22"/>
                <w:szCs w:val="22"/>
              </w:rPr>
              <w:t xml:space="preserve">№ </w:t>
            </w:r>
          </w:p>
          <w:p w:rsidR="00BD1F0B" w:rsidRPr="00BD1F0B" w:rsidRDefault="00BD1F0B" w:rsidP="00BD1F0B">
            <w:pPr>
              <w:ind w:left="-142" w:right="-125"/>
              <w:jc w:val="center"/>
              <w:rPr>
                <w:rFonts w:eastAsia="Arial Unicode MS"/>
                <w:b/>
                <w:sz w:val="22"/>
                <w:szCs w:val="22"/>
              </w:rPr>
            </w:pPr>
            <w:proofErr w:type="gramStart"/>
            <w:r w:rsidRPr="00BD1F0B">
              <w:rPr>
                <w:rFonts w:eastAsia="Arial Unicode MS"/>
                <w:b/>
                <w:sz w:val="22"/>
                <w:szCs w:val="22"/>
              </w:rPr>
              <w:t>п</w:t>
            </w:r>
            <w:proofErr w:type="gramEnd"/>
            <w:r w:rsidRPr="00BD1F0B">
              <w:rPr>
                <w:rFonts w:eastAsia="Arial Unicode MS"/>
                <w:b/>
                <w:sz w:val="22"/>
                <w:szCs w:val="22"/>
              </w:rPr>
              <w:t>/п</w:t>
            </w:r>
          </w:p>
        </w:tc>
        <w:tc>
          <w:tcPr>
            <w:tcW w:w="2646" w:type="dxa"/>
            <w:vMerge w:val="restart"/>
            <w:vAlign w:val="center"/>
          </w:tcPr>
          <w:p w:rsidR="00BD1F0B" w:rsidRPr="00BD1F0B" w:rsidRDefault="00BD1F0B" w:rsidP="00BD1F0B">
            <w:pPr>
              <w:ind w:left="-142" w:right="-125"/>
              <w:jc w:val="center"/>
              <w:rPr>
                <w:rFonts w:eastAsia="Arial Unicode MS"/>
                <w:b/>
                <w:sz w:val="22"/>
                <w:szCs w:val="22"/>
              </w:rPr>
            </w:pPr>
            <w:r w:rsidRPr="00BD1F0B">
              <w:rPr>
                <w:rFonts w:eastAsia="Arial Unicode MS"/>
                <w:b/>
                <w:sz w:val="22"/>
                <w:szCs w:val="22"/>
              </w:rPr>
              <w:t>Наименование источника централизованного теплоснабжения</w:t>
            </w:r>
          </w:p>
        </w:tc>
        <w:tc>
          <w:tcPr>
            <w:tcW w:w="6349" w:type="dxa"/>
            <w:gridSpan w:val="7"/>
          </w:tcPr>
          <w:p w:rsidR="00BD1F0B" w:rsidRPr="00BD1F0B" w:rsidRDefault="00BD1F0B" w:rsidP="00BD1F0B">
            <w:pPr>
              <w:jc w:val="center"/>
              <w:rPr>
                <w:b/>
                <w:color w:val="000000"/>
                <w:sz w:val="22"/>
                <w:szCs w:val="22"/>
              </w:rPr>
            </w:pPr>
            <w:proofErr w:type="spellStart"/>
            <w:r w:rsidRPr="00BD1F0B">
              <w:rPr>
                <w:b/>
                <w:color w:val="000000"/>
                <w:sz w:val="22"/>
                <w:szCs w:val="22"/>
              </w:rPr>
              <w:t>Теплоплотность</w:t>
            </w:r>
            <w:proofErr w:type="spellEnd"/>
            <w:r w:rsidRPr="00BD1F0B">
              <w:rPr>
                <w:b/>
                <w:color w:val="000000"/>
                <w:sz w:val="22"/>
                <w:szCs w:val="22"/>
              </w:rPr>
              <w:t xml:space="preserve"> зоны действия источника </w:t>
            </w:r>
          </w:p>
          <w:p w:rsidR="00BD1F0B" w:rsidRPr="00BD1F0B" w:rsidRDefault="00BD1F0B" w:rsidP="00BD1F0B">
            <w:pPr>
              <w:jc w:val="center"/>
              <w:rPr>
                <w:rFonts w:eastAsia="Arial Unicode MS"/>
                <w:b/>
                <w:sz w:val="22"/>
                <w:szCs w:val="22"/>
              </w:rPr>
            </w:pPr>
            <w:r w:rsidRPr="00BD1F0B">
              <w:rPr>
                <w:b/>
                <w:color w:val="000000"/>
                <w:sz w:val="22"/>
                <w:szCs w:val="22"/>
              </w:rPr>
              <w:t>тепла, Гкал/час /км</w:t>
            </w:r>
            <w:proofErr w:type="gramStart"/>
            <w:r w:rsidRPr="00BD1F0B">
              <w:rPr>
                <w:b/>
                <w:color w:val="000000"/>
                <w:sz w:val="22"/>
                <w:szCs w:val="22"/>
                <w:vertAlign w:val="superscript"/>
              </w:rPr>
              <w:t>2</w:t>
            </w:r>
            <w:proofErr w:type="gramEnd"/>
          </w:p>
        </w:tc>
      </w:tr>
      <w:tr w:rsidR="00BD1F0B" w:rsidRPr="00BD1F0B" w:rsidTr="00AD29D8">
        <w:trPr>
          <w:trHeight w:val="683"/>
        </w:trPr>
        <w:tc>
          <w:tcPr>
            <w:tcW w:w="644" w:type="dxa"/>
            <w:vMerge/>
          </w:tcPr>
          <w:p w:rsidR="00BD1F0B" w:rsidRPr="00BD1F0B" w:rsidRDefault="00BD1F0B" w:rsidP="00BD1F0B">
            <w:pPr>
              <w:jc w:val="center"/>
              <w:rPr>
                <w:rFonts w:eastAsia="Arial Unicode MS"/>
                <w:sz w:val="22"/>
                <w:szCs w:val="22"/>
              </w:rPr>
            </w:pPr>
          </w:p>
        </w:tc>
        <w:tc>
          <w:tcPr>
            <w:tcW w:w="2646" w:type="dxa"/>
            <w:vMerge/>
          </w:tcPr>
          <w:p w:rsidR="00BD1F0B" w:rsidRPr="00BD1F0B" w:rsidRDefault="00BD1F0B" w:rsidP="00BD1F0B">
            <w:pPr>
              <w:jc w:val="center"/>
              <w:rPr>
                <w:rFonts w:eastAsia="Arial Unicode MS"/>
                <w:sz w:val="22"/>
                <w:szCs w:val="22"/>
              </w:rPr>
            </w:pPr>
          </w:p>
        </w:tc>
        <w:tc>
          <w:tcPr>
            <w:tcW w:w="882" w:type="dxa"/>
            <w:vAlign w:val="center"/>
          </w:tcPr>
          <w:p w:rsidR="00BD1F0B" w:rsidRPr="00BD1F0B" w:rsidRDefault="00BD1F0B" w:rsidP="00BD1F0B">
            <w:pPr>
              <w:widowControl w:val="0"/>
              <w:jc w:val="center"/>
              <w:rPr>
                <w:b/>
                <w:sz w:val="22"/>
                <w:szCs w:val="22"/>
              </w:rPr>
            </w:pPr>
            <w:r w:rsidRPr="00BD1F0B">
              <w:rPr>
                <w:b/>
                <w:sz w:val="22"/>
                <w:szCs w:val="22"/>
              </w:rPr>
              <w:t>2025</w:t>
            </w:r>
          </w:p>
        </w:tc>
        <w:tc>
          <w:tcPr>
            <w:tcW w:w="882" w:type="dxa"/>
            <w:vAlign w:val="center"/>
          </w:tcPr>
          <w:p w:rsidR="00BD1F0B" w:rsidRPr="00BD1F0B" w:rsidRDefault="00BD1F0B" w:rsidP="00BD1F0B">
            <w:pPr>
              <w:widowControl w:val="0"/>
              <w:jc w:val="center"/>
              <w:rPr>
                <w:b/>
                <w:sz w:val="22"/>
                <w:szCs w:val="22"/>
              </w:rPr>
            </w:pPr>
            <w:r w:rsidRPr="00BD1F0B">
              <w:rPr>
                <w:b/>
                <w:sz w:val="22"/>
                <w:szCs w:val="22"/>
              </w:rPr>
              <w:t>2026</w:t>
            </w:r>
          </w:p>
        </w:tc>
        <w:tc>
          <w:tcPr>
            <w:tcW w:w="882" w:type="dxa"/>
            <w:vAlign w:val="center"/>
          </w:tcPr>
          <w:p w:rsidR="00BD1F0B" w:rsidRPr="00BD1F0B" w:rsidRDefault="00BD1F0B" w:rsidP="00BD1F0B">
            <w:pPr>
              <w:widowControl w:val="0"/>
              <w:jc w:val="center"/>
              <w:rPr>
                <w:b/>
                <w:sz w:val="22"/>
                <w:szCs w:val="22"/>
              </w:rPr>
            </w:pPr>
            <w:r w:rsidRPr="00BD1F0B">
              <w:rPr>
                <w:b/>
                <w:sz w:val="22"/>
                <w:szCs w:val="22"/>
              </w:rPr>
              <w:t>2027</w:t>
            </w:r>
          </w:p>
        </w:tc>
        <w:tc>
          <w:tcPr>
            <w:tcW w:w="881" w:type="dxa"/>
            <w:vAlign w:val="center"/>
          </w:tcPr>
          <w:p w:rsidR="00BD1F0B" w:rsidRPr="00BD1F0B" w:rsidRDefault="00BD1F0B" w:rsidP="00BD1F0B">
            <w:pPr>
              <w:widowControl w:val="0"/>
              <w:jc w:val="center"/>
              <w:rPr>
                <w:b/>
                <w:sz w:val="22"/>
                <w:szCs w:val="22"/>
              </w:rPr>
            </w:pPr>
            <w:r w:rsidRPr="00BD1F0B">
              <w:rPr>
                <w:b/>
                <w:sz w:val="22"/>
                <w:szCs w:val="22"/>
              </w:rPr>
              <w:t>2028</w:t>
            </w:r>
          </w:p>
        </w:tc>
        <w:tc>
          <w:tcPr>
            <w:tcW w:w="882" w:type="dxa"/>
            <w:vAlign w:val="center"/>
          </w:tcPr>
          <w:p w:rsidR="00BD1F0B" w:rsidRPr="00BD1F0B" w:rsidRDefault="00BD1F0B" w:rsidP="00BD1F0B">
            <w:pPr>
              <w:widowControl w:val="0"/>
              <w:jc w:val="center"/>
              <w:rPr>
                <w:b/>
                <w:sz w:val="22"/>
                <w:szCs w:val="22"/>
              </w:rPr>
            </w:pPr>
            <w:r w:rsidRPr="00BD1F0B">
              <w:rPr>
                <w:b/>
                <w:sz w:val="22"/>
                <w:szCs w:val="22"/>
              </w:rPr>
              <w:t>2029</w:t>
            </w:r>
          </w:p>
        </w:tc>
        <w:tc>
          <w:tcPr>
            <w:tcW w:w="882" w:type="dxa"/>
            <w:vAlign w:val="center"/>
          </w:tcPr>
          <w:p w:rsidR="00BD1F0B" w:rsidRPr="00BD1F0B" w:rsidRDefault="00BD1F0B" w:rsidP="00BD1F0B">
            <w:pPr>
              <w:widowControl w:val="0"/>
              <w:jc w:val="center"/>
              <w:rPr>
                <w:b/>
                <w:sz w:val="22"/>
                <w:szCs w:val="22"/>
              </w:rPr>
            </w:pPr>
            <w:r w:rsidRPr="00BD1F0B">
              <w:rPr>
                <w:b/>
                <w:sz w:val="22"/>
                <w:szCs w:val="22"/>
              </w:rPr>
              <w:t>2030</w:t>
            </w:r>
          </w:p>
        </w:tc>
        <w:tc>
          <w:tcPr>
            <w:tcW w:w="1058" w:type="dxa"/>
            <w:vAlign w:val="center"/>
          </w:tcPr>
          <w:p w:rsidR="00BD1F0B" w:rsidRPr="00BD1F0B" w:rsidRDefault="00BD1F0B" w:rsidP="00BD1F0B">
            <w:pPr>
              <w:widowControl w:val="0"/>
              <w:ind w:left="-108" w:right="-108"/>
              <w:jc w:val="center"/>
              <w:rPr>
                <w:b/>
                <w:sz w:val="22"/>
                <w:szCs w:val="22"/>
              </w:rPr>
            </w:pPr>
            <w:r w:rsidRPr="00BD1F0B">
              <w:rPr>
                <w:b/>
                <w:sz w:val="22"/>
                <w:szCs w:val="22"/>
              </w:rPr>
              <w:t>2031-2038</w:t>
            </w:r>
          </w:p>
        </w:tc>
      </w:tr>
      <w:tr w:rsidR="00BD1F0B" w:rsidRPr="00BD1F0B" w:rsidTr="00AD29D8">
        <w:trPr>
          <w:trHeight w:val="183"/>
        </w:trPr>
        <w:tc>
          <w:tcPr>
            <w:tcW w:w="9639" w:type="dxa"/>
            <w:gridSpan w:val="9"/>
            <w:vAlign w:val="center"/>
          </w:tcPr>
          <w:p w:rsidR="00BD1F0B" w:rsidRPr="00BD1F0B" w:rsidRDefault="00BD1F0B" w:rsidP="00BD1F0B">
            <w:pPr>
              <w:jc w:val="center"/>
              <w:rPr>
                <w:rFonts w:eastAsia="Arial Unicode MS"/>
                <w:b/>
                <w:bCs/>
                <w:sz w:val="22"/>
                <w:szCs w:val="22"/>
              </w:rPr>
            </w:pPr>
            <w:r w:rsidRPr="00BD1F0B">
              <w:rPr>
                <w:rFonts w:eastAsia="Arial Unicode MS"/>
                <w:b/>
                <w:bCs/>
                <w:sz w:val="22"/>
                <w:szCs w:val="22"/>
              </w:rPr>
              <w:t>Зона действия каждого источника тепловой энергии</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w:t>
            </w:r>
          </w:p>
        </w:tc>
        <w:tc>
          <w:tcPr>
            <w:tcW w:w="2646" w:type="dxa"/>
            <w:vAlign w:val="center"/>
          </w:tcPr>
          <w:p w:rsidR="00BD1F0B" w:rsidRPr="00BD1F0B" w:rsidRDefault="00BD1F0B" w:rsidP="00BD1F0B">
            <w:pPr>
              <w:spacing w:line="276" w:lineRule="auto"/>
              <w:rPr>
                <w:rFonts w:eastAsia="Arial Unicode MS"/>
                <w:color w:val="000000"/>
                <w:sz w:val="22"/>
                <w:szCs w:val="22"/>
                <w:lang w:eastAsia="en-US"/>
              </w:rPr>
            </w:pPr>
            <w:r w:rsidRPr="00BD1F0B">
              <w:rPr>
                <w:rFonts w:eastAsia="Arial Unicode MS"/>
                <w:color w:val="000000"/>
                <w:sz w:val="22"/>
                <w:szCs w:val="22"/>
                <w:lang w:eastAsia="en-US"/>
              </w:rPr>
              <w:t>Котельная № 3</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6,646</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6,646</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6,646</w:t>
            </w:r>
          </w:p>
        </w:tc>
        <w:tc>
          <w:tcPr>
            <w:tcW w:w="881"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6,646</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6,646</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6,646</w:t>
            </w:r>
          </w:p>
        </w:tc>
        <w:tc>
          <w:tcPr>
            <w:tcW w:w="1058"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6,646</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2</w:t>
            </w:r>
          </w:p>
        </w:tc>
        <w:tc>
          <w:tcPr>
            <w:tcW w:w="2646" w:type="dxa"/>
            <w:vAlign w:val="center"/>
          </w:tcPr>
          <w:p w:rsidR="00BD1F0B" w:rsidRPr="00BD1F0B" w:rsidRDefault="00BD1F0B" w:rsidP="00BD1F0B">
            <w:pPr>
              <w:spacing w:line="276" w:lineRule="auto"/>
              <w:rPr>
                <w:rFonts w:eastAsia="Arial Unicode MS"/>
                <w:color w:val="000000"/>
                <w:sz w:val="22"/>
                <w:szCs w:val="22"/>
                <w:lang w:eastAsia="en-US"/>
              </w:rPr>
            </w:pPr>
            <w:proofErr w:type="spellStart"/>
            <w:r w:rsidRPr="00BD1F0B">
              <w:rPr>
                <w:rFonts w:eastAsia="Arial Unicode MS"/>
                <w:color w:val="000000"/>
                <w:sz w:val="22"/>
                <w:szCs w:val="22"/>
                <w:lang w:eastAsia="en-US"/>
              </w:rPr>
              <w:t>Теплопункт</w:t>
            </w:r>
            <w:proofErr w:type="spellEnd"/>
            <w:r w:rsidRPr="00BD1F0B">
              <w:rPr>
                <w:rFonts w:eastAsia="Arial Unicode MS"/>
                <w:color w:val="000000"/>
                <w:sz w:val="22"/>
                <w:szCs w:val="22"/>
                <w:lang w:eastAsia="en-US"/>
              </w:rPr>
              <w:t xml:space="preserve"> №3 Микро-2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1,375 </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1,375 </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1,375 </w:t>
            </w:r>
          </w:p>
        </w:tc>
        <w:tc>
          <w:tcPr>
            <w:tcW w:w="881"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1,375 </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1,375 </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1,375 </w:t>
            </w:r>
          </w:p>
        </w:tc>
        <w:tc>
          <w:tcPr>
            <w:tcW w:w="1058"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1,375 </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p>
          <w:p w:rsidR="00BD1F0B" w:rsidRPr="00BD1F0B" w:rsidRDefault="00BD1F0B" w:rsidP="00BD1F0B">
            <w:pPr>
              <w:jc w:val="center"/>
              <w:rPr>
                <w:rFonts w:eastAsia="Arial Unicode MS"/>
                <w:sz w:val="22"/>
                <w:szCs w:val="22"/>
              </w:rPr>
            </w:pPr>
            <w:r w:rsidRPr="00BD1F0B">
              <w:rPr>
                <w:rFonts w:eastAsia="Arial Unicode MS"/>
                <w:sz w:val="22"/>
                <w:szCs w:val="22"/>
              </w:rPr>
              <w:t>3</w:t>
            </w:r>
          </w:p>
        </w:tc>
        <w:tc>
          <w:tcPr>
            <w:tcW w:w="2646" w:type="dxa"/>
            <w:vAlign w:val="center"/>
          </w:tcPr>
          <w:p w:rsidR="00BD1F0B" w:rsidRPr="00BD1F0B" w:rsidRDefault="00BD1F0B" w:rsidP="00BD1F0B">
            <w:pPr>
              <w:spacing w:line="276" w:lineRule="auto"/>
              <w:rPr>
                <w:rFonts w:eastAsia="Arial Unicode MS"/>
                <w:color w:val="000000"/>
                <w:sz w:val="22"/>
                <w:szCs w:val="22"/>
                <w:lang w:eastAsia="en-US"/>
              </w:rPr>
            </w:pPr>
            <w:proofErr w:type="spellStart"/>
            <w:r w:rsidRPr="00BD1F0B">
              <w:rPr>
                <w:rFonts w:eastAsia="Arial Unicode MS"/>
                <w:color w:val="000000"/>
                <w:sz w:val="22"/>
                <w:szCs w:val="22"/>
                <w:lang w:eastAsia="en-US"/>
              </w:rPr>
              <w:t>Теплопункт</w:t>
            </w:r>
            <w:proofErr w:type="spellEnd"/>
            <w:r w:rsidRPr="00BD1F0B">
              <w:rPr>
                <w:rFonts w:eastAsia="Arial Unicode MS"/>
                <w:color w:val="000000"/>
                <w:sz w:val="22"/>
                <w:szCs w:val="22"/>
                <w:lang w:eastAsia="en-US"/>
              </w:rPr>
              <w:t xml:space="preserve"> № 3 </w:t>
            </w:r>
            <w:proofErr w:type="spellStart"/>
            <w:r w:rsidRPr="00BD1F0B">
              <w:rPr>
                <w:rFonts w:eastAsia="Arial Unicode MS"/>
                <w:color w:val="000000"/>
                <w:sz w:val="22"/>
                <w:szCs w:val="22"/>
                <w:lang w:eastAsia="en-US"/>
              </w:rPr>
              <w:t>ул</w:t>
            </w:r>
            <w:proofErr w:type="gramStart"/>
            <w:r w:rsidRPr="00BD1F0B">
              <w:rPr>
                <w:rFonts w:eastAsia="Arial Unicode MS"/>
                <w:color w:val="000000"/>
                <w:sz w:val="22"/>
                <w:szCs w:val="22"/>
                <w:lang w:eastAsia="en-US"/>
              </w:rPr>
              <w:t>.С</w:t>
            </w:r>
            <w:proofErr w:type="gramEnd"/>
            <w:r w:rsidRPr="00BD1F0B">
              <w:rPr>
                <w:rFonts w:eastAsia="Arial Unicode MS"/>
                <w:color w:val="000000"/>
                <w:sz w:val="22"/>
                <w:szCs w:val="22"/>
                <w:lang w:eastAsia="en-US"/>
              </w:rPr>
              <w:t>адовая</w:t>
            </w:r>
            <w:proofErr w:type="spellEnd"/>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 0,164</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 0,164</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 0,164</w:t>
            </w:r>
          </w:p>
        </w:tc>
        <w:tc>
          <w:tcPr>
            <w:tcW w:w="881"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 0,164</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 0,164</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 0,164</w:t>
            </w:r>
          </w:p>
        </w:tc>
        <w:tc>
          <w:tcPr>
            <w:tcW w:w="1058"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 0,164</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4</w:t>
            </w:r>
          </w:p>
        </w:tc>
        <w:tc>
          <w:tcPr>
            <w:tcW w:w="2646" w:type="dxa"/>
            <w:vAlign w:val="center"/>
          </w:tcPr>
          <w:p w:rsidR="00BD1F0B" w:rsidRPr="00BD1F0B" w:rsidRDefault="00BD1F0B" w:rsidP="00BD1F0B">
            <w:pPr>
              <w:spacing w:line="276" w:lineRule="auto"/>
              <w:rPr>
                <w:rFonts w:eastAsia="Arial Unicode MS"/>
                <w:color w:val="000000"/>
                <w:sz w:val="22"/>
                <w:szCs w:val="22"/>
                <w:lang w:eastAsia="en-US"/>
              </w:rPr>
            </w:pPr>
            <w:r w:rsidRPr="00BD1F0B">
              <w:rPr>
                <w:rFonts w:eastAsia="Arial Unicode MS"/>
                <w:color w:val="000000"/>
                <w:sz w:val="22"/>
                <w:szCs w:val="22"/>
                <w:lang w:eastAsia="en-US"/>
              </w:rPr>
              <w:t>Котельная № 4</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0,992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0,992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0,992</w:t>
            </w:r>
          </w:p>
        </w:tc>
        <w:tc>
          <w:tcPr>
            <w:tcW w:w="881"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0,992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0,992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0,992</w:t>
            </w:r>
          </w:p>
        </w:tc>
        <w:tc>
          <w:tcPr>
            <w:tcW w:w="1058"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0,992</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5</w:t>
            </w:r>
          </w:p>
        </w:tc>
        <w:tc>
          <w:tcPr>
            <w:tcW w:w="2646" w:type="dxa"/>
            <w:vAlign w:val="center"/>
          </w:tcPr>
          <w:p w:rsidR="00BD1F0B" w:rsidRPr="00BD1F0B" w:rsidRDefault="00BD1F0B" w:rsidP="00BD1F0B">
            <w:pPr>
              <w:spacing w:line="276" w:lineRule="auto"/>
              <w:rPr>
                <w:rFonts w:eastAsia="Arial Unicode MS"/>
                <w:color w:val="000000"/>
                <w:sz w:val="22"/>
                <w:szCs w:val="22"/>
                <w:lang w:eastAsia="en-US"/>
              </w:rPr>
            </w:pPr>
            <w:r w:rsidRPr="00BD1F0B">
              <w:rPr>
                <w:rFonts w:eastAsia="Arial Unicode MS"/>
                <w:color w:val="000000"/>
                <w:sz w:val="22"/>
                <w:szCs w:val="22"/>
                <w:lang w:eastAsia="en-US"/>
              </w:rPr>
              <w:t>Котельная № 5</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2,246 </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2,246 </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2,246 </w:t>
            </w:r>
          </w:p>
        </w:tc>
        <w:tc>
          <w:tcPr>
            <w:tcW w:w="881"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2,246 </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2,246 </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2,246 </w:t>
            </w:r>
          </w:p>
        </w:tc>
        <w:tc>
          <w:tcPr>
            <w:tcW w:w="1058"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2,246 </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6</w:t>
            </w:r>
          </w:p>
        </w:tc>
        <w:tc>
          <w:tcPr>
            <w:tcW w:w="2646" w:type="dxa"/>
            <w:vAlign w:val="center"/>
          </w:tcPr>
          <w:p w:rsidR="00BD1F0B" w:rsidRPr="00BD1F0B" w:rsidRDefault="00BD1F0B" w:rsidP="00BD1F0B">
            <w:pPr>
              <w:spacing w:line="276" w:lineRule="auto"/>
              <w:rPr>
                <w:rFonts w:eastAsia="Arial Unicode MS"/>
                <w:color w:val="000000"/>
                <w:sz w:val="22"/>
                <w:szCs w:val="22"/>
                <w:lang w:eastAsia="en-US"/>
              </w:rPr>
            </w:pPr>
            <w:r w:rsidRPr="00BD1F0B">
              <w:rPr>
                <w:rFonts w:eastAsia="Arial Unicode MS"/>
                <w:color w:val="000000"/>
                <w:sz w:val="22"/>
                <w:szCs w:val="22"/>
                <w:lang w:eastAsia="en-US"/>
              </w:rPr>
              <w:t>Котельная № 6</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4,693</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4,693</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4,693</w:t>
            </w:r>
          </w:p>
        </w:tc>
        <w:tc>
          <w:tcPr>
            <w:tcW w:w="881"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4,693</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4,693</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4,693</w:t>
            </w:r>
          </w:p>
        </w:tc>
        <w:tc>
          <w:tcPr>
            <w:tcW w:w="1058"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4,693</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7</w:t>
            </w:r>
          </w:p>
        </w:tc>
        <w:tc>
          <w:tcPr>
            <w:tcW w:w="2646" w:type="dxa"/>
            <w:vAlign w:val="center"/>
          </w:tcPr>
          <w:p w:rsidR="00BD1F0B" w:rsidRPr="00BD1F0B" w:rsidRDefault="00BD1F0B" w:rsidP="00BD1F0B">
            <w:pPr>
              <w:spacing w:line="276" w:lineRule="auto"/>
              <w:rPr>
                <w:rFonts w:eastAsia="Arial Unicode MS"/>
                <w:color w:val="000000"/>
                <w:sz w:val="22"/>
                <w:szCs w:val="22"/>
                <w:lang w:eastAsia="en-US"/>
              </w:rPr>
            </w:pPr>
            <w:r w:rsidRPr="00BD1F0B">
              <w:rPr>
                <w:rFonts w:eastAsia="Arial Unicode MS"/>
                <w:color w:val="000000"/>
                <w:sz w:val="22"/>
                <w:szCs w:val="22"/>
                <w:lang w:eastAsia="en-US"/>
              </w:rPr>
              <w:t>Котельная № 8</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3,862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3,862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3,862</w:t>
            </w:r>
          </w:p>
        </w:tc>
        <w:tc>
          <w:tcPr>
            <w:tcW w:w="881"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3,862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3,862</w:t>
            </w:r>
          </w:p>
        </w:tc>
        <w:tc>
          <w:tcPr>
            <w:tcW w:w="882"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3,862</w:t>
            </w:r>
          </w:p>
        </w:tc>
        <w:tc>
          <w:tcPr>
            <w:tcW w:w="1058" w:type="dxa"/>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3,862</w:t>
            </w:r>
          </w:p>
        </w:tc>
      </w:tr>
      <w:tr w:rsidR="00BD1F0B" w:rsidRPr="00BD1F0B" w:rsidTr="00AD29D8">
        <w:trPr>
          <w:trHeight w:val="367"/>
        </w:trPr>
        <w:tc>
          <w:tcPr>
            <w:tcW w:w="9639" w:type="dxa"/>
            <w:gridSpan w:val="9"/>
            <w:vAlign w:val="center"/>
          </w:tcPr>
          <w:p w:rsidR="00BD1F0B" w:rsidRPr="00BD1F0B" w:rsidRDefault="00BD1F0B" w:rsidP="00BD1F0B">
            <w:pPr>
              <w:jc w:val="center"/>
              <w:rPr>
                <w:rFonts w:eastAsia="Arial Unicode MS"/>
                <w:b/>
                <w:bCs/>
                <w:sz w:val="22"/>
                <w:szCs w:val="22"/>
              </w:rPr>
            </w:pPr>
            <w:r w:rsidRPr="00BD1F0B">
              <w:rPr>
                <w:rFonts w:eastAsia="Arial Unicode MS"/>
                <w:b/>
                <w:bCs/>
                <w:sz w:val="22"/>
                <w:szCs w:val="22"/>
              </w:rPr>
              <w:t>Расчетный элемент территориального деления</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w:t>
            </w:r>
          </w:p>
        </w:tc>
        <w:tc>
          <w:tcPr>
            <w:tcW w:w="2646" w:type="dxa"/>
            <w:vAlign w:val="center"/>
          </w:tcPr>
          <w:p w:rsidR="00BD1F0B" w:rsidRPr="00BD1F0B" w:rsidRDefault="00BD1F0B" w:rsidP="00BD1F0B">
            <w:pPr>
              <w:contextualSpacing/>
              <w:rPr>
                <w:rFonts w:eastAsia="Arial Unicode MS"/>
                <w:sz w:val="22"/>
                <w:szCs w:val="22"/>
                <w:lang w:eastAsia="en-US"/>
              </w:rPr>
            </w:pPr>
            <w:r w:rsidRPr="00BD1F0B">
              <w:rPr>
                <w:rFonts w:eastAsia="Arial Unicode MS"/>
                <w:color w:val="000000"/>
                <w:sz w:val="22"/>
                <w:szCs w:val="22"/>
                <w:lang w:eastAsia="en-US"/>
              </w:rPr>
              <w:t>Котельная № 3</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1,79</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1,79</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1,79</w:t>
            </w:r>
          </w:p>
        </w:tc>
        <w:tc>
          <w:tcPr>
            <w:tcW w:w="881"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1,79</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1,79</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1,79</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1,79</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2</w:t>
            </w:r>
          </w:p>
        </w:tc>
        <w:tc>
          <w:tcPr>
            <w:tcW w:w="2646" w:type="dxa"/>
            <w:vAlign w:val="center"/>
          </w:tcPr>
          <w:p w:rsidR="00BD1F0B" w:rsidRPr="00BD1F0B" w:rsidRDefault="00BD1F0B" w:rsidP="00BD1F0B">
            <w:pPr>
              <w:contextualSpacing/>
              <w:rPr>
                <w:rFonts w:eastAsia="Arial Unicode MS"/>
                <w:sz w:val="22"/>
                <w:szCs w:val="22"/>
                <w:lang w:eastAsia="en-US"/>
              </w:rPr>
            </w:pPr>
            <w:proofErr w:type="spellStart"/>
            <w:r w:rsidRPr="00BD1F0B">
              <w:rPr>
                <w:rFonts w:eastAsia="Arial Unicode MS"/>
                <w:color w:val="000000"/>
                <w:sz w:val="22"/>
                <w:szCs w:val="22"/>
                <w:lang w:eastAsia="en-US"/>
              </w:rPr>
              <w:t>Теплопункт</w:t>
            </w:r>
            <w:proofErr w:type="spellEnd"/>
            <w:r w:rsidRPr="00BD1F0B">
              <w:rPr>
                <w:rFonts w:eastAsia="Arial Unicode MS"/>
                <w:color w:val="000000"/>
                <w:sz w:val="22"/>
                <w:szCs w:val="22"/>
                <w:lang w:eastAsia="en-US"/>
              </w:rPr>
              <w:t xml:space="preserve"> №3 Микро-2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1,169</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1,169</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1,169</w:t>
            </w:r>
          </w:p>
        </w:tc>
        <w:tc>
          <w:tcPr>
            <w:tcW w:w="881"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1,169</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1,169</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1,169</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1,169</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3</w:t>
            </w:r>
          </w:p>
        </w:tc>
        <w:tc>
          <w:tcPr>
            <w:tcW w:w="2646" w:type="dxa"/>
            <w:vAlign w:val="center"/>
          </w:tcPr>
          <w:p w:rsidR="00BD1F0B" w:rsidRPr="00BD1F0B" w:rsidRDefault="00BD1F0B" w:rsidP="00BD1F0B">
            <w:pPr>
              <w:contextualSpacing/>
              <w:rPr>
                <w:rFonts w:eastAsia="Arial Unicode MS"/>
                <w:color w:val="000000"/>
                <w:sz w:val="22"/>
                <w:szCs w:val="22"/>
                <w:lang w:eastAsia="en-US"/>
              </w:rPr>
            </w:pPr>
            <w:proofErr w:type="spellStart"/>
            <w:r w:rsidRPr="00BD1F0B">
              <w:rPr>
                <w:rFonts w:eastAsia="Arial Unicode MS"/>
                <w:color w:val="000000"/>
                <w:sz w:val="22"/>
                <w:szCs w:val="22"/>
                <w:lang w:eastAsia="en-US"/>
              </w:rPr>
              <w:t>Теплопункт</w:t>
            </w:r>
            <w:proofErr w:type="spellEnd"/>
            <w:r w:rsidRPr="00BD1F0B">
              <w:rPr>
                <w:rFonts w:eastAsia="Arial Unicode MS"/>
                <w:color w:val="000000"/>
                <w:sz w:val="22"/>
                <w:szCs w:val="22"/>
                <w:lang w:eastAsia="en-US"/>
              </w:rPr>
              <w:t xml:space="preserve"> № 3 </w:t>
            </w:r>
            <w:proofErr w:type="spellStart"/>
            <w:r w:rsidRPr="00BD1F0B">
              <w:rPr>
                <w:rFonts w:eastAsia="Arial Unicode MS"/>
                <w:color w:val="000000"/>
                <w:sz w:val="22"/>
                <w:szCs w:val="22"/>
                <w:lang w:eastAsia="en-US"/>
              </w:rPr>
              <w:t>ул</w:t>
            </w:r>
            <w:proofErr w:type="gramStart"/>
            <w:r w:rsidRPr="00BD1F0B">
              <w:rPr>
                <w:rFonts w:eastAsia="Arial Unicode MS"/>
                <w:color w:val="000000"/>
                <w:sz w:val="22"/>
                <w:szCs w:val="22"/>
                <w:lang w:eastAsia="en-US"/>
              </w:rPr>
              <w:t>.С</w:t>
            </w:r>
            <w:proofErr w:type="gramEnd"/>
            <w:r w:rsidRPr="00BD1F0B">
              <w:rPr>
                <w:rFonts w:eastAsia="Arial Unicode MS"/>
                <w:color w:val="000000"/>
                <w:sz w:val="22"/>
                <w:szCs w:val="22"/>
                <w:lang w:eastAsia="en-US"/>
              </w:rPr>
              <w:t>адовая</w:t>
            </w:r>
            <w:proofErr w:type="spellEnd"/>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2,62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2,62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2,62</w:t>
            </w:r>
          </w:p>
        </w:tc>
        <w:tc>
          <w:tcPr>
            <w:tcW w:w="881"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2,62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2,62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2,62</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2,62</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4</w:t>
            </w:r>
          </w:p>
        </w:tc>
        <w:tc>
          <w:tcPr>
            <w:tcW w:w="2646" w:type="dxa"/>
            <w:vAlign w:val="center"/>
          </w:tcPr>
          <w:p w:rsidR="00BD1F0B" w:rsidRPr="00BD1F0B" w:rsidRDefault="00BD1F0B" w:rsidP="00BD1F0B">
            <w:pPr>
              <w:contextualSpacing/>
              <w:rPr>
                <w:rFonts w:eastAsia="Arial Unicode MS"/>
                <w:color w:val="000000"/>
                <w:sz w:val="22"/>
                <w:szCs w:val="22"/>
                <w:lang w:eastAsia="en-US"/>
              </w:rPr>
            </w:pPr>
            <w:r w:rsidRPr="00BD1F0B">
              <w:rPr>
                <w:rFonts w:eastAsia="Arial Unicode MS"/>
                <w:color w:val="000000"/>
                <w:sz w:val="22"/>
                <w:szCs w:val="22"/>
                <w:lang w:eastAsia="en-US"/>
              </w:rPr>
              <w:t>Котельная № 4</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1,806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1,806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1,806</w:t>
            </w:r>
          </w:p>
        </w:tc>
        <w:tc>
          <w:tcPr>
            <w:tcW w:w="881"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1,806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1,806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1,806</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1,806</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5</w:t>
            </w:r>
          </w:p>
        </w:tc>
        <w:tc>
          <w:tcPr>
            <w:tcW w:w="2646" w:type="dxa"/>
            <w:vAlign w:val="center"/>
          </w:tcPr>
          <w:p w:rsidR="00BD1F0B" w:rsidRPr="00BD1F0B" w:rsidRDefault="00BD1F0B" w:rsidP="00BD1F0B">
            <w:pPr>
              <w:contextualSpacing/>
              <w:rPr>
                <w:rFonts w:eastAsia="Arial Unicode MS"/>
                <w:color w:val="000000"/>
                <w:sz w:val="22"/>
                <w:szCs w:val="22"/>
                <w:lang w:eastAsia="en-US"/>
              </w:rPr>
            </w:pPr>
            <w:r w:rsidRPr="00BD1F0B">
              <w:rPr>
                <w:rFonts w:eastAsia="Arial Unicode MS"/>
                <w:color w:val="000000"/>
                <w:sz w:val="22"/>
                <w:szCs w:val="22"/>
                <w:lang w:eastAsia="en-US"/>
              </w:rPr>
              <w:t>Котельная № 5</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0,86</w:t>
            </w:r>
          </w:p>
        </w:tc>
        <w:tc>
          <w:tcPr>
            <w:tcW w:w="881"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0,86</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0,86</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lastRenderedPageBreak/>
              <w:t>6</w:t>
            </w:r>
          </w:p>
        </w:tc>
        <w:tc>
          <w:tcPr>
            <w:tcW w:w="2646" w:type="dxa"/>
            <w:vAlign w:val="center"/>
          </w:tcPr>
          <w:p w:rsidR="00BD1F0B" w:rsidRPr="00BD1F0B" w:rsidRDefault="00BD1F0B" w:rsidP="00BD1F0B">
            <w:pPr>
              <w:contextualSpacing/>
              <w:rPr>
                <w:rFonts w:eastAsia="Arial Unicode MS"/>
                <w:color w:val="000000"/>
                <w:sz w:val="22"/>
                <w:szCs w:val="22"/>
                <w:lang w:eastAsia="en-US"/>
              </w:rPr>
            </w:pPr>
            <w:r w:rsidRPr="00BD1F0B">
              <w:rPr>
                <w:rFonts w:eastAsia="Arial Unicode MS"/>
                <w:color w:val="000000"/>
                <w:sz w:val="22"/>
                <w:szCs w:val="22"/>
                <w:lang w:eastAsia="en-US"/>
              </w:rPr>
              <w:t>Котельная № 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5,36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5,36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5,36</w:t>
            </w:r>
          </w:p>
        </w:tc>
        <w:tc>
          <w:tcPr>
            <w:tcW w:w="881"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5,36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5,36</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5,36</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5,36</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7</w:t>
            </w:r>
          </w:p>
        </w:tc>
        <w:tc>
          <w:tcPr>
            <w:tcW w:w="2646" w:type="dxa"/>
            <w:vAlign w:val="center"/>
          </w:tcPr>
          <w:p w:rsidR="00BD1F0B" w:rsidRPr="00BD1F0B" w:rsidRDefault="00BD1F0B" w:rsidP="00BD1F0B">
            <w:pPr>
              <w:contextualSpacing/>
              <w:rPr>
                <w:rFonts w:eastAsia="Arial Unicode MS"/>
                <w:color w:val="000000"/>
                <w:sz w:val="22"/>
                <w:szCs w:val="22"/>
                <w:lang w:eastAsia="en-US"/>
              </w:rPr>
            </w:pPr>
            <w:r w:rsidRPr="00BD1F0B">
              <w:rPr>
                <w:rFonts w:eastAsia="Arial Unicode MS"/>
                <w:color w:val="000000"/>
                <w:sz w:val="22"/>
                <w:szCs w:val="22"/>
                <w:lang w:eastAsia="en-US"/>
              </w:rPr>
              <w:t>Котельная № 8</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0,802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0,802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0,802</w:t>
            </w:r>
          </w:p>
        </w:tc>
        <w:tc>
          <w:tcPr>
            <w:tcW w:w="881"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0,802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0,802</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0,802</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0,802</w:t>
            </w:r>
          </w:p>
        </w:tc>
      </w:tr>
      <w:tr w:rsidR="00BD1F0B" w:rsidRPr="00BD1F0B" w:rsidTr="00AD29D8">
        <w:trPr>
          <w:trHeight w:val="309"/>
        </w:trPr>
        <w:tc>
          <w:tcPr>
            <w:tcW w:w="9639" w:type="dxa"/>
            <w:gridSpan w:val="9"/>
            <w:vAlign w:val="center"/>
          </w:tcPr>
          <w:p w:rsidR="00BD1F0B" w:rsidRPr="00BD1F0B" w:rsidRDefault="00BD1F0B" w:rsidP="00BD1F0B">
            <w:pPr>
              <w:jc w:val="center"/>
              <w:rPr>
                <w:rFonts w:eastAsia="Arial Unicode MS"/>
                <w:b/>
                <w:bCs/>
                <w:sz w:val="22"/>
                <w:szCs w:val="22"/>
              </w:rPr>
            </w:pPr>
            <w:r w:rsidRPr="00BD1F0B">
              <w:rPr>
                <w:rFonts w:eastAsia="Arial Unicode MS"/>
                <w:b/>
                <w:bCs/>
                <w:sz w:val="22"/>
                <w:szCs w:val="22"/>
              </w:rPr>
              <w:t>Зона действия по МО</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w:t>
            </w:r>
          </w:p>
        </w:tc>
        <w:tc>
          <w:tcPr>
            <w:tcW w:w="2646" w:type="dxa"/>
            <w:vAlign w:val="center"/>
          </w:tcPr>
          <w:p w:rsidR="00BD1F0B" w:rsidRPr="00BD1F0B" w:rsidRDefault="00BD1F0B" w:rsidP="00BD1F0B">
            <w:pPr>
              <w:contextualSpacing/>
              <w:rPr>
                <w:rFonts w:eastAsia="Arial Unicode MS"/>
                <w:sz w:val="22"/>
                <w:szCs w:val="22"/>
                <w:lang w:eastAsia="en-US"/>
              </w:rPr>
            </w:pPr>
            <w:proofErr w:type="spellStart"/>
            <w:r w:rsidRPr="00BD1F0B">
              <w:rPr>
                <w:sz w:val="22"/>
                <w:szCs w:val="22"/>
              </w:rPr>
              <w:t>р.п</w:t>
            </w:r>
            <w:proofErr w:type="spellEnd"/>
            <w:r w:rsidRPr="00BD1F0B">
              <w:rPr>
                <w:sz w:val="22"/>
                <w:szCs w:val="22"/>
              </w:rPr>
              <w:t xml:space="preserve">. Комсомольский  </w:t>
            </w:r>
          </w:p>
        </w:tc>
        <w:tc>
          <w:tcPr>
            <w:tcW w:w="882"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14,377</w:t>
            </w:r>
          </w:p>
        </w:tc>
        <w:tc>
          <w:tcPr>
            <w:tcW w:w="882"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14,377</w:t>
            </w:r>
          </w:p>
        </w:tc>
        <w:tc>
          <w:tcPr>
            <w:tcW w:w="882"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14,377</w:t>
            </w:r>
          </w:p>
        </w:tc>
        <w:tc>
          <w:tcPr>
            <w:tcW w:w="881"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14,377</w:t>
            </w:r>
          </w:p>
        </w:tc>
        <w:tc>
          <w:tcPr>
            <w:tcW w:w="882"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14,377</w:t>
            </w:r>
          </w:p>
        </w:tc>
        <w:tc>
          <w:tcPr>
            <w:tcW w:w="882"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14,377</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14,377</w:t>
            </w:r>
          </w:p>
        </w:tc>
      </w:tr>
      <w:tr w:rsidR="00BD1F0B" w:rsidRPr="00BD1F0B" w:rsidTr="00AD29D8">
        <w:trPr>
          <w:trHeight w:val="307"/>
        </w:trPr>
        <w:tc>
          <w:tcPr>
            <w:tcW w:w="9639" w:type="dxa"/>
            <w:gridSpan w:val="9"/>
            <w:vAlign w:val="center"/>
          </w:tcPr>
          <w:p w:rsidR="00BD1F0B" w:rsidRPr="00BD1F0B" w:rsidRDefault="00BD1F0B" w:rsidP="00BD1F0B">
            <w:pPr>
              <w:jc w:val="center"/>
              <w:rPr>
                <w:rFonts w:eastAsia="Arial Unicode MS"/>
                <w:b/>
                <w:bCs/>
                <w:sz w:val="22"/>
                <w:szCs w:val="22"/>
              </w:rPr>
            </w:pPr>
            <w:r w:rsidRPr="00BD1F0B">
              <w:rPr>
                <w:rFonts w:eastAsia="Arial Unicode MS"/>
                <w:b/>
                <w:bCs/>
                <w:sz w:val="22"/>
                <w:szCs w:val="22"/>
              </w:rPr>
              <w:t>Зона действия по эксплуатирующей организации</w:t>
            </w:r>
          </w:p>
        </w:tc>
      </w:tr>
      <w:tr w:rsidR="00BD1F0B" w:rsidRPr="00BD1F0B" w:rsidTr="00AD29D8">
        <w:trPr>
          <w:trHeight w:val="481"/>
        </w:trPr>
        <w:tc>
          <w:tcPr>
            <w:tcW w:w="644"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w:t>
            </w:r>
          </w:p>
        </w:tc>
        <w:tc>
          <w:tcPr>
            <w:tcW w:w="2646" w:type="dxa"/>
            <w:vAlign w:val="center"/>
          </w:tcPr>
          <w:p w:rsidR="00BD1F0B" w:rsidRPr="00BD1F0B" w:rsidRDefault="00BD1F0B" w:rsidP="00BD1F0B">
            <w:pPr>
              <w:contextualSpacing/>
              <w:rPr>
                <w:rFonts w:eastAsia="Arial Unicode MS"/>
                <w:sz w:val="22"/>
                <w:szCs w:val="22"/>
                <w:lang w:eastAsia="en-US"/>
              </w:rPr>
            </w:pPr>
            <w:r w:rsidRPr="00BD1F0B">
              <w:rPr>
                <w:rFonts w:eastAsia="Arial Unicode MS"/>
                <w:sz w:val="22"/>
                <w:szCs w:val="22"/>
                <w:lang w:eastAsia="en-US"/>
              </w:rPr>
              <w:t>МУП ЧМР "Теплоснабжение"</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14,377</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14,377</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14,377</w:t>
            </w:r>
          </w:p>
        </w:tc>
        <w:tc>
          <w:tcPr>
            <w:tcW w:w="881"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14,377</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14,377</w:t>
            </w:r>
          </w:p>
        </w:tc>
        <w:tc>
          <w:tcPr>
            <w:tcW w:w="882" w:type="dxa"/>
            <w:vAlign w:val="center"/>
          </w:tcPr>
          <w:p w:rsidR="00BD1F0B" w:rsidRPr="00BD1F0B" w:rsidRDefault="00BD1F0B" w:rsidP="00BD1F0B">
            <w:pPr>
              <w:ind w:left="-162" w:right="-159"/>
              <w:jc w:val="center"/>
              <w:rPr>
                <w:rFonts w:eastAsia="Arial Unicode MS"/>
                <w:sz w:val="22"/>
                <w:szCs w:val="22"/>
              </w:rPr>
            </w:pPr>
            <w:r w:rsidRPr="00BD1F0B">
              <w:rPr>
                <w:rFonts w:eastAsia="Arial Unicode MS"/>
                <w:sz w:val="22"/>
                <w:szCs w:val="22"/>
              </w:rPr>
              <w:t>14,377</w:t>
            </w:r>
          </w:p>
        </w:tc>
        <w:tc>
          <w:tcPr>
            <w:tcW w:w="1058" w:type="dxa"/>
            <w:vAlign w:val="center"/>
          </w:tcPr>
          <w:p w:rsidR="00BD1F0B" w:rsidRPr="00BD1F0B" w:rsidRDefault="00BD1F0B" w:rsidP="00BD1F0B">
            <w:pPr>
              <w:jc w:val="center"/>
              <w:rPr>
                <w:rFonts w:eastAsia="Arial Unicode MS"/>
                <w:sz w:val="22"/>
                <w:szCs w:val="22"/>
              </w:rPr>
            </w:pPr>
            <w:r w:rsidRPr="00BD1F0B">
              <w:rPr>
                <w:rFonts w:eastAsia="Arial Unicode MS"/>
                <w:sz w:val="22"/>
                <w:szCs w:val="22"/>
              </w:rPr>
              <w:t>14,377</w:t>
            </w:r>
          </w:p>
        </w:tc>
      </w:tr>
    </w:tbl>
    <w:p w:rsidR="00BD1F0B" w:rsidRPr="00BD1F0B" w:rsidRDefault="00BD1F0B" w:rsidP="00BD1F0B">
      <w:pPr>
        <w:spacing w:line="276" w:lineRule="auto"/>
        <w:jc w:val="center"/>
        <w:rPr>
          <w:rFonts w:eastAsia="Arial"/>
          <w:sz w:val="28"/>
          <w:szCs w:val="28"/>
        </w:r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РАЗДЕЛ 2. СУЩЕСТВУЮЩИЕ И ПЕРСПЕКТИВНЫЕ БАЛАНСЫ ТЕПЛОВОЙ МОЩНОСТИ ИСТОЧНИКОВ ТЕПЛОВОЙ ЭНЕРГИИ И ТЕПЛОВОЙ НАГРУЗКИ ПОТРЕБИТЕЛЕЙ</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2.1. Описание существующих и перспективных зон действия систем теплоснабжения и источников тепловой энергии</w:t>
      </w:r>
    </w:p>
    <w:p w:rsidR="00BD1F0B" w:rsidRPr="00BD1F0B" w:rsidRDefault="00BD1F0B" w:rsidP="00BD1F0B">
      <w:pPr>
        <w:spacing w:line="276" w:lineRule="auto"/>
        <w:ind w:firstLine="567"/>
        <w:jc w:val="both"/>
        <w:rPr>
          <w:bCs/>
          <w:iCs/>
          <w:sz w:val="28"/>
          <w:szCs w:val="28"/>
          <w:lang w:eastAsia="en-US"/>
        </w:rPr>
      </w:pPr>
      <w:r w:rsidRPr="00BD1F0B">
        <w:rPr>
          <w:bCs/>
          <w:iCs/>
          <w:sz w:val="28"/>
          <w:szCs w:val="28"/>
          <w:lang w:eastAsia="en-US"/>
        </w:rPr>
        <w:t xml:space="preserve">В настоящее время производство, передача и потребление тепловой энергии для целей теплоснабжения Комсомольского городского поселения для многоэтажной, малоэтажной жилой застройки, а также для общественных и административных зданий в основном предусмотрено от автономных, индивидуальных источников теплоты, работающих на газовом топливе. </w:t>
      </w:r>
    </w:p>
    <w:p w:rsidR="00BD1F0B" w:rsidRPr="00BD1F0B" w:rsidRDefault="00BD1F0B" w:rsidP="00BD1F0B">
      <w:pPr>
        <w:spacing w:line="276" w:lineRule="auto"/>
        <w:ind w:firstLine="567"/>
        <w:jc w:val="both"/>
        <w:rPr>
          <w:bCs/>
          <w:iCs/>
          <w:sz w:val="28"/>
          <w:szCs w:val="28"/>
          <w:lang w:eastAsia="en-US"/>
        </w:rPr>
      </w:pPr>
      <w:r w:rsidRPr="00BD1F0B">
        <w:rPr>
          <w:bCs/>
          <w:iCs/>
          <w:sz w:val="28"/>
          <w:szCs w:val="28"/>
          <w:lang w:eastAsia="en-US"/>
        </w:rPr>
        <w:t xml:space="preserve">Индивидуальная жилая застройка и большая часть мелких общественных и коммунально-бытовых потребителей </w:t>
      </w:r>
      <w:proofErr w:type="gramStart"/>
      <w:r w:rsidRPr="00BD1F0B">
        <w:rPr>
          <w:bCs/>
          <w:iCs/>
          <w:sz w:val="28"/>
          <w:szCs w:val="28"/>
          <w:lang w:eastAsia="en-US"/>
        </w:rPr>
        <w:t>оборудованы</w:t>
      </w:r>
      <w:proofErr w:type="gramEnd"/>
      <w:r w:rsidRPr="00BD1F0B">
        <w:rPr>
          <w:bCs/>
          <w:iCs/>
          <w:sz w:val="28"/>
          <w:szCs w:val="28"/>
          <w:lang w:eastAsia="en-US"/>
        </w:rPr>
        <w:t xml:space="preserve"> автономными газовыми бытовыми котлами. 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BD1F0B" w:rsidRPr="00BD1F0B" w:rsidRDefault="00BD1F0B" w:rsidP="00BD1F0B">
      <w:pPr>
        <w:spacing w:line="276" w:lineRule="auto"/>
        <w:ind w:firstLine="567"/>
        <w:jc w:val="both"/>
        <w:rPr>
          <w:bCs/>
          <w:iCs/>
          <w:szCs w:val="22"/>
          <w:lang w:eastAsia="en-US"/>
        </w:rPr>
      </w:pPr>
      <w:r w:rsidRPr="00BD1F0B">
        <w:rPr>
          <w:bCs/>
          <w:iCs/>
          <w:sz w:val="28"/>
          <w:szCs w:val="28"/>
          <w:lang w:eastAsia="en-US"/>
        </w:rPr>
        <w:t>Централизованное теплоснабжение с подачей тепловой энергии от отдельно стоящих котельных по водяным тепловым сетям осуществляется от 5-ти котельных и 2-х тепловых пунктов:</w:t>
      </w:r>
    </w:p>
    <w:p w:rsidR="00BD1F0B" w:rsidRPr="00BD1F0B" w:rsidRDefault="00BD1F0B" w:rsidP="00BD1F0B">
      <w:pPr>
        <w:widowControl w:val="0"/>
        <w:spacing w:line="276" w:lineRule="auto"/>
        <w:jc w:val="right"/>
        <w:rPr>
          <w:rFonts w:eastAsia="Arial Unicode MS"/>
          <w:sz w:val="28"/>
          <w:szCs w:val="20"/>
        </w:rPr>
      </w:pPr>
      <w:r w:rsidRPr="00BD1F0B">
        <w:rPr>
          <w:rFonts w:eastAsia="Arial Unicode MS"/>
          <w:sz w:val="28"/>
          <w:szCs w:val="20"/>
        </w:rPr>
        <w:t>Таблица 2.1.</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802"/>
        <w:gridCol w:w="1275"/>
        <w:gridCol w:w="1701"/>
        <w:gridCol w:w="1134"/>
        <w:gridCol w:w="1276"/>
        <w:gridCol w:w="1559"/>
      </w:tblGrid>
      <w:tr w:rsidR="00BD1F0B" w:rsidRPr="00BD1F0B" w:rsidTr="00AD29D8">
        <w:trPr>
          <w:trHeight w:val="277"/>
        </w:trPr>
        <w:tc>
          <w:tcPr>
            <w:tcW w:w="2802" w:type="dxa"/>
            <w:shd w:val="clear" w:color="auto" w:fill="FFFFFF"/>
            <w:vAlign w:val="center"/>
          </w:tcPr>
          <w:p w:rsidR="00BD1F0B" w:rsidRPr="00BD1F0B" w:rsidRDefault="00BD1F0B" w:rsidP="00BD1F0B">
            <w:pPr>
              <w:jc w:val="center"/>
              <w:rPr>
                <w:b/>
                <w:sz w:val="22"/>
                <w:szCs w:val="22"/>
              </w:rPr>
            </w:pPr>
            <w:r w:rsidRPr="00BD1F0B">
              <w:rPr>
                <w:b/>
                <w:sz w:val="22"/>
                <w:szCs w:val="22"/>
              </w:rPr>
              <w:t>Наименование</w:t>
            </w:r>
          </w:p>
          <w:p w:rsidR="00BD1F0B" w:rsidRPr="00BD1F0B" w:rsidRDefault="00BD1F0B" w:rsidP="00BD1F0B">
            <w:pPr>
              <w:jc w:val="center"/>
              <w:rPr>
                <w:b/>
                <w:sz w:val="22"/>
                <w:szCs w:val="22"/>
              </w:rPr>
            </w:pPr>
            <w:r w:rsidRPr="00BD1F0B">
              <w:rPr>
                <w:b/>
                <w:sz w:val="22"/>
                <w:szCs w:val="22"/>
              </w:rPr>
              <w:t>источника теплоснабжения</w:t>
            </w:r>
          </w:p>
        </w:tc>
        <w:tc>
          <w:tcPr>
            <w:tcW w:w="1275" w:type="dxa"/>
            <w:shd w:val="clear" w:color="auto" w:fill="FFFFFF"/>
            <w:vAlign w:val="center"/>
          </w:tcPr>
          <w:p w:rsidR="00BD1F0B" w:rsidRPr="00BD1F0B" w:rsidRDefault="00BD1F0B" w:rsidP="00BD1F0B">
            <w:pPr>
              <w:jc w:val="center"/>
              <w:rPr>
                <w:b/>
                <w:sz w:val="22"/>
                <w:szCs w:val="22"/>
              </w:rPr>
            </w:pPr>
            <w:r w:rsidRPr="00BD1F0B">
              <w:rPr>
                <w:b/>
                <w:sz w:val="22"/>
                <w:szCs w:val="22"/>
              </w:rPr>
              <w:t>Мощность котла (Гкал/час)</w:t>
            </w:r>
          </w:p>
        </w:tc>
        <w:tc>
          <w:tcPr>
            <w:tcW w:w="1701" w:type="dxa"/>
            <w:shd w:val="clear" w:color="auto" w:fill="FFFFFF"/>
            <w:vAlign w:val="center"/>
          </w:tcPr>
          <w:p w:rsidR="00BD1F0B" w:rsidRPr="00BD1F0B" w:rsidRDefault="00BD1F0B" w:rsidP="00BD1F0B">
            <w:pPr>
              <w:jc w:val="center"/>
              <w:rPr>
                <w:b/>
                <w:sz w:val="22"/>
                <w:szCs w:val="22"/>
              </w:rPr>
            </w:pPr>
            <w:r w:rsidRPr="00BD1F0B">
              <w:rPr>
                <w:b/>
                <w:sz w:val="22"/>
                <w:szCs w:val="22"/>
              </w:rPr>
              <w:t>Водогрейные котлы</w:t>
            </w:r>
          </w:p>
        </w:tc>
        <w:tc>
          <w:tcPr>
            <w:tcW w:w="1134" w:type="dxa"/>
            <w:shd w:val="clear" w:color="auto" w:fill="FFFFFF"/>
            <w:vAlign w:val="center"/>
          </w:tcPr>
          <w:p w:rsidR="00BD1F0B" w:rsidRPr="00BD1F0B" w:rsidRDefault="00BD1F0B" w:rsidP="00BD1F0B">
            <w:pPr>
              <w:jc w:val="center"/>
              <w:rPr>
                <w:b/>
                <w:sz w:val="22"/>
                <w:szCs w:val="22"/>
              </w:rPr>
            </w:pPr>
            <w:r w:rsidRPr="00BD1F0B">
              <w:rPr>
                <w:b/>
                <w:sz w:val="22"/>
                <w:szCs w:val="22"/>
              </w:rPr>
              <w:t>Количество котлов</w:t>
            </w:r>
          </w:p>
        </w:tc>
        <w:tc>
          <w:tcPr>
            <w:tcW w:w="1276" w:type="dxa"/>
            <w:shd w:val="clear" w:color="auto" w:fill="FFFFFF"/>
            <w:vAlign w:val="center"/>
          </w:tcPr>
          <w:p w:rsidR="00BD1F0B" w:rsidRPr="00BD1F0B" w:rsidRDefault="00BD1F0B" w:rsidP="00BD1F0B">
            <w:pPr>
              <w:jc w:val="center"/>
              <w:rPr>
                <w:b/>
                <w:sz w:val="22"/>
                <w:szCs w:val="22"/>
              </w:rPr>
            </w:pPr>
            <w:r w:rsidRPr="00BD1F0B">
              <w:rPr>
                <w:b/>
                <w:sz w:val="22"/>
                <w:szCs w:val="22"/>
              </w:rPr>
              <w:t>Мощность котельной (Гкал</w:t>
            </w:r>
            <w:r w:rsidRPr="00BD1F0B">
              <w:rPr>
                <w:b/>
                <w:sz w:val="22"/>
                <w:szCs w:val="22"/>
                <w:lang w:val="en-US"/>
              </w:rPr>
              <w:t>/</w:t>
            </w:r>
            <w:r w:rsidRPr="00BD1F0B">
              <w:rPr>
                <w:b/>
                <w:sz w:val="22"/>
                <w:szCs w:val="22"/>
              </w:rPr>
              <w:t>час)</w:t>
            </w:r>
          </w:p>
        </w:tc>
        <w:tc>
          <w:tcPr>
            <w:tcW w:w="1559" w:type="dxa"/>
            <w:shd w:val="clear" w:color="auto" w:fill="FFFFFF"/>
            <w:vAlign w:val="center"/>
          </w:tcPr>
          <w:p w:rsidR="00BD1F0B" w:rsidRPr="00BD1F0B" w:rsidRDefault="00BD1F0B" w:rsidP="00BD1F0B">
            <w:pPr>
              <w:jc w:val="center"/>
              <w:rPr>
                <w:b/>
                <w:sz w:val="22"/>
                <w:szCs w:val="22"/>
              </w:rPr>
            </w:pPr>
            <w:r w:rsidRPr="00BD1F0B">
              <w:rPr>
                <w:b/>
                <w:sz w:val="22"/>
                <w:szCs w:val="22"/>
              </w:rPr>
              <w:t>Вид топлива</w:t>
            </w:r>
          </w:p>
        </w:tc>
      </w:tr>
      <w:tr w:rsidR="00BD1F0B" w:rsidRPr="00BD1F0B" w:rsidTr="00AD29D8">
        <w:trPr>
          <w:trHeight w:val="277"/>
        </w:trPr>
        <w:tc>
          <w:tcPr>
            <w:tcW w:w="9747" w:type="dxa"/>
            <w:gridSpan w:val="6"/>
            <w:shd w:val="clear" w:color="auto" w:fill="FFFFFF"/>
            <w:vAlign w:val="center"/>
          </w:tcPr>
          <w:p w:rsidR="00BD1F0B" w:rsidRPr="00BD1F0B" w:rsidRDefault="00BD1F0B" w:rsidP="00BD1F0B">
            <w:pPr>
              <w:jc w:val="center"/>
              <w:rPr>
                <w:b/>
                <w:sz w:val="22"/>
                <w:szCs w:val="22"/>
              </w:rPr>
            </w:pPr>
            <w:r w:rsidRPr="00BD1F0B">
              <w:rPr>
                <w:rFonts w:hint="cs"/>
                <w:b/>
                <w:sz w:val="22"/>
                <w:szCs w:val="22"/>
              </w:rPr>
              <w:t>МУП</w:t>
            </w:r>
            <w:r w:rsidRPr="00BD1F0B">
              <w:rPr>
                <w:b/>
                <w:sz w:val="22"/>
                <w:szCs w:val="22"/>
              </w:rPr>
              <w:t xml:space="preserve"> </w:t>
            </w:r>
            <w:r w:rsidRPr="00BD1F0B">
              <w:rPr>
                <w:rFonts w:hint="cs"/>
                <w:b/>
                <w:sz w:val="22"/>
                <w:szCs w:val="22"/>
              </w:rPr>
              <w:t>ЧМР</w:t>
            </w:r>
            <w:r w:rsidRPr="00BD1F0B">
              <w:rPr>
                <w:b/>
                <w:sz w:val="22"/>
                <w:szCs w:val="22"/>
              </w:rPr>
              <w:t xml:space="preserve"> "</w:t>
            </w:r>
            <w:r w:rsidRPr="00BD1F0B">
              <w:rPr>
                <w:rFonts w:hint="cs"/>
                <w:b/>
                <w:sz w:val="22"/>
                <w:szCs w:val="22"/>
              </w:rPr>
              <w:t>Теплоснабжение</w:t>
            </w:r>
            <w:r w:rsidRPr="00BD1F0B">
              <w:rPr>
                <w:b/>
                <w:sz w:val="22"/>
                <w:szCs w:val="22"/>
              </w:rPr>
              <w:t>"</w:t>
            </w:r>
          </w:p>
        </w:tc>
      </w:tr>
      <w:tr w:rsidR="00BD1F0B" w:rsidRPr="00BD1F0B" w:rsidTr="00AD29D8">
        <w:trPr>
          <w:trHeight w:val="383"/>
        </w:trPr>
        <w:tc>
          <w:tcPr>
            <w:tcW w:w="2802" w:type="dxa"/>
            <w:vMerge w:val="restart"/>
            <w:shd w:val="clear" w:color="auto" w:fill="FFFFFF"/>
            <w:vAlign w:val="center"/>
          </w:tcPr>
          <w:p w:rsidR="00BD1F0B" w:rsidRPr="00BD1F0B" w:rsidRDefault="00BD1F0B" w:rsidP="00BD1F0B">
            <w:pPr>
              <w:widowControl w:val="0"/>
              <w:rPr>
                <w:sz w:val="22"/>
                <w:szCs w:val="22"/>
              </w:rPr>
            </w:pPr>
            <w:bookmarkStart w:id="7" w:name="_Hlk196745312"/>
            <w:r w:rsidRPr="00BD1F0B">
              <w:rPr>
                <w:rFonts w:hint="cs"/>
                <w:sz w:val="22"/>
                <w:szCs w:val="22"/>
              </w:rPr>
              <w:t>Котельная</w:t>
            </w:r>
            <w:r w:rsidRPr="00BD1F0B">
              <w:rPr>
                <w:sz w:val="22"/>
                <w:szCs w:val="22"/>
              </w:rPr>
              <w:t xml:space="preserve"> </w:t>
            </w:r>
            <w:r w:rsidRPr="00BD1F0B">
              <w:rPr>
                <w:rFonts w:hint="cs"/>
                <w:sz w:val="22"/>
                <w:szCs w:val="22"/>
              </w:rPr>
              <w:t>№</w:t>
            </w:r>
            <w:r w:rsidRPr="00BD1F0B">
              <w:rPr>
                <w:sz w:val="22"/>
                <w:szCs w:val="22"/>
              </w:rPr>
              <w:t xml:space="preserve"> 3</w:t>
            </w:r>
          </w:p>
        </w:tc>
        <w:tc>
          <w:tcPr>
            <w:tcW w:w="1275" w:type="dxa"/>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8,3</w:t>
            </w:r>
          </w:p>
        </w:tc>
        <w:tc>
          <w:tcPr>
            <w:tcW w:w="1701" w:type="dxa"/>
            <w:shd w:val="clear" w:color="auto" w:fill="FFFFFF"/>
            <w:vAlign w:val="center"/>
          </w:tcPr>
          <w:p w:rsidR="00BD1F0B" w:rsidRPr="00BD1F0B" w:rsidRDefault="00BD1F0B" w:rsidP="00BD1F0B">
            <w:pPr>
              <w:jc w:val="center"/>
              <w:rPr>
                <w:sz w:val="22"/>
                <w:szCs w:val="22"/>
              </w:rPr>
            </w:pPr>
            <w:bookmarkStart w:id="8" w:name="_Hlk196745320"/>
            <w:r w:rsidRPr="00BD1F0B">
              <w:rPr>
                <w:rFonts w:hint="cs"/>
                <w:sz w:val="22"/>
                <w:szCs w:val="22"/>
              </w:rPr>
              <w:t>ТВГ</w:t>
            </w:r>
            <w:r w:rsidRPr="00BD1F0B">
              <w:rPr>
                <w:sz w:val="22"/>
                <w:szCs w:val="22"/>
              </w:rPr>
              <w:t>-8-</w:t>
            </w:r>
            <w:r w:rsidRPr="00BD1F0B">
              <w:rPr>
                <w:rFonts w:hint="cs"/>
                <w:sz w:val="22"/>
                <w:szCs w:val="22"/>
              </w:rPr>
              <w:t>М</w:t>
            </w:r>
            <w:r w:rsidRPr="00BD1F0B">
              <w:rPr>
                <w:sz w:val="22"/>
                <w:szCs w:val="22"/>
              </w:rPr>
              <w:t>-</w:t>
            </w:r>
            <w:r w:rsidRPr="00BD1F0B">
              <w:rPr>
                <w:rFonts w:hint="cs"/>
                <w:sz w:val="22"/>
                <w:szCs w:val="22"/>
              </w:rPr>
              <w:t>отопл</w:t>
            </w:r>
            <w:r w:rsidRPr="00BD1F0B">
              <w:rPr>
                <w:sz w:val="22"/>
                <w:szCs w:val="22"/>
              </w:rPr>
              <w:t>.</w:t>
            </w:r>
            <w:bookmarkEnd w:id="8"/>
          </w:p>
        </w:tc>
        <w:tc>
          <w:tcPr>
            <w:tcW w:w="1134"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2</w:t>
            </w:r>
          </w:p>
        </w:tc>
        <w:tc>
          <w:tcPr>
            <w:tcW w:w="1276" w:type="dxa"/>
            <w:vMerge w:val="restart"/>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11,911</w:t>
            </w:r>
          </w:p>
        </w:tc>
        <w:tc>
          <w:tcPr>
            <w:tcW w:w="1559"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Природный газ</w:t>
            </w:r>
          </w:p>
        </w:tc>
      </w:tr>
      <w:tr w:rsidR="00BD1F0B" w:rsidRPr="00BD1F0B" w:rsidTr="00AD29D8">
        <w:trPr>
          <w:trHeight w:val="382"/>
        </w:trPr>
        <w:tc>
          <w:tcPr>
            <w:tcW w:w="2802" w:type="dxa"/>
            <w:vMerge/>
            <w:shd w:val="clear" w:color="auto" w:fill="FFFFFF"/>
            <w:vAlign w:val="center"/>
          </w:tcPr>
          <w:p w:rsidR="00BD1F0B" w:rsidRPr="00BD1F0B" w:rsidRDefault="00BD1F0B" w:rsidP="00BD1F0B">
            <w:pPr>
              <w:widowControl w:val="0"/>
              <w:rPr>
                <w:sz w:val="22"/>
                <w:szCs w:val="22"/>
              </w:rPr>
            </w:pPr>
          </w:p>
        </w:tc>
        <w:tc>
          <w:tcPr>
            <w:tcW w:w="1275"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3,611</w:t>
            </w:r>
          </w:p>
        </w:tc>
        <w:tc>
          <w:tcPr>
            <w:tcW w:w="1701" w:type="dxa"/>
            <w:shd w:val="clear" w:color="auto" w:fill="FFFFFF"/>
            <w:vAlign w:val="center"/>
          </w:tcPr>
          <w:p w:rsidR="00BD1F0B" w:rsidRPr="00BD1F0B" w:rsidRDefault="00BD1F0B" w:rsidP="00BD1F0B">
            <w:pPr>
              <w:jc w:val="center"/>
              <w:rPr>
                <w:sz w:val="22"/>
                <w:szCs w:val="22"/>
              </w:rPr>
            </w:pPr>
            <w:bookmarkStart w:id="9" w:name="_Hlk196745327"/>
            <w:r w:rsidRPr="00BD1F0B">
              <w:rPr>
                <w:rFonts w:hint="cs"/>
                <w:sz w:val="22"/>
                <w:szCs w:val="22"/>
              </w:rPr>
              <w:t>ТЕРМОТЕХНИК</w:t>
            </w:r>
            <w:r w:rsidRPr="00BD1F0B">
              <w:rPr>
                <w:sz w:val="22"/>
                <w:szCs w:val="22"/>
              </w:rPr>
              <w:t xml:space="preserve"> </w:t>
            </w:r>
            <w:r w:rsidRPr="00BD1F0B">
              <w:rPr>
                <w:rFonts w:hint="cs"/>
                <w:sz w:val="22"/>
                <w:szCs w:val="22"/>
              </w:rPr>
              <w:t>ТТ</w:t>
            </w:r>
            <w:r w:rsidRPr="00BD1F0B">
              <w:rPr>
                <w:sz w:val="22"/>
                <w:szCs w:val="22"/>
              </w:rPr>
              <w:t>100-</w:t>
            </w:r>
            <w:r w:rsidRPr="00BD1F0B">
              <w:rPr>
                <w:rFonts w:hint="cs"/>
                <w:sz w:val="22"/>
                <w:szCs w:val="22"/>
              </w:rPr>
              <w:t>отопл</w:t>
            </w:r>
            <w:r w:rsidRPr="00BD1F0B">
              <w:rPr>
                <w:sz w:val="22"/>
                <w:szCs w:val="22"/>
              </w:rPr>
              <w:t>.</w:t>
            </w:r>
            <w:bookmarkEnd w:id="9"/>
          </w:p>
        </w:tc>
        <w:tc>
          <w:tcPr>
            <w:tcW w:w="1134" w:type="dxa"/>
            <w:vMerge/>
            <w:shd w:val="clear" w:color="auto" w:fill="FFFFFF"/>
            <w:vAlign w:val="center"/>
          </w:tcPr>
          <w:p w:rsidR="00BD1F0B" w:rsidRPr="00BD1F0B" w:rsidRDefault="00BD1F0B" w:rsidP="00BD1F0B">
            <w:pPr>
              <w:jc w:val="center"/>
              <w:rPr>
                <w:sz w:val="22"/>
                <w:szCs w:val="22"/>
              </w:rPr>
            </w:pPr>
          </w:p>
        </w:tc>
        <w:tc>
          <w:tcPr>
            <w:tcW w:w="1276"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559" w:type="dxa"/>
            <w:vMerge/>
            <w:shd w:val="clear" w:color="auto" w:fill="FFFFFF"/>
            <w:vAlign w:val="center"/>
          </w:tcPr>
          <w:p w:rsidR="00BD1F0B" w:rsidRPr="00BD1F0B" w:rsidRDefault="00BD1F0B" w:rsidP="00BD1F0B">
            <w:pPr>
              <w:jc w:val="center"/>
              <w:rPr>
                <w:sz w:val="22"/>
                <w:szCs w:val="22"/>
              </w:rPr>
            </w:pPr>
          </w:p>
        </w:tc>
      </w:tr>
      <w:bookmarkEnd w:id="7"/>
      <w:tr w:rsidR="00BD1F0B" w:rsidRPr="00BD1F0B" w:rsidTr="00AD29D8">
        <w:trPr>
          <w:trHeight w:val="365"/>
        </w:trPr>
        <w:tc>
          <w:tcPr>
            <w:tcW w:w="2802" w:type="dxa"/>
            <w:vMerge w:val="restart"/>
            <w:shd w:val="clear" w:color="auto" w:fill="FFFFFF"/>
            <w:vAlign w:val="center"/>
          </w:tcPr>
          <w:p w:rsidR="00BD1F0B" w:rsidRPr="00BD1F0B" w:rsidRDefault="00BD1F0B" w:rsidP="00BD1F0B">
            <w:pPr>
              <w:widowControl w:val="0"/>
              <w:rPr>
                <w:sz w:val="22"/>
                <w:szCs w:val="22"/>
              </w:rPr>
            </w:pPr>
            <w:proofErr w:type="spellStart"/>
            <w:r w:rsidRPr="00BD1F0B">
              <w:rPr>
                <w:rFonts w:hint="cs"/>
                <w:sz w:val="22"/>
                <w:szCs w:val="22"/>
              </w:rPr>
              <w:t>Теплопункт</w:t>
            </w:r>
            <w:proofErr w:type="spellEnd"/>
            <w:r w:rsidRPr="00BD1F0B">
              <w:rPr>
                <w:sz w:val="22"/>
                <w:szCs w:val="22"/>
              </w:rPr>
              <w:t xml:space="preserve"> </w:t>
            </w:r>
            <w:r w:rsidRPr="00BD1F0B">
              <w:rPr>
                <w:rFonts w:hint="cs"/>
                <w:sz w:val="22"/>
                <w:szCs w:val="22"/>
              </w:rPr>
              <w:t>№</w:t>
            </w:r>
            <w:r w:rsidRPr="00BD1F0B">
              <w:rPr>
                <w:sz w:val="22"/>
                <w:szCs w:val="22"/>
              </w:rPr>
              <w:t xml:space="preserve">3 </w:t>
            </w:r>
            <w:r w:rsidRPr="00BD1F0B">
              <w:rPr>
                <w:rFonts w:hint="cs"/>
                <w:sz w:val="22"/>
                <w:szCs w:val="22"/>
              </w:rPr>
              <w:t>Микро</w:t>
            </w:r>
            <w:r w:rsidRPr="00BD1F0B">
              <w:rPr>
                <w:sz w:val="22"/>
                <w:szCs w:val="22"/>
              </w:rPr>
              <w:t>-2</w:t>
            </w:r>
          </w:p>
        </w:tc>
        <w:tc>
          <w:tcPr>
            <w:tcW w:w="1275" w:type="dxa"/>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0,542</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bookmarkStart w:id="10" w:name="_Hlk196745420"/>
            <w:r w:rsidRPr="00BD1F0B">
              <w:rPr>
                <w:rFonts w:eastAsia="Arial Unicode MS" w:hint="cs"/>
                <w:sz w:val="22"/>
                <w:szCs w:val="22"/>
                <w:lang w:eastAsia="en-US"/>
              </w:rPr>
              <w:t>КСВ</w:t>
            </w:r>
            <w:r w:rsidRPr="00BD1F0B">
              <w:rPr>
                <w:rFonts w:eastAsia="Arial Unicode MS"/>
                <w:sz w:val="22"/>
                <w:szCs w:val="22"/>
                <w:lang w:eastAsia="en-US"/>
              </w:rPr>
              <w:t>-0,63-</w:t>
            </w:r>
            <w:r w:rsidRPr="00BD1F0B">
              <w:rPr>
                <w:rFonts w:eastAsia="Arial Unicode MS" w:hint="cs"/>
                <w:sz w:val="22"/>
                <w:szCs w:val="22"/>
                <w:lang w:eastAsia="en-US"/>
              </w:rPr>
              <w:t>ГВС</w:t>
            </w:r>
            <w:bookmarkEnd w:id="10"/>
          </w:p>
        </w:tc>
        <w:tc>
          <w:tcPr>
            <w:tcW w:w="1134"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3</w:t>
            </w:r>
          </w:p>
        </w:tc>
        <w:tc>
          <w:tcPr>
            <w:tcW w:w="1276" w:type="dxa"/>
            <w:vMerge w:val="restart"/>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1,608</w:t>
            </w:r>
          </w:p>
        </w:tc>
        <w:tc>
          <w:tcPr>
            <w:tcW w:w="1559"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Природный газ</w:t>
            </w:r>
          </w:p>
        </w:tc>
      </w:tr>
      <w:tr w:rsidR="00BD1F0B" w:rsidRPr="00BD1F0B" w:rsidTr="00AD29D8">
        <w:trPr>
          <w:trHeight w:val="225"/>
        </w:trPr>
        <w:tc>
          <w:tcPr>
            <w:tcW w:w="2802" w:type="dxa"/>
            <w:vMerge/>
            <w:shd w:val="clear" w:color="auto" w:fill="FFFFFF"/>
            <w:vAlign w:val="center"/>
          </w:tcPr>
          <w:p w:rsidR="00BD1F0B" w:rsidRPr="00BD1F0B" w:rsidRDefault="00BD1F0B" w:rsidP="00BD1F0B">
            <w:pPr>
              <w:widowControl w:val="0"/>
              <w:rPr>
                <w:sz w:val="22"/>
                <w:szCs w:val="22"/>
              </w:rPr>
            </w:pPr>
          </w:p>
        </w:tc>
        <w:tc>
          <w:tcPr>
            <w:tcW w:w="1275"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0,533</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bookmarkStart w:id="11" w:name="_Hlk196745428"/>
            <w:r w:rsidRPr="00BD1F0B">
              <w:rPr>
                <w:rFonts w:eastAsia="Arial Unicode MS"/>
                <w:sz w:val="22"/>
                <w:szCs w:val="22"/>
                <w:lang w:eastAsia="en-US"/>
              </w:rPr>
              <w:t>IC REX 0,62-</w:t>
            </w:r>
            <w:r w:rsidRPr="00BD1F0B">
              <w:rPr>
                <w:rFonts w:eastAsia="Arial Unicode MS" w:hint="cs"/>
                <w:sz w:val="22"/>
                <w:szCs w:val="22"/>
                <w:lang w:eastAsia="en-US"/>
              </w:rPr>
              <w:t>ГВС</w:t>
            </w:r>
            <w:bookmarkEnd w:id="11"/>
          </w:p>
        </w:tc>
        <w:tc>
          <w:tcPr>
            <w:tcW w:w="1134" w:type="dxa"/>
            <w:vMerge/>
            <w:shd w:val="clear" w:color="auto" w:fill="FFFFFF"/>
            <w:vAlign w:val="center"/>
          </w:tcPr>
          <w:p w:rsidR="00BD1F0B" w:rsidRPr="00BD1F0B" w:rsidRDefault="00BD1F0B" w:rsidP="00BD1F0B">
            <w:pPr>
              <w:jc w:val="center"/>
              <w:rPr>
                <w:sz w:val="22"/>
                <w:szCs w:val="22"/>
              </w:rPr>
            </w:pPr>
          </w:p>
        </w:tc>
        <w:tc>
          <w:tcPr>
            <w:tcW w:w="1276"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559" w:type="dxa"/>
            <w:vMerge/>
            <w:shd w:val="clear" w:color="auto" w:fill="FFFFFF"/>
            <w:vAlign w:val="center"/>
          </w:tcPr>
          <w:p w:rsidR="00BD1F0B" w:rsidRPr="00BD1F0B" w:rsidRDefault="00BD1F0B" w:rsidP="00BD1F0B">
            <w:pPr>
              <w:jc w:val="center"/>
              <w:rPr>
                <w:sz w:val="22"/>
                <w:szCs w:val="22"/>
              </w:rPr>
            </w:pPr>
          </w:p>
        </w:tc>
      </w:tr>
      <w:tr w:rsidR="00BD1F0B" w:rsidRPr="00BD1F0B" w:rsidTr="00AD29D8">
        <w:trPr>
          <w:trHeight w:val="224"/>
        </w:trPr>
        <w:tc>
          <w:tcPr>
            <w:tcW w:w="2802" w:type="dxa"/>
            <w:vMerge/>
            <w:shd w:val="clear" w:color="auto" w:fill="FFFFFF"/>
            <w:vAlign w:val="center"/>
          </w:tcPr>
          <w:p w:rsidR="00BD1F0B" w:rsidRPr="00BD1F0B" w:rsidRDefault="00BD1F0B" w:rsidP="00BD1F0B">
            <w:pPr>
              <w:widowControl w:val="0"/>
              <w:rPr>
                <w:sz w:val="22"/>
                <w:szCs w:val="22"/>
              </w:rPr>
            </w:pPr>
          </w:p>
        </w:tc>
        <w:tc>
          <w:tcPr>
            <w:tcW w:w="1275"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0,533</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IC REX 0,62-</w:t>
            </w:r>
            <w:r w:rsidRPr="00BD1F0B">
              <w:rPr>
                <w:rFonts w:eastAsia="Arial Unicode MS" w:hint="cs"/>
                <w:sz w:val="22"/>
                <w:szCs w:val="22"/>
                <w:lang w:eastAsia="en-US"/>
              </w:rPr>
              <w:t>ГВС</w:t>
            </w:r>
          </w:p>
        </w:tc>
        <w:tc>
          <w:tcPr>
            <w:tcW w:w="1134" w:type="dxa"/>
            <w:vMerge/>
            <w:shd w:val="clear" w:color="auto" w:fill="FFFFFF"/>
            <w:vAlign w:val="center"/>
          </w:tcPr>
          <w:p w:rsidR="00BD1F0B" w:rsidRPr="00BD1F0B" w:rsidRDefault="00BD1F0B" w:rsidP="00BD1F0B">
            <w:pPr>
              <w:jc w:val="center"/>
              <w:rPr>
                <w:sz w:val="22"/>
                <w:szCs w:val="22"/>
              </w:rPr>
            </w:pPr>
          </w:p>
        </w:tc>
        <w:tc>
          <w:tcPr>
            <w:tcW w:w="1276"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559" w:type="dxa"/>
            <w:vMerge/>
            <w:shd w:val="clear" w:color="auto" w:fill="FFFFFF"/>
            <w:vAlign w:val="center"/>
          </w:tcPr>
          <w:p w:rsidR="00BD1F0B" w:rsidRPr="00BD1F0B" w:rsidRDefault="00BD1F0B" w:rsidP="00BD1F0B">
            <w:pPr>
              <w:jc w:val="center"/>
              <w:rPr>
                <w:sz w:val="22"/>
                <w:szCs w:val="22"/>
              </w:rPr>
            </w:pPr>
          </w:p>
        </w:tc>
      </w:tr>
      <w:tr w:rsidR="00BD1F0B" w:rsidRPr="00BD1F0B" w:rsidTr="00AD29D8">
        <w:trPr>
          <w:trHeight w:val="477"/>
        </w:trPr>
        <w:tc>
          <w:tcPr>
            <w:tcW w:w="2802" w:type="dxa"/>
            <w:vMerge w:val="restart"/>
            <w:shd w:val="clear" w:color="auto" w:fill="FFFFFF"/>
            <w:vAlign w:val="center"/>
          </w:tcPr>
          <w:p w:rsidR="00BD1F0B" w:rsidRPr="00BD1F0B" w:rsidRDefault="00BD1F0B" w:rsidP="00BD1F0B">
            <w:pPr>
              <w:widowControl w:val="0"/>
              <w:rPr>
                <w:sz w:val="22"/>
                <w:szCs w:val="22"/>
              </w:rPr>
            </w:pPr>
            <w:proofErr w:type="spellStart"/>
            <w:r w:rsidRPr="00BD1F0B">
              <w:rPr>
                <w:rFonts w:hint="cs"/>
                <w:sz w:val="22"/>
                <w:szCs w:val="22"/>
              </w:rPr>
              <w:t>Теплопункт</w:t>
            </w:r>
            <w:proofErr w:type="spellEnd"/>
            <w:r w:rsidRPr="00BD1F0B">
              <w:rPr>
                <w:sz w:val="22"/>
                <w:szCs w:val="22"/>
              </w:rPr>
              <w:t xml:space="preserve"> </w:t>
            </w:r>
            <w:r w:rsidRPr="00BD1F0B">
              <w:rPr>
                <w:rFonts w:hint="cs"/>
                <w:sz w:val="22"/>
                <w:szCs w:val="22"/>
              </w:rPr>
              <w:t>№</w:t>
            </w:r>
            <w:r w:rsidRPr="00BD1F0B">
              <w:rPr>
                <w:sz w:val="22"/>
                <w:szCs w:val="22"/>
              </w:rPr>
              <w:t xml:space="preserve"> 3 </w:t>
            </w:r>
            <w:proofErr w:type="spellStart"/>
            <w:r w:rsidRPr="00BD1F0B">
              <w:rPr>
                <w:rFonts w:hint="cs"/>
                <w:sz w:val="22"/>
                <w:szCs w:val="22"/>
              </w:rPr>
              <w:t>ул</w:t>
            </w:r>
            <w:proofErr w:type="gramStart"/>
            <w:r w:rsidRPr="00BD1F0B">
              <w:rPr>
                <w:sz w:val="22"/>
                <w:szCs w:val="22"/>
              </w:rPr>
              <w:t>.</w:t>
            </w:r>
            <w:r w:rsidRPr="00BD1F0B">
              <w:rPr>
                <w:rFonts w:hint="cs"/>
                <w:sz w:val="22"/>
                <w:szCs w:val="22"/>
              </w:rPr>
              <w:t>С</w:t>
            </w:r>
            <w:proofErr w:type="gramEnd"/>
            <w:r w:rsidRPr="00BD1F0B">
              <w:rPr>
                <w:rFonts w:hint="cs"/>
                <w:sz w:val="22"/>
                <w:szCs w:val="22"/>
              </w:rPr>
              <w:t>адовая</w:t>
            </w:r>
            <w:proofErr w:type="spellEnd"/>
          </w:p>
        </w:tc>
        <w:tc>
          <w:tcPr>
            <w:tcW w:w="1275" w:type="dxa"/>
            <w:vMerge w:val="restart"/>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0,215</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sz w:val="22"/>
                <w:szCs w:val="22"/>
              </w:rPr>
              <w:t>IC REX-0,25-</w:t>
            </w:r>
            <w:r w:rsidRPr="00BD1F0B">
              <w:rPr>
                <w:rFonts w:hint="cs"/>
                <w:sz w:val="22"/>
                <w:szCs w:val="22"/>
              </w:rPr>
              <w:t>ГВС</w:t>
            </w:r>
          </w:p>
        </w:tc>
        <w:tc>
          <w:tcPr>
            <w:tcW w:w="1134"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2</w:t>
            </w:r>
          </w:p>
        </w:tc>
        <w:tc>
          <w:tcPr>
            <w:tcW w:w="1276" w:type="dxa"/>
            <w:vMerge w:val="restart"/>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0,43</w:t>
            </w:r>
          </w:p>
        </w:tc>
        <w:tc>
          <w:tcPr>
            <w:tcW w:w="1559"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Природный газ</w:t>
            </w:r>
          </w:p>
        </w:tc>
      </w:tr>
      <w:tr w:rsidR="00BD1F0B" w:rsidRPr="00BD1F0B" w:rsidTr="00AD29D8">
        <w:trPr>
          <w:trHeight w:val="477"/>
        </w:trPr>
        <w:tc>
          <w:tcPr>
            <w:tcW w:w="2802" w:type="dxa"/>
            <w:vMerge/>
            <w:shd w:val="clear" w:color="auto" w:fill="FFFFFF"/>
            <w:vAlign w:val="center"/>
          </w:tcPr>
          <w:p w:rsidR="00BD1F0B" w:rsidRPr="00BD1F0B" w:rsidRDefault="00BD1F0B" w:rsidP="00BD1F0B">
            <w:pPr>
              <w:widowControl w:val="0"/>
              <w:rPr>
                <w:sz w:val="22"/>
                <w:szCs w:val="22"/>
              </w:rPr>
            </w:pPr>
          </w:p>
        </w:tc>
        <w:tc>
          <w:tcPr>
            <w:tcW w:w="1275"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701" w:type="dxa"/>
            <w:shd w:val="clear" w:color="auto" w:fill="FFFFFF"/>
            <w:vAlign w:val="center"/>
          </w:tcPr>
          <w:p w:rsidR="00BD1F0B" w:rsidRPr="00BD1F0B" w:rsidRDefault="00BD1F0B" w:rsidP="00BD1F0B">
            <w:pPr>
              <w:jc w:val="center"/>
              <w:rPr>
                <w:sz w:val="22"/>
                <w:szCs w:val="22"/>
              </w:rPr>
            </w:pPr>
            <w:r w:rsidRPr="00BD1F0B">
              <w:rPr>
                <w:sz w:val="22"/>
                <w:szCs w:val="22"/>
              </w:rPr>
              <w:t>IC REX-0,25-</w:t>
            </w:r>
            <w:r w:rsidRPr="00BD1F0B">
              <w:rPr>
                <w:rFonts w:hint="cs"/>
                <w:sz w:val="22"/>
                <w:szCs w:val="22"/>
              </w:rPr>
              <w:t>ГВС</w:t>
            </w:r>
          </w:p>
        </w:tc>
        <w:tc>
          <w:tcPr>
            <w:tcW w:w="1134" w:type="dxa"/>
            <w:vMerge/>
            <w:shd w:val="clear" w:color="auto" w:fill="FFFFFF"/>
            <w:vAlign w:val="center"/>
          </w:tcPr>
          <w:p w:rsidR="00BD1F0B" w:rsidRPr="00BD1F0B" w:rsidRDefault="00BD1F0B" w:rsidP="00BD1F0B">
            <w:pPr>
              <w:jc w:val="center"/>
              <w:rPr>
                <w:sz w:val="22"/>
                <w:szCs w:val="22"/>
              </w:rPr>
            </w:pPr>
          </w:p>
        </w:tc>
        <w:tc>
          <w:tcPr>
            <w:tcW w:w="1276"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559" w:type="dxa"/>
            <w:vMerge/>
            <w:shd w:val="clear" w:color="auto" w:fill="FFFFFF"/>
            <w:vAlign w:val="center"/>
          </w:tcPr>
          <w:p w:rsidR="00BD1F0B" w:rsidRPr="00BD1F0B" w:rsidRDefault="00BD1F0B" w:rsidP="00BD1F0B">
            <w:pPr>
              <w:jc w:val="center"/>
              <w:rPr>
                <w:sz w:val="22"/>
                <w:szCs w:val="22"/>
              </w:rPr>
            </w:pPr>
          </w:p>
        </w:tc>
      </w:tr>
      <w:tr w:rsidR="00BD1F0B" w:rsidRPr="00BD1F0B" w:rsidTr="00AD29D8">
        <w:trPr>
          <w:trHeight w:val="786"/>
        </w:trPr>
        <w:tc>
          <w:tcPr>
            <w:tcW w:w="2802" w:type="dxa"/>
            <w:vMerge w:val="restart"/>
            <w:shd w:val="clear" w:color="auto" w:fill="FFFFFF"/>
            <w:vAlign w:val="center"/>
          </w:tcPr>
          <w:p w:rsidR="00BD1F0B" w:rsidRPr="00BD1F0B" w:rsidRDefault="00BD1F0B" w:rsidP="00BD1F0B">
            <w:pPr>
              <w:widowControl w:val="0"/>
              <w:rPr>
                <w:sz w:val="22"/>
                <w:szCs w:val="22"/>
              </w:rPr>
            </w:pPr>
            <w:r w:rsidRPr="00BD1F0B">
              <w:rPr>
                <w:rFonts w:hint="cs"/>
                <w:sz w:val="22"/>
                <w:szCs w:val="22"/>
              </w:rPr>
              <w:t>Котельная</w:t>
            </w:r>
            <w:r w:rsidRPr="00BD1F0B">
              <w:rPr>
                <w:sz w:val="22"/>
                <w:szCs w:val="22"/>
              </w:rPr>
              <w:t xml:space="preserve"> </w:t>
            </w:r>
            <w:r w:rsidRPr="00BD1F0B">
              <w:rPr>
                <w:rFonts w:hint="cs"/>
                <w:sz w:val="22"/>
                <w:szCs w:val="22"/>
              </w:rPr>
              <w:t>№</w:t>
            </w:r>
            <w:r w:rsidRPr="00BD1F0B">
              <w:rPr>
                <w:sz w:val="22"/>
                <w:szCs w:val="22"/>
              </w:rPr>
              <w:t xml:space="preserve"> 4</w:t>
            </w:r>
          </w:p>
        </w:tc>
        <w:tc>
          <w:tcPr>
            <w:tcW w:w="1275" w:type="dxa"/>
            <w:vMerge w:val="restart"/>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0,896</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proofErr w:type="spellStart"/>
            <w:r w:rsidRPr="00BD1F0B">
              <w:rPr>
                <w:rFonts w:eastAsia="Arial Unicode MS"/>
                <w:sz w:val="22"/>
                <w:szCs w:val="22"/>
                <w:lang w:val="en-US" w:eastAsia="en-US"/>
              </w:rPr>
              <w:t>Buderus</w:t>
            </w:r>
            <w:proofErr w:type="spellEnd"/>
            <w:r w:rsidRPr="00BD1F0B">
              <w:rPr>
                <w:rFonts w:eastAsia="Arial Unicode MS"/>
                <w:sz w:val="22"/>
                <w:szCs w:val="22"/>
                <w:lang w:val="en-US" w:eastAsia="en-US"/>
              </w:rPr>
              <w:t xml:space="preserve"> SK 745-1040-</w:t>
            </w:r>
            <w:r w:rsidRPr="00BD1F0B">
              <w:rPr>
                <w:rFonts w:eastAsia="Arial Unicode MS" w:hint="cs"/>
                <w:sz w:val="22"/>
                <w:szCs w:val="22"/>
                <w:lang w:eastAsia="en-US"/>
              </w:rPr>
              <w:t>ГВС</w:t>
            </w:r>
          </w:p>
        </w:tc>
        <w:tc>
          <w:tcPr>
            <w:tcW w:w="1134"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2</w:t>
            </w:r>
          </w:p>
        </w:tc>
        <w:tc>
          <w:tcPr>
            <w:tcW w:w="1276" w:type="dxa"/>
            <w:vMerge w:val="restart"/>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1,792</w:t>
            </w:r>
          </w:p>
        </w:tc>
        <w:tc>
          <w:tcPr>
            <w:tcW w:w="1559"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Природный газ</w:t>
            </w:r>
          </w:p>
        </w:tc>
      </w:tr>
      <w:tr w:rsidR="00BD1F0B" w:rsidRPr="00BD1F0B" w:rsidTr="00AD29D8">
        <w:trPr>
          <w:trHeight w:val="785"/>
        </w:trPr>
        <w:tc>
          <w:tcPr>
            <w:tcW w:w="2802" w:type="dxa"/>
            <w:vMerge/>
            <w:shd w:val="clear" w:color="auto" w:fill="FFFFFF"/>
            <w:vAlign w:val="center"/>
          </w:tcPr>
          <w:p w:rsidR="00BD1F0B" w:rsidRPr="00BD1F0B" w:rsidRDefault="00BD1F0B" w:rsidP="00BD1F0B">
            <w:pPr>
              <w:widowControl w:val="0"/>
              <w:rPr>
                <w:sz w:val="22"/>
                <w:szCs w:val="22"/>
              </w:rPr>
            </w:pPr>
          </w:p>
        </w:tc>
        <w:tc>
          <w:tcPr>
            <w:tcW w:w="1275"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701" w:type="dxa"/>
            <w:shd w:val="clear" w:color="auto" w:fill="FFFFFF"/>
            <w:vAlign w:val="center"/>
          </w:tcPr>
          <w:p w:rsidR="00BD1F0B" w:rsidRPr="00BD1F0B" w:rsidRDefault="00BD1F0B" w:rsidP="00BD1F0B">
            <w:pPr>
              <w:jc w:val="center"/>
              <w:rPr>
                <w:rFonts w:eastAsia="Arial Unicode MS"/>
                <w:sz w:val="22"/>
                <w:szCs w:val="22"/>
                <w:lang w:val="en-US" w:eastAsia="en-US"/>
              </w:rPr>
            </w:pPr>
            <w:proofErr w:type="spellStart"/>
            <w:r w:rsidRPr="00BD1F0B">
              <w:rPr>
                <w:rFonts w:eastAsia="Arial Unicode MS"/>
                <w:sz w:val="22"/>
                <w:szCs w:val="22"/>
                <w:lang w:val="en-US" w:eastAsia="en-US"/>
              </w:rPr>
              <w:t>Buderus</w:t>
            </w:r>
            <w:proofErr w:type="spellEnd"/>
            <w:r w:rsidRPr="00BD1F0B">
              <w:rPr>
                <w:rFonts w:eastAsia="Arial Unicode MS"/>
                <w:sz w:val="22"/>
                <w:szCs w:val="22"/>
                <w:lang w:val="en-US" w:eastAsia="en-US"/>
              </w:rPr>
              <w:t xml:space="preserve"> SK 745-1040-</w:t>
            </w:r>
            <w:proofErr w:type="spellStart"/>
            <w:r w:rsidRPr="00BD1F0B">
              <w:rPr>
                <w:rFonts w:eastAsia="Arial Unicode MS" w:hint="cs"/>
                <w:sz w:val="22"/>
                <w:szCs w:val="22"/>
                <w:lang w:eastAsia="en-US"/>
              </w:rPr>
              <w:t>отопл</w:t>
            </w:r>
            <w:proofErr w:type="spellEnd"/>
            <w:r w:rsidRPr="00BD1F0B">
              <w:rPr>
                <w:rFonts w:eastAsia="Arial Unicode MS"/>
                <w:sz w:val="22"/>
                <w:szCs w:val="22"/>
                <w:lang w:val="en-US" w:eastAsia="en-US"/>
              </w:rPr>
              <w:t>.</w:t>
            </w:r>
          </w:p>
        </w:tc>
        <w:tc>
          <w:tcPr>
            <w:tcW w:w="1134" w:type="dxa"/>
            <w:vMerge/>
            <w:shd w:val="clear" w:color="auto" w:fill="FFFFFF"/>
            <w:vAlign w:val="center"/>
          </w:tcPr>
          <w:p w:rsidR="00BD1F0B" w:rsidRPr="00BD1F0B" w:rsidRDefault="00BD1F0B" w:rsidP="00BD1F0B">
            <w:pPr>
              <w:jc w:val="center"/>
              <w:rPr>
                <w:sz w:val="22"/>
                <w:szCs w:val="22"/>
              </w:rPr>
            </w:pPr>
          </w:p>
        </w:tc>
        <w:tc>
          <w:tcPr>
            <w:tcW w:w="1276"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559" w:type="dxa"/>
            <w:vMerge/>
            <w:shd w:val="clear" w:color="auto" w:fill="FFFFFF"/>
            <w:vAlign w:val="center"/>
          </w:tcPr>
          <w:p w:rsidR="00BD1F0B" w:rsidRPr="00BD1F0B" w:rsidRDefault="00BD1F0B" w:rsidP="00BD1F0B">
            <w:pPr>
              <w:jc w:val="center"/>
              <w:rPr>
                <w:sz w:val="22"/>
                <w:szCs w:val="22"/>
              </w:rPr>
            </w:pPr>
          </w:p>
        </w:tc>
      </w:tr>
      <w:tr w:rsidR="00BD1F0B" w:rsidRPr="00BD1F0B" w:rsidTr="00AD29D8">
        <w:trPr>
          <w:trHeight w:val="277"/>
        </w:trPr>
        <w:tc>
          <w:tcPr>
            <w:tcW w:w="2802" w:type="dxa"/>
            <w:shd w:val="clear" w:color="auto" w:fill="FFFFFF"/>
            <w:vAlign w:val="center"/>
          </w:tcPr>
          <w:p w:rsidR="00BD1F0B" w:rsidRPr="00BD1F0B" w:rsidRDefault="00BD1F0B" w:rsidP="00BD1F0B">
            <w:pPr>
              <w:widowControl w:val="0"/>
              <w:rPr>
                <w:sz w:val="22"/>
                <w:szCs w:val="22"/>
              </w:rPr>
            </w:pPr>
            <w:r w:rsidRPr="00BD1F0B">
              <w:rPr>
                <w:rFonts w:hint="cs"/>
                <w:sz w:val="22"/>
                <w:szCs w:val="22"/>
              </w:rPr>
              <w:t>Котельная</w:t>
            </w:r>
            <w:r w:rsidRPr="00BD1F0B">
              <w:rPr>
                <w:sz w:val="22"/>
                <w:szCs w:val="22"/>
              </w:rPr>
              <w:t xml:space="preserve"> </w:t>
            </w:r>
            <w:r w:rsidRPr="00BD1F0B">
              <w:rPr>
                <w:rFonts w:hint="cs"/>
                <w:sz w:val="22"/>
                <w:szCs w:val="22"/>
              </w:rPr>
              <w:t>№</w:t>
            </w:r>
            <w:r w:rsidRPr="00BD1F0B">
              <w:rPr>
                <w:sz w:val="22"/>
                <w:szCs w:val="22"/>
              </w:rPr>
              <w:t xml:space="preserve"> 5</w:t>
            </w:r>
          </w:p>
        </w:tc>
        <w:tc>
          <w:tcPr>
            <w:tcW w:w="1275" w:type="dxa"/>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0,645</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hint="cs"/>
                <w:sz w:val="22"/>
                <w:szCs w:val="22"/>
              </w:rPr>
              <w:t>Ква</w:t>
            </w:r>
            <w:r w:rsidRPr="00BD1F0B">
              <w:rPr>
                <w:sz w:val="22"/>
                <w:szCs w:val="22"/>
              </w:rPr>
              <w:t>-0,75-</w:t>
            </w:r>
            <w:r w:rsidRPr="00BD1F0B">
              <w:rPr>
                <w:rFonts w:hint="cs"/>
                <w:sz w:val="22"/>
                <w:szCs w:val="22"/>
              </w:rPr>
              <w:t>ГВС</w:t>
            </w:r>
          </w:p>
        </w:tc>
        <w:tc>
          <w:tcPr>
            <w:tcW w:w="1134" w:type="dxa"/>
            <w:shd w:val="clear" w:color="auto" w:fill="FFFFFF"/>
            <w:vAlign w:val="center"/>
          </w:tcPr>
          <w:p w:rsidR="00BD1F0B" w:rsidRPr="00BD1F0B" w:rsidRDefault="00BD1F0B" w:rsidP="00BD1F0B">
            <w:pPr>
              <w:jc w:val="center"/>
              <w:rPr>
                <w:sz w:val="22"/>
                <w:szCs w:val="22"/>
              </w:rPr>
            </w:pPr>
            <w:r w:rsidRPr="00BD1F0B">
              <w:rPr>
                <w:sz w:val="22"/>
                <w:szCs w:val="22"/>
              </w:rPr>
              <w:t>3</w:t>
            </w:r>
          </w:p>
        </w:tc>
        <w:tc>
          <w:tcPr>
            <w:tcW w:w="1276" w:type="dxa"/>
            <w:shd w:val="clear" w:color="auto" w:fill="FFFFFF"/>
            <w:vAlign w:val="center"/>
          </w:tcPr>
          <w:p w:rsidR="00BD1F0B" w:rsidRPr="00BD1F0B" w:rsidRDefault="00BD1F0B" w:rsidP="00BD1F0B">
            <w:pPr>
              <w:jc w:val="center"/>
              <w:rPr>
                <w:sz w:val="22"/>
                <w:szCs w:val="22"/>
              </w:rPr>
            </w:pPr>
            <w:r w:rsidRPr="00BD1F0B">
              <w:rPr>
                <w:sz w:val="22"/>
                <w:szCs w:val="22"/>
              </w:rPr>
              <w:t>1,935</w:t>
            </w:r>
          </w:p>
        </w:tc>
        <w:tc>
          <w:tcPr>
            <w:tcW w:w="1559" w:type="dxa"/>
            <w:shd w:val="clear" w:color="auto" w:fill="FFFFFF"/>
            <w:vAlign w:val="center"/>
          </w:tcPr>
          <w:p w:rsidR="00BD1F0B" w:rsidRPr="00BD1F0B" w:rsidRDefault="00BD1F0B" w:rsidP="00BD1F0B">
            <w:pPr>
              <w:jc w:val="center"/>
              <w:rPr>
                <w:sz w:val="22"/>
                <w:szCs w:val="22"/>
              </w:rPr>
            </w:pPr>
            <w:r w:rsidRPr="00BD1F0B">
              <w:rPr>
                <w:sz w:val="22"/>
                <w:szCs w:val="22"/>
              </w:rPr>
              <w:t>Природный газ</w:t>
            </w:r>
          </w:p>
        </w:tc>
      </w:tr>
      <w:tr w:rsidR="00BD1F0B" w:rsidRPr="00BD1F0B" w:rsidTr="00AD29D8">
        <w:trPr>
          <w:trHeight w:val="183"/>
        </w:trPr>
        <w:tc>
          <w:tcPr>
            <w:tcW w:w="2802" w:type="dxa"/>
            <w:vMerge w:val="restart"/>
            <w:shd w:val="clear" w:color="auto" w:fill="FFFFFF"/>
            <w:vAlign w:val="center"/>
          </w:tcPr>
          <w:p w:rsidR="00BD1F0B" w:rsidRPr="00BD1F0B" w:rsidRDefault="00BD1F0B" w:rsidP="00BD1F0B">
            <w:pPr>
              <w:widowControl w:val="0"/>
              <w:rPr>
                <w:sz w:val="22"/>
                <w:szCs w:val="22"/>
              </w:rPr>
            </w:pPr>
            <w:bookmarkStart w:id="12" w:name="_Hlk196745627"/>
            <w:r w:rsidRPr="00BD1F0B">
              <w:rPr>
                <w:rFonts w:hint="cs"/>
                <w:sz w:val="22"/>
                <w:szCs w:val="22"/>
              </w:rPr>
              <w:t>Котельная</w:t>
            </w:r>
            <w:r w:rsidRPr="00BD1F0B">
              <w:rPr>
                <w:sz w:val="22"/>
                <w:szCs w:val="22"/>
              </w:rPr>
              <w:t xml:space="preserve"> </w:t>
            </w:r>
            <w:r w:rsidRPr="00BD1F0B">
              <w:rPr>
                <w:rFonts w:hint="cs"/>
                <w:sz w:val="22"/>
                <w:szCs w:val="22"/>
              </w:rPr>
              <w:t>№</w:t>
            </w:r>
            <w:r w:rsidRPr="00BD1F0B">
              <w:rPr>
                <w:sz w:val="22"/>
                <w:szCs w:val="22"/>
              </w:rPr>
              <w:t xml:space="preserve"> 6</w:t>
            </w:r>
          </w:p>
        </w:tc>
        <w:tc>
          <w:tcPr>
            <w:tcW w:w="1275" w:type="dxa"/>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8,3</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hint="cs"/>
                <w:sz w:val="22"/>
                <w:szCs w:val="22"/>
                <w:lang w:eastAsia="en-US"/>
              </w:rPr>
              <w:t>ТВГ</w:t>
            </w:r>
            <w:r w:rsidRPr="00BD1F0B">
              <w:rPr>
                <w:rFonts w:eastAsia="Arial Unicode MS"/>
                <w:sz w:val="22"/>
                <w:szCs w:val="22"/>
                <w:lang w:eastAsia="en-US"/>
              </w:rPr>
              <w:t>-8-</w:t>
            </w:r>
            <w:r w:rsidRPr="00BD1F0B">
              <w:rPr>
                <w:rFonts w:eastAsia="Arial Unicode MS" w:hint="cs"/>
                <w:sz w:val="22"/>
                <w:szCs w:val="22"/>
                <w:lang w:eastAsia="en-US"/>
              </w:rPr>
              <w:t>М</w:t>
            </w:r>
            <w:r w:rsidRPr="00BD1F0B">
              <w:rPr>
                <w:rFonts w:eastAsia="Arial Unicode MS"/>
                <w:sz w:val="22"/>
                <w:szCs w:val="22"/>
                <w:lang w:eastAsia="en-US"/>
              </w:rPr>
              <w:t>-</w:t>
            </w:r>
            <w:r w:rsidRPr="00BD1F0B">
              <w:rPr>
                <w:rFonts w:eastAsia="Arial Unicode MS" w:hint="cs"/>
                <w:sz w:val="22"/>
                <w:szCs w:val="22"/>
                <w:lang w:eastAsia="en-US"/>
              </w:rPr>
              <w:t>отопл</w:t>
            </w:r>
          </w:p>
        </w:tc>
        <w:tc>
          <w:tcPr>
            <w:tcW w:w="1134"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4</w:t>
            </w:r>
          </w:p>
        </w:tc>
        <w:tc>
          <w:tcPr>
            <w:tcW w:w="1276" w:type="dxa"/>
            <w:vMerge w:val="restart"/>
            <w:shd w:val="clear" w:color="auto" w:fill="FFFFFF"/>
            <w:vAlign w:val="center"/>
          </w:tcPr>
          <w:p w:rsidR="00BD1F0B" w:rsidRPr="00BD1F0B" w:rsidRDefault="00BD1F0B" w:rsidP="00BD1F0B">
            <w:pPr>
              <w:jc w:val="center"/>
              <w:rPr>
                <w:sz w:val="22"/>
                <w:szCs w:val="22"/>
              </w:rPr>
            </w:pPr>
            <w:r w:rsidRPr="00BD1F0B">
              <w:rPr>
                <w:rFonts w:eastAsia="Arial Unicode MS"/>
                <w:sz w:val="22"/>
                <w:szCs w:val="22"/>
                <w:lang w:eastAsia="en-US"/>
              </w:rPr>
              <w:t>25,198</w:t>
            </w:r>
          </w:p>
        </w:tc>
        <w:tc>
          <w:tcPr>
            <w:tcW w:w="1559" w:type="dxa"/>
            <w:vMerge w:val="restart"/>
            <w:shd w:val="clear" w:color="auto" w:fill="FFFFFF"/>
            <w:vAlign w:val="center"/>
          </w:tcPr>
          <w:p w:rsidR="00BD1F0B" w:rsidRPr="00BD1F0B" w:rsidRDefault="00BD1F0B" w:rsidP="00BD1F0B">
            <w:pPr>
              <w:jc w:val="center"/>
              <w:rPr>
                <w:sz w:val="22"/>
                <w:szCs w:val="22"/>
              </w:rPr>
            </w:pPr>
            <w:r w:rsidRPr="00BD1F0B">
              <w:rPr>
                <w:sz w:val="22"/>
                <w:szCs w:val="22"/>
              </w:rPr>
              <w:t>Природный газ</w:t>
            </w:r>
          </w:p>
        </w:tc>
      </w:tr>
      <w:bookmarkEnd w:id="12"/>
      <w:tr w:rsidR="00BD1F0B" w:rsidRPr="00BD1F0B" w:rsidTr="00AD29D8">
        <w:trPr>
          <w:trHeight w:val="182"/>
        </w:trPr>
        <w:tc>
          <w:tcPr>
            <w:tcW w:w="2802" w:type="dxa"/>
            <w:vMerge/>
            <w:shd w:val="clear" w:color="auto" w:fill="FFFFFF"/>
            <w:vAlign w:val="center"/>
          </w:tcPr>
          <w:p w:rsidR="00BD1F0B" w:rsidRPr="00BD1F0B" w:rsidRDefault="00BD1F0B" w:rsidP="00BD1F0B">
            <w:pPr>
              <w:widowControl w:val="0"/>
              <w:rPr>
                <w:sz w:val="22"/>
                <w:szCs w:val="22"/>
              </w:rPr>
            </w:pPr>
          </w:p>
        </w:tc>
        <w:tc>
          <w:tcPr>
            <w:tcW w:w="1275"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8,3</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bookmarkStart w:id="13" w:name="_Hlk196745617"/>
            <w:r w:rsidRPr="00BD1F0B">
              <w:rPr>
                <w:rFonts w:eastAsia="Arial Unicode MS" w:hint="cs"/>
                <w:sz w:val="22"/>
                <w:szCs w:val="22"/>
                <w:lang w:eastAsia="en-US"/>
              </w:rPr>
              <w:t>ТВГ</w:t>
            </w:r>
            <w:r w:rsidRPr="00BD1F0B">
              <w:rPr>
                <w:rFonts w:eastAsia="Arial Unicode MS"/>
                <w:sz w:val="22"/>
                <w:szCs w:val="22"/>
                <w:lang w:eastAsia="en-US"/>
              </w:rPr>
              <w:t>-8-</w:t>
            </w:r>
            <w:r w:rsidRPr="00BD1F0B">
              <w:rPr>
                <w:rFonts w:eastAsia="Arial Unicode MS" w:hint="cs"/>
                <w:sz w:val="22"/>
                <w:szCs w:val="22"/>
                <w:lang w:eastAsia="en-US"/>
              </w:rPr>
              <w:t>М</w:t>
            </w:r>
            <w:r w:rsidRPr="00BD1F0B">
              <w:rPr>
                <w:rFonts w:eastAsia="Arial Unicode MS"/>
                <w:sz w:val="22"/>
                <w:szCs w:val="22"/>
                <w:lang w:eastAsia="en-US"/>
              </w:rPr>
              <w:t>-</w:t>
            </w:r>
            <w:r w:rsidRPr="00BD1F0B">
              <w:rPr>
                <w:rFonts w:eastAsia="Arial Unicode MS" w:hint="cs"/>
                <w:sz w:val="22"/>
                <w:szCs w:val="22"/>
                <w:lang w:eastAsia="en-US"/>
              </w:rPr>
              <w:t>отопл</w:t>
            </w:r>
            <w:r w:rsidRPr="00BD1F0B">
              <w:rPr>
                <w:rFonts w:eastAsia="Arial Unicode MS"/>
                <w:sz w:val="22"/>
                <w:szCs w:val="22"/>
                <w:lang w:eastAsia="en-US"/>
              </w:rPr>
              <w:t>.</w:t>
            </w:r>
            <w:bookmarkEnd w:id="13"/>
          </w:p>
        </w:tc>
        <w:tc>
          <w:tcPr>
            <w:tcW w:w="1134" w:type="dxa"/>
            <w:vMerge/>
            <w:shd w:val="clear" w:color="auto" w:fill="FFFFFF"/>
            <w:vAlign w:val="center"/>
          </w:tcPr>
          <w:p w:rsidR="00BD1F0B" w:rsidRPr="00BD1F0B" w:rsidRDefault="00BD1F0B" w:rsidP="00BD1F0B">
            <w:pPr>
              <w:jc w:val="center"/>
              <w:rPr>
                <w:sz w:val="22"/>
                <w:szCs w:val="22"/>
              </w:rPr>
            </w:pPr>
          </w:p>
        </w:tc>
        <w:tc>
          <w:tcPr>
            <w:tcW w:w="1276"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559" w:type="dxa"/>
            <w:vMerge/>
            <w:shd w:val="clear" w:color="auto" w:fill="FFFFFF"/>
            <w:vAlign w:val="center"/>
          </w:tcPr>
          <w:p w:rsidR="00BD1F0B" w:rsidRPr="00BD1F0B" w:rsidRDefault="00BD1F0B" w:rsidP="00BD1F0B">
            <w:pPr>
              <w:jc w:val="center"/>
              <w:rPr>
                <w:sz w:val="22"/>
                <w:szCs w:val="22"/>
              </w:rPr>
            </w:pPr>
          </w:p>
        </w:tc>
      </w:tr>
      <w:tr w:rsidR="00BD1F0B" w:rsidRPr="00BD1F0B" w:rsidTr="00AD29D8">
        <w:trPr>
          <w:trHeight w:val="182"/>
        </w:trPr>
        <w:tc>
          <w:tcPr>
            <w:tcW w:w="2802" w:type="dxa"/>
            <w:vMerge/>
            <w:shd w:val="clear" w:color="auto" w:fill="FFFFFF"/>
            <w:vAlign w:val="center"/>
          </w:tcPr>
          <w:p w:rsidR="00BD1F0B" w:rsidRPr="00BD1F0B" w:rsidRDefault="00BD1F0B" w:rsidP="00BD1F0B">
            <w:pPr>
              <w:widowControl w:val="0"/>
              <w:rPr>
                <w:sz w:val="22"/>
                <w:szCs w:val="22"/>
              </w:rPr>
            </w:pPr>
          </w:p>
        </w:tc>
        <w:tc>
          <w:tcPr>
            <w:tcW w:w="1275"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4,299</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hint="cs"/>
                <w:sz w:val="22"/>
                <w:szCs w:val="22"/>
                <w:lang w:eastAsia="en-US"/>
              </w:rPr>
              <w:t>ТЕРМОТЕХНИК</w:t>
            </w:r>
            <w:r w:rsidRPr="00BD1F0B">
              <w:rPr>
                <w:rFonts w:eastAsia="Arial Unicode MS"/>
                <w:sz w:val="22"/>
                <w:szCs w:val="22"/>
                <w:lang w:eastAsia="en-US"/>
              </w:rPr>
              <w:t xml:space="preserve"> </w:t>
            </w:r>
            <w:r w:rsidRPr="00BD1F0B">
              <w:rPr>
                <w:rFonts w:eastAsia="Arial Unicode MS" w:hint="cs"/>
                <w:sz w:val="22"/>
                <w:szCs w:val="22"/>
                <w:lang w:eastAsia="en-US"/>
              </w:rPr>
              <w:t>ТТ</w:t>
            </w:r>
            <w:r w:rsidRPr="00BD1F0B">
              <w:rPr>
                <w:rFonts w:eastAsia="Arial Unicode MS"/>
                <w:sz w:val="22"/>
                <w:szCs w:val="22"/>
                <w:lang w:eastAsia="en-US"/>
              </w:rPr>
              <w:t>100-</w:t>
            </w:r>
            <w:r w:rsidRPr="00BD1F0B">
              <w:rPr>
                <w:rFonts w:eastAsia="Arial Unicode MS" w:hint="cs"/>
                <w:sz w:val="22"/>
                <w:szCs w:val="22"/>
                <w:lang w:eastAsia="en-US"/>
              </w:rPr>
              <w:t>отопл</w:t>
            </w:r>
            <w:r w:rsidRPr="00BD1F0B">
              <w:rPr>
                <w:rFonts w:eastAsia="Arial Unicode MS"/>
                <w:sz w:val="22"/>
                <w:szCs w:val="22"/>
                <w:lang w:eastAsia="en-US"/>
              </w:rPr>
              <w:t>.</w:t>
            </w:r>
          </w:p>
        </w:tc>
        <w:tc>
          <w:tcPr>
            <w:tcW w:w="1134" w:type="dxa"/>
            <w:vMerge/>
            <w:shd w:val="clear" w:color="auto" w:fill="FFFFFF"/>
            <w:vAlign w:val="center"/>
          </w:tcPr>
          <w:p w:rsidR="00BD1F0B" w:rsidRPr="00BD1F0B" w:rsidRDefault="00BD1F0B" w:rsidP="00BD1F0B">
            <w:pPr>
              <w:jc w:val="center"/>
              <w:rPr>
                <w:sz w:val="22"/>
                <w:szCs w:val="22"/>
              </w:rPr>
            </w:pPr>
          </w:p>
        </w:tc>
        <w:tc>
          <w:tcPr>
            <w:tcW w:w="1276"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559" w:type="dxa"/>
            <w:vMerge/>
            <w:shd w:val="clear" w:color="auto" w:fill="FFFFFF"/>
            <w:vAlign w:val="center"/>
          </w:tcPr>
          <w:p w:rsidR="00BD1F0B" w:rsidRPr="00BD1F0B" w:rsidRDefault="00BD1F0B" w:rsidP="00BD1F0B">
            <w:pPr>
              <w:jc w:val="center"/>
              <w:rPr>
                <w:sz w:val="22"/>
                <w:szCs w:val="22"/>
              </w:rPr>
            </w:pPr>
          </w:p>
        </w:tc>
      </w:tr>
      <w:tr w:rsidR="00BD1F0B" w:rsidRPr="00BD1F0B" w:rsidTr="00AD29D8">
        <w:trPr>
          <w:trHeight w:val="182"/>
        </w:trPr>
        <w:tc>
          <w:tcPr>
            <w:tcW w:w="2802" w:type="dxa"/>
            <w:vMerge/>
            <w:shd w:val="clear" w:color="auto" w:fill="FFFFFF"/>
            <w:vAlign w:val="center"/>
          </w:tcPr>
          <w:p w:rsidR="00BD1F0B" w:rsidRPr="00BD1F0B" w:rsidRDefault="00BD1F0B" w:rsidP="00BD1F0B">
            <w:pPr>
              <w:widowControl w:val="0"/>
              <w:rPr>
                <w:sz w:val="22"/>
                <w:szCs w:val="22"/>
              </w:rPr>
            </w:pPr>
          </w:p>
        </w:tc>
        <w:tc>
          <w:tcPr>
            <w:tcW w:w="1275"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4,299</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hint="cs"/>
                <w:sz w:val="22"/>
                <w:szCs w:val="22"/>
                <w:lang w:eastAsia="en-US"/>
              </w:rPr>
              <w:t>КВСА</w:t>
            </w:r>
            <w:r w:rsidRPr="00BD1F0B">
              <w:rPr>
                <w:rFonts w:eastAsia="Arial Unicode MS"/>
                <w:sz w:val="22"/>
                <w:szCs w:val="22"/>
                <w:lang w:eastAsia="en-US"/>
              </w:rPr>
              <w:t xml:space="preserve"> </w:t>
            </w:r>
            <w:r w:rsidRPr="00BD1F0B">
              <w:rPr>
                <w:rFonts w:eastAsia="Arial Unicode MS" w:hint="cs"/>
                <w:sz w:val="22"/>
                <w:szCs w:val="22"/>
                <w:lang w:eastAsia="en-US"/>
              </w:rPr>
              <w:t>Октан</w:t>
            </w:r>
            <w:r w:rsidRPr="00BD1F0B">
              <w:rPr>
                <w:rFonts w:eastAsia="Arial Unicode MS"/>
                <w:sz w:val="22"/>
                <w:szCs w:val="22"/>
                <w:lang w:eastAsia="en-US"/>
              </w:rPr>
              <w:t xml:space="preserve"> </w:t>
            </w:r>
            <w:proofErr w:type="gramStart"/>
            <w:r w:rsidRPr="00BD1F0B">
              <w:rPr>
                <w:rFonts w:eastAsia="Arial Unicode MS"/>
                <w:sz w:val="22"/>
                <w:szCs w:val="22"/>
                <w:lang w:eastAsia="en-US"/>
              </w:rPr>
              <w:t>-</w:t>
            </w:r>
            <w:r w:rsidRPr="00BD1F0B">
              <w:rPr>
                <w:rFonts w:eastAsia="Arial Unicode MS" w:hint="cs"/>
                <w:sz w:val="22"/>
                <w:szCs w:val="22"/>
                <w:lang w:eastAsia="en-US"/>
              </w:rPr>
              <w:t>о</w:t>
            </w:r>
            <w:proofErr w:type="gramEnd"/>
          </w:p>
        </w:tc>
        <w:tc>
          <w:tcPr>
            <w:tcW w:w="1134" w:type="dxa"/>
            <w:vMerge/>
            <w:shd w:val="clear" w:color="auto" w:fill="FFFFFF"/>
            <w:vAlign w:val="center"/>
          </w:tcPr>
          <w:p w:rsidR="00BD1F0B" w:rsidRPr="00BD1F0B" w:rsidRDefault="00BD1F0B" w:rsidP="00BD1F0B">
            <w:pPr>
              <w:jc w:val="center"/>
              <w:rPr>
                <w:sz w:val="22"/>
                <w:szCs w:val="22"/>
              </w:rPr>
            </w:pPr>
          </w:p>
        </w:tc>
        <w:tc>
          <w:tcPr>
            <w:tcW w:w="1276" w:type="dxa"/>
            <w:vMerge/>
            <w:shd w:val="clear" w:color="auto" w:fill="FFFFFF"/>
            <w:vAlign w:val="center"/>
          </w:tcPr>
          <w:p w:rsidR="00BD1F0B" w:rsidRPr="00BD1F0B" w:rsidRDefault="00BD1F0B" w:rsidP="00BD1F0B">
            <w:pPr>
              <w:jc w:val="center"/>
              <w:rPr>
                <w:rFonts w:eastAsia="Arial Unicode MS"/>
                <w:sz w:val="22"/>
                <w:szCs w:val="22"/>
                <w:lang w:eastAsia="en-US"/>
              </w:rPr>
            </w:pPr>
          </w:p>
        </w:tc>
        <w:tc>
          <w:tcPr>
            <w:tcW w:w="1559" w:type="dxa"/>
            <w:vMerge/>
            <w:shd w:val="clear" w:color="auto" w:fill="FFFFFF"/>
            <w:vAlign w:val="center"/>
          </w:tcPr>
          <w:p w:rsidR="00BD1F0B" w:rsidRPr="00BD1F0B" w:rsidRDefault="00BD1F0B" w:rsidP="00BD1F0B">
            <w:pPr>
              <w:jc w:val="center"/>
              <w:rPr>
                <w:sz w:val="22"/>
                <w:szCs w:val="22"/>
              </w:rPr>
            </w:pPr>
          </w:p>
        </w:tc>
      </w:tr>
      <w:tr w:rsidR="00BD1F0B" w:rsidRPr="00BD1F0B" w:rsidTr="00AD29D8">
        <w:trPr>
          <w:trHeight w:val="584"/>
        </w:trPr>
        <w:tc>
          <w:tcPr>
            <w:tcW w:w="2802" w:type="dxa"/>
            <w:shd w:val="clear" w:color="auto" w:fill="FFFFFF"/>
            <w:vAlign w:val="center"/>
          </w:tcPr>
          <w:p w:rsidR="00BD1F0B" w:rsidRPr="00BD1F0B" w:rsidRDefault="00BD1F0B" w:rsidP="00BD1F0B">
            <w:pPr>
              <w:widowControl w:val="0"/>
              <w:rPr>
                <w:sz w:val="22"/>
                <w:szCs w:val="22"/>
              </w:rPr>
            </w:pPr>
            <w:r w:rsidRPr="00BD1F0B">
              <w:rPr>
                <w:rFonts w:hint="cs"/>
                <w:sz w:val="22"/>
                <w:szCs w:val="22"/>
              </w:rPr>
              <w:t>Котельная</w:t>
            </w:r>
            <w:r w:rsidRPr="00BD1F0B">
              <w:rPr>
                <w:sz w:val="22"/>
                <w:szCs w:val="22"/>
              </w:rPr>
              <w:t xml:space="preserve"> </w:t>
            </w:r>
            <w:r w:rsidRPr="00BD1F0B">
              <w:rPr>
                <w:rFonts w:hint="cs"/>
                <w:sz w:val="22"/>
                <w:szCs w:val="22"/>
              </w:rPr>
              <w:t>№</w:t>
            </w:r>
            <w:r w:rsidRPr="00BD1F0B">
              <w:rPr>
                <w:sz w:val="22"/>
                <w:szCs w:val="22"/>
              </w:rPr>
              <w:t xml:space="preserve"> 8</w:t>
            </w:r>
          </w:p>
        </w:tc>
        <w:tc>
          <w:tcPr>
            <w:tcW w:w="1275"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1,032</w:t>
            </w:r>
          </w:p>
        </w:tc>
        <w:tc>
          <w:tcPr>
            <w:tcW w:w="1701"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IC REX 120-</w:t>
            </w:r>
            <w:r w:rsidRPr="00BD1F0B">
              <w:rPr>
                <w:rFonts w:eastAsia="Arial Unicode MS" w:hint="cs"/>
                <w:sz w:val="22"/>
                <w:szCs w:val="22"/>
                <w:lang w:eastAsia="en-US"/>
              </w:rPr>
              <w:t>отоп</w:t>
            </w:r>
            <w:r w:rsidRPr="00BD1F0B">
              <w:rPr>
                <w:rFonts w:eastAsia="Arial Unicode MS"/>
                <w:sz w:val="22"/>
                <w:szCs w:val="22"/>
                <w:lang w:eastAsia="en-US"/>
              </w:rPr>
              <w:t>.</w:t>
            </w:r>
          </w:p>
        </w:tc>
        <w:tc>
          <w:tcPr>
            <w:tcW w:w="1134" w:type="dxa"/>
            <w:shd w:val="clear" w:color="auto" w:fill="FFFFFF"/>
            <w:vAlign w:val="center"/>
          </w:tcPr>
          <w:p w:rsidR="00BD1F0B" w:rsidRPr="00BD1F0B" w:rsidRDefault="00BD1F0B" w:rsidP="00BD1F0B">
            <w:pPr>
              <w:jc w:val="center"/>
              <w:rPr>
                <w:sz w:val="22"/>
                <w:szCs w:val="22"/>
              </w:rPr>
            </w:pPr>
            <w:r w:rsidRPr="00BD1F0B">
              <w:rPr>
                <w:sz w:val="22"/>
                <w:szCs w:val="22"/>
              </w:rPr>
              <w:t>3</w:t>
            </w:r>
          </w:p>
        </w:tc>
        <w:tc>
          <w:tcPr>
            <w:tcW w:w="1276" w:type="dxa"/>
            <w:shd w:val="clear" w:color="auto" w:fill="FFFFFF"/>
            <w:vAlign w:val="center"/>
          </w:tcPr>
          <w:p w:rsidR="00BD1F0B" w:rsidRPr="00BD1F0B" w:rsidRDefault="00BD1F0B" w:rsidP="00BD1F0B">
            <w:pPr>
              <w:jc w:val="center"/>
              <w:rPr>
                <w:rFonts w:eastAsia="Arial Unicode MS"/>
                <w:sz w:val="22"/>
                <w:szCs w:val="22"/>
                <w:lang w:eastAsia="en-US"/>
              </w:rPr>
            </w:pPr>
            <w:r w:rsidRPr="00BD1F0B">
              <w:rPr>
                <w:rFonts w:eastAsia="Arial Unicode MS"/>
                <w:sz w:val="22"/>
                <w:szCs w:val="22"/>
                <w:lang w:eastAsia="en-US"/>
              </w:rPr>
              <w:t>3,096</w:t>
            </w:r>
          </w:p>
          <w:p w:rsidR="00BD1F0B" w:rsidRPr="00BD1F0B" w:rsidRDefault="00BD1F0B" w:rsidP="00BD1F0B">
            <w:pPr>
              <w:jc w:val="center"/>
              <w:rPr>
                <w:rFonts w:eastAsia="Arial Unicode MS"/>
                <w:sz w:val="22"/>
                <w:szCs w:val="22"/>
                <w:lang w:eastAsia="en-US"/>
              </w:rPr>
            </w:pPr>
          </w:p>
        </w:tc>
        <w:tc>
          <w:tcPr>
            <w:tcW w:w="1559" w:type="dxa"/>
            <w:shd w:val="clear" w:color="auto" w:fill="FFFFFF"/>
            <w:vAlign w:val="center"/>
          </w:tcPr>
          <w:p w:rsidR="00BD1F0B" w:rsidRPr="00BD1F0B" w:rsidRDefault="00BD1F0B" w:rsidP="00BD1F0B">
            <w:pPr>
              <w:jc w:val="center"/>
              <w:rPr>
                <w:sz w:val="22"/>
                <w:szCs w:val="22"/>
              </w:rPr>
            </w:pPr>
            <w:r w:rsidRPr="00BD1F0B">
              <w:rPr>
                <w:sz w:val="22"/>
                <w:szCs w:val="22"/>
              </w:rPr>
              <w:t>Природный газ</w:t>
            </w:r>
          </w:p>
        </w:tc>
      </w:tr>
    </w:tbl>
    <w:p w:rsidR="00BD1F0B" w:rsidRPr="00BD1F0B" w:rsidRDefault="00BD1F0B" w:rsidP="00BD1F0B">
      <w:pPr>
        <w:widowControl w:val="0"/>
        <w:spacing w:line="276" w:lineRule="auto"/>
        <w:jc w:val="both"/>
        <w:outlineLvl w:val="1"/>
        <w:rPr>
          <w:b/>
          <w:bCs/>
          <w:iCs/>
          <w:sz w:val="28"/>
          <w:szCs w:val="28"/>
        </w:rPr>
      </w:pPr>
    </w:p>
    <w:p w:rsidR="00BD1F0B" w:rsidRPr="00BD1F0B" w:rsidRDefault="00BD1F0B" w:rsidP="00BD1F0B">
      <w:pPr>
        <w:widowControl w:val="0"/>
        <w:spacing w:line="276" w:lineRule="auto"/>
        <w:ind w:firstLine="708"/>
        <w:jc w:val="center"/>
        <w:outlineLvl w:val="1"/>
        <w:rPr>
          <w:b/>
          <w:bCs/>
          <w:iCs/>
          <w:sz w:val="28"/>
          <w:szCs w:val="28"/>
        </w:rPr>
      </w:pPr>
      <w:r w:rsidRPr="00BD1F0B">
        <w:rPr>
          <w:b/>
          <w:bCs/>
          <w:iCs/>
          <w:sz w:val="28"/>
          <w:szCs w:val="28"/>
        </w:rPr>
        <w:t>2.2. Описание существующих и перспективных зон действия индивидуальных источников тепловой энергии</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Теплоснабжение (отопление и горячее водоснабжение) малоэтажных жилых объектов усадебного типа осуществляется от индивидуальных газовых котлов, установленных в домах коттеджного и усадебного типа.</w:t>
      </w:r>
    </w:p>
    <w:p w:rsidR="00BD1F0B" w:rsidRPr="00BD1F0B" w:rsidRDefault="00BD1F0B" w:rsidP="00BD1F0B">
      <w:pPr>
        <w:spacing w:line="276" w:lineRule="auto"/>
        <w:ind w:firstLine="708"/>
        <w:jc w:val="both"/>
        <w:rPr>
          <w:sz w:val="28"/>
          <w:szCs w:val="28"/>
        </w:rPr>
      </w:pPr>
      <w:r w:rsidRPr="00BD1F0B">
        <w:rPr>
          <w:sz w:val="28"/>
          <w:szCs w:val="28"/>
        </w:rPr>
        <w:t xml:space="preserve">Отопление от индивидуальных источников тепловой энергии </w:t>
      </w:r>
      <w:proofErr w:type="gramStart"/>
      <w:r w:rsidRPr="00BD1F0B">
        <w:rPr>
          <w:sz w:val="28"/>
          <w:szCs w:val="28"/>
        </w:rPr>
        <w:t>более выгоднее</w:t>
      </w:r>
      <w:proofErr w:type="gramEnd"/>
      <w:r w:rsidRPr="00BD1F0B">
        <w:rPr>
          <w:sz w:val="28"/>
          <w:szCs w:val="28"/>
        </w:rPr>
        <w:t xml:space="preserve">, чем отопление от централизованного теплоснабжения. </w:t>
      </w:r>
    </w:p>
    <w:p w:rsidR="00BD1F0B" w:rsidRPr="00BD1F0B" w:rsidRDefault="00BD1F0B" w:rsidP="00BD1F0B">
      <w:pPr>
        <w:spacing w:line="276" w:lineRule="auto"/>
        <w:ind w:firstLine="708"/>
        <w:jc w:val="both"/>
        <w:rPr>
          <w:sz w:val="28"/>
          <w:szCs w:val="28"/>
        </w:rPr>
      </w:pPr>
      <w:r w:rsidRPr="00BD1F0B">
        <w:rPr>
          <w:sz w:val="28"/>
          <w:szCs w:val="28"/>
        </w:rPr>
        <w:t>Индивидуальные источники поставляют тепловую энергию без потерь. Так же отсутствует риск поломки тепловых сетей в отопительный период.</w:t>
      </w:r>
    </w:p>
    <w:p w:rsidR="00BD1F0B" w:rsidRPr="00BD1F0B" w:rsidRDefault="00BD1F0B" w:rsidP="00BD1F0B">
      <w:pPr>
        <w:spacing w:line="276" w:lineRule="auto"/>
        <w:ind w:firstLine="708"/>
        <w:jc w:val="both"/>
        <w:rPr>
          <w:rFonts w:eastAsia="Arial Unicode MS"/>
          <w:sz w:val="28"/>
          <w:szCs w:val="28"/>
        </w:rPr>
      </w:pPr>
      <w:r w:rsidRPr="00BD1F0B">
        <w:rPr>
          <w:rFonts w:eastAsia="Arial Unicode MS"/>
          <w:sz w:val="28"/>
          <w:szCs w:val="28"/>
        </w:rPr>
        <w:t xml:space="preserve">Индивидуальные источники тепловой энергии </w:t>
      </w:r>
      <w:r w:rsidRPr="00BD1F0B">
        <w:rPr>
          <w:rFonts w:eastAsia="Arial Unicode MS"/>
          <w:sz w:val="28"/>
          <w:szCs w:val="28"/>
          <w:lang w:eastAsia="en-US"/>
        </w:rPr>
        <w:t xml:space="preserve">Комсомольского городского поселения </w:t>
      </w:r>
      <w:r w:rsidRPr="00BD1F0B">
        <w:rPr>
          <w:rFonts w:eastAsia="Arial Unicode MS"/>
          <w:sz w:val="28"/>
          <w:szCs w:val="28"/>
        </w:rPr>
        <w:t>служат для отопления и горячего водоснабжения индивидуального жилого фонда суммарной площадью 23,932 тыс. м</w:t>
      </w:r>
      <w:proofErr w:type="gramStart"/>
      <w:r w:rsidRPr="00BD1F0B">
        <w:rPr>
          <w:rFonts w:eastAsia="Arial Unicode MS"/>
          <w:sz w:val="28"/>
          <w:szCs w:val="28"/>
          <w:vertAlign w:val="superscript"/>
        </w:rPr>
        <w:t>2</w:t>
      </w:r>
      <w:proofErr w:type="gramEnd"/>
      <w:r w:rsidRPr="00BD1F0B">
        <w:rPr>
          <w:rFonts w:eastAsia="Arial Unicode MS"/>
          <w:sz w:val="28"/>
          <w:szCs w:val="28"/>
        </w:rPr>
        <w:t xml:space="preserve">. Поскольку данные об установленной тепловой мощности данных </w:t>
      </w:r>
      <w:proofErr w:type="spellStart"/>
      <w:r w:rsidRPr="00BD1F0B">
        <w:rPr>
          <w:rFonts w:eastAsia="Arial Unicode MS"/>
          <w:sz w:val="28"/>
          <w:szCs w:val="28"/>
        </w:rPr>
        <w:t>теплоагрегатов</w:t>
      </w:r>
      <w:proofErr w:type="spellEnd"/>
      <w:r w:rsidRPr="00BD1F0B">
        <w:rPr>
          <w:rFonts w:eastAsia="Arial Unicode MS"/>
          <w:sz w:val="28"/>
          <w:szCs w:val="28"/>
        </w:rPr>
        <w:t xml:space="preserve">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proofErr w:type="gramStart"/>
      <w:r w:rsidRPr="00BD1F0B">
        <w:rPr>
          <w:rFonts w:eastAsia="Arial Unicode MS"/>
          <w:sz w:val="28"/>
          <w:szCs w:val="28"/>
          <w:vertAlign w:val="superscript"/>
        </w:rPr>
        <w:t>2</w:t>
      </w:r>
      <w:proofErr w:type="gramEnd"/>
      <w:r w:rsidRPr="00BD1F0B">
        <w:rPr>
          <w:rFonts w:eastAsia="Arial Unicode MS"/>
          <w:sz w:val="28"/>
          <w:szCs w:val="28"/>
        </w:rPr>
        <w:t xml:space="preserve">. Ориентировочная тепловая нагрузка ИЖС, обеспечиваемая от индивидуальных </w:t>
      </w:r>
      <w:proofErr w:type="spellStart"/>
      <w:r w:rsidRPr="00BD1F0B">
        <w:rPr>
          <w:rFonts w:eastAsia="Arial Unicode MS"/>
          <w:sz w:val="28"/>
          <w:szCs w:val="28"/>
        </w:rPr>
        <w:t>теплогенераторов</w:t>
      </w:r>
      <w:proofErr w:type="spellEnd"/>
      <w:r w:rsidRPr="00BD1F0B">
        <w:rPr>
          <w:rFonts w:eastAsia="Arial Unicode MS"/>
          <w:sz w:val="28"/>
          <w:szCs w:val="28"/>
        </w:rPr>
        <w:t>, составляет около 0,47 Гкал/час.</w:t>
      </w:r>
    </w:p>
    <w:p w:rsidR="00BD1F0B" w:rsidRPr="00BD1F0B" w:rsidRDefault="00BD1F0B" w:rsidP="00BD1F0B">
      <w:pPr>
        <w:widowControl w:val="0"/>
        <w:spacing w:line="276" w:lineRule="auto"/>
        <w:ind w:firstLine="709"/>
        <w:jc w:val="both"/>
        <w:outlineLvl w:val="1"/>
        <w:rPr>
          <w:rFonts w:eastAsia="Arial Unicode MS"/>
          <w:sz w:val="28"/>
          <w:szCs w:val="28"/>
          <w:lang w:eastAsia="en-US"/>
        </w:rPr>
      </w:pPr>
      <w:r w:rsidRPr="00BD1F0B">
        <w:rPr>
          <w:rFonts w:eastAsia="Arial Unicode MS"/>
          <w:sz w:val="28"/>
          <w:szCs w:val="28"/>
          <w:lang w:eastAsia="en-US"/>
        </w:rPr>
        <w:t xml:space="preserve">Зоны индивидуального теплоснабжения включают индивидуальные жилые домовладения и прочие объекты малоэтажного строительства, расположенные за пределами зон центрального теплоснабжения и отапливаемые собственными источниками тепла, работающими на газообразном или твердом топливе. Кроме того, в зоны индивидуального теплоснабжения включены многоквартирные жилые дома с собственными источниками теплоснабжения, например, с индивидуальными газовыми </w:t>
      </w:r>
      <w:r w:rsidRPr="00BD1F0B">
        <w:rPr>
          <w:rFonts w:eastAsia="Arial Unicode MS"/>
          <w:sz w:val="28"/>
          <w:szCs w:val="28"/>
          <w:lang w:eastAsia="en-US"/>
        </w:rPr>
        <w:lastRenderedPageBreak/>
        <w:t xml:space="preserve">котлами в каждой квартире. </w:t>
      </w:r>
    </w:p>
    <w:p w:rsidR="00BD1F0B" w:rsidRPr="00BD1F0B" w:rsidRDefault="00BD1F0B" w:rsidP="00BD1F0B">
      <w:pPr>
        <w:spacing w:line="276" w:lineRule="auto"/>
        <w:ind w:right="-1" w:firstLine="709"/>
        <w:jc w:val="both"/>
        <w:rPr>
          <w:rFonts w:eastAsia="Arial Unicode MS"/>
          <w:sz w:val="28"/>
          <w:szCs w:val="28"/>
          <w:lang w:eastAsia="en-US"/>
        </w:rPr>
      </w:pPr>
      <w:r w:rsidRPr="00BD1F0B">
        <w:rPr>
          <w:rFonts w:eastAsia="Arial Unicode MS"/>
          <w:sz w:val="28"/>
          <w:szCs w:val="28"/>
          <w:lang w:eastAsia="en-US"/>
        </w:rPr>
        <w:t>Проектом генерального плана предусмотрено в части жилищного строительства выполнение следующих основных мероприятий:</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1. Строительство нового жилья на свободных территориях.</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2. Упорядочение существующих жилых территорий:</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 xml:space="preserve">Большое количество домовладений на территории Комсомольского городского поселения не используются своими владельцами, также достаточно большое количество территорий, которые можно </w:t>
      </w:r>
      <w:proofErr w:type="gramStart"/>
      <w:r w:rsidRPr="00BD1F0B">
        <w:rPr>
          <w:rFonts w:eastAsia="Arial Unicode MS"/>
          <w:color w:val="000000"/>
          <w:sz w:val="28"/>
          <w:szCs w:val="28"/>
          <w:lang w:eastAsia="en-US"/>
        </w:rPr>
        <w:t>было бы использовать под строительство сейчас являются</w:t>
      </w:r>
      <w:proofErr w:type="gramEnd"/>
      <w:r w:rsidRPr="00BD1F0B">
        <w:rPr>
          <w:rFonts w:eastAsia="Arial Unicode MS"/>
          <w:color w:val="000000"/>
          <w:sz w:val="28"/>
          <w:szCs w:val="28"/>
          <w:lang w:eastAsia="en-US"/>
        </w:rPr>
        <w:t xml:space="preserve"> неиспользуемыми (пустыри).</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Данные направления необходимо учитывать при реализации целевых федеральных и областных программ.</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3. Повышение качества жилья за счет</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а) сноса ветхого жилого фонда;</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б) строительства нового, капитального ремонта и реконструкции муниципального жилого фонда;</w:t>
      </w:r>
    </w:p>
    <w:p w:rsidR="00BD1F0B" w:rsidRPr="00BD1F0B" w:rsidRDefault="00BD1F0B" w:rsidP="00BD1F0B">
      <w:pPr>
        <w:autoSpaceDE w:val="0"/>
        <w:autoSpaceDN w:val="0"/>
        <w:adjustRightInd w:val="0"/>
        <w:snapToGrid w:val="0"/>
        <w:spacing w:line="276" w:lineRule="auto"/>
        <w:ind w:firstLine="709"/>
        <w:jc w:val="both"/>
        <w:rPr>
          <w:rFonts w:eastAsia="Arial Unicode MS"/>
          <w:color w:val="000000"/>
          <w:sz w:val="28"/>
          <w:szCs w:val="28"/>
          <w:lang w:eastAsia="en-US"/>
        </w:rPr>
      </w:pPr>
      <w:r w:rsidRPr="00BD1F0B">
        <w:rPr>
          <w:rFonts w:eastAsia="Arial Unicode MS"/>
          <w:color w:val="000000"/>
          <w:sz w:val="28"/>
          <w:szCs w:val="28"/>
          <w:lang w:eastAsia="en-US"/>
        </w:rPr>
        <w:t>в) полного инженерного обеспечения жилого фонда, независимо от формы собственности.</w:t>
      </w:r>
    </w:p>
    <w:p w:rsidR="00BD1F0B" w:rsidRPr="00BD1F0B" w:rsidRDefault="00BD1F0B" w:rsidP="00BD1F0B">
      <w:pPr>
        <w:autoSpaceDE w:val="0"/>
        <w:autoSpaceDN w:val="0"/>
        <w:adjustRightInd w:val="0"/>
        <w:snapToGrid w:val="0"/>
        <w:spacing w:line="276" w:lineRule="auto"/>
        <w:ind w:firstLine="709"/>
        <w:jc w:val="both"/>
        <w:rPr>
          <w:sz w:val="28"/>
          <w:szCs w:val="28"/>
        </w:rPr>
      </w:pPr>
      <w:r w:rsidRPr="00BD1F0B">
        <w:rPr>
          <w:rFonts w:eastAsia="Arial Unicode MS"/>
          <w:color w:val="000000"/>
          <w:sz w:val="28"/>
          <w:szCs w:val="28"/>
          <w:lang w:eastAsia="en-US"/>
        </w:rPr>
        <w:t>4. Обеспечение условий безопасности и санитарного благополучия проживания в существующем жилом фонде.</w:t>
      </w:r>
    </w:p>
    <w:p w:rsidR="00BD1F0B" w:rsidRPr="00BD1F0B" w:rsidRDefault="00BD1F0B" w:rsidP="00BD1F0B">
      <w:pPr>
        <w:autoSpaceDE w:val="0"/>
        <w:autoSpaceDN w:val="0"/>
        <w:adjustRightInd w:val="0"/>
        <w:snapToGrid w:val="0"/>
        <w:spacing w:line="276" w:lineRule="auto"/>
        <w:ind w:firstLine="708"/>
        <w:jc w:val="both"/>
        <w:rPr>
          <w:sz w:val="28"/>
          <w:szCs w:val="28"/>
        </w:rPr>
      </w:pPr>
      <w:r w:rsidRPr="00BD1F0B">
        <w:rPr>
          <w:sz w:val="28"/>
          <w:szCs w:val="28"/>
        </w:rPr>
        <w:t xml:space="preserve">В связи с этим тепловая нагрузка увеличится на 0,047 Гкал/час и составит 0,517 Гкал/час. </w:t>
      </w:r>
    </w:p>
    <w:p w:rsidR="00BD1F0B" w:rsidRPr="00BD1F0B" w:rsidRDefault="00BD1F0B" w:rsidP="00BD1F0B">
      <w:pPr>
        <w:spacing w:line="276" w:lineRule="auto"/>
        <w:rPr>
          <w:bCs/>
          <w:iCs/>
          <w:sz w:val="28"/>
          <w:szCs w:val="28"/>
        </w:rPr>
      </w:pPr>
    </w:p>
    <w:p w:rsidR="00BD1F0B" w:rsidRPr="00BD1F0B" w:rsidRDefault="00BD1F0B" w:rsidP="00BD1F0B">
      <w:pPr>
        <w:widowControl w:val="0"/>
        <w:spacing w:line="276" w:lineRule="auto"/>
        <w:outlineLvl w:val="1"/>
        <w:rPr>
          <w:b/>
          <w:bCs/>
          <w:iCs/>
          <w:sz w:val="28"/>
          <w:szCs w:val="28"/>
        </w:rPr>
        <w:sectPr w:rsidR="00BD1F0B" w:rsidRPr="00BD1F0B" w:rsidSect="008802B2">
          <w:pgSz w:w="11906" w:h="16838"/>
          <w:pgMar w:top="851" w:right="567" w:bottom="567" w:left="1701" w:header="709" w:footer="709" w:gutter="0"/>
          <w:cols w:space="708"/>
          <w:docGrid w:linePitch="360"/>
        </w:sectPr>
      </w:pPr>
    </w:p>
    <w:p w:rsidR="00BD1F0B" w:rsidRPr="00BD1F0B" w:rsidRDefault="00BD1F0B" w:rsidP="00BD1F0B">
      <w:pPr>
        <w:widowControl w:val="0"/>
        <w:spacing w:line="276" w:lineRule="auto"/>
        <w:ind w:firstLine="709"/>
        <w:jc w:val="center"/>
        <w:outlineLvl w:val="1"/>
        <w:rPr>
          <w:b/>
          <w:bCs/>
          <w:iCs/>
          <w:sz w:val="28"/>
          <w:szCs w:val="28"/>
        </w:rPr>
      </w:pPr>
      <w:r w:rsidRPr="00BD1F0B">
        <w:rPr>
          <w:b/>
          <w:bCs/>
          <w:iCs/>
          <w:sz w:val="28"/>
          <w:szCs w:val="28"/>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BD1F0B" w:rsidRPr="00BD1F0B" w:rsidRDefault="00BD1F0B" w:rsidP="00BD1F0B">
      <w:pPr>
        <w:widowControl w:val="0"/>
        <w:spacing w:line="276" w:lineRule="auto"/>
        <w:jc w:val="center"/>
        <w:rPr>
          <w:sz w:val="28"/>
          <w:szCs w:val="28"/>
        </w:rPr>
      </w:pPr>
      <w:bookmarkStart w:id="14" w:name="_Hlk173793040"/>
      <w:r w:rsidRPr="00BD1F0B">
        <w:rPr>
          <w:sz w:val="28"/>
          <w:szCs w:val="28"/>
        </w:rPr>
        <w:t>Таблица 2.2.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5"/>
        <w:gridCol w:w="3599"/>
        <w:gridCol w:w="1127"/>
        <w:gridCol w:w="1127"/>
        <w:gridCol w:w="1128"/>
        <w:gridCol w:w="1128"/>
        <w:gridCol w:w="1128"/>
        <w:gridCol w:w="1128"/>
        <w:gridCol w:w="1153"/>
        <w:gridCol w:w="1153"/>
      </w:tblGrid>
      <w:tr w:rsidR="00BD1F0B" w:rsidRPr="00BD1F0B" w:rsidTr="00AD29D8">
        <w:trPr>
          <w:trHeight w:val="300"/>
          <w:jc w:val="center"/>
        </w:trPr>
        <w:tc>
          <w:tcPr>
            <w:tcW w:w="2965" w:type="dxa"/>
            <w:shd w:val="clear" w:color="000000" w:fill="FFFFFF"/>
            <w:vAlign w:val="center"/>
          </w:tcPr>
          <w:p w:rsidR="00BD1F0B" w:rsidRPr="00BD1F0B" w:rsidRDefault="00BD1F0B" w:rsidP="00BD1F0B">
            <w:pPr>
              <w:jc w:val="center"/>
              <w:rPr>
                <w:b/>
                <w:bCs/>
                <w:color w:val="000000"/>
                <w:sz w:val="22"/>
                <w:szCs w:val="22"/>
              </w:rPr>
            </w:pPr>
            <w:bookmarkStart w:id="15" w:name="_Hlk191239311"/>
            <w:r w:rsidRPr="00BD1F0B">
              <w:rPr>
                <w:b/>
                <w:bCs/>
                <w:color w:val="000000"/>
                <w:sz w:val="22"/>
                <w:szCs w:val="22"/>
              </w:rPr>
              <w:t>Наименование ИТС</w:t>
            </w:r>
          </w:p>
        </w:tc>
        <w:tc>
          <w:tcPr>
            <w:tcW w:w="3599"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Показатель, Гкал/</w:t>
            </w:r>
            <w:proofErr w:type="gramStart"/>
            <w:r w:rsidRPr="00BD1F0B">
              <w:rPr>
                <w:b/>
                <w:bCs/>
                <w:color w:val="000000"/>
                <w:sz w:val="22"/>
                <w:szCs w:val="22"/>
              </w:rPr>
              <w:t>ч</w:t>
            </w:r>
            <w:proofErr w:type="gramEnd"/>
          </w:p>
        </w:tc>
        <w:tc>
          <w:tcPr>
            <w:tcW w:w="1127"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2024</w:t>
            </w:r>
          </w:p>
        </w:tc>
        <w:tc>
          <w:tcPr>
            <w:tcW w:w="1127"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2025</w:t>
            </w:r>
          </w:p>
        </w:tc>
        <w:tc>
          <w:tcPr>
            <w:tcW w:w="1128"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2026</w:t>
            </w:r>
          </w:p>
        </w:tc>
        <w:tc>
          <w:tcPr>
            <w:tcW w:w="1128"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2027</w:t>
            </w:r>
          </w:p>
        </w:tc>
        <w:tc>
          <w:tcPr>
            <w:tcW w:w="1128"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2028</w:t>
            </w:r>
          </w:p>
        </w:tc>
        <w:tc>
          <w:tcPr>
            <w:tcW w:w="1128"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2029</w:t>
            </w:r>
          </w:p>
        </w:tc>
        <w:tc>
          <w:tcPr>
            <w:tcW w:w="1153"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2030</w:t>
            </w:r>
          </w:p>
        </w:tc>
        <w:tc>
          <w:tcPr>
            <w:tcW w:w="1153" w:type="dxa"/>
            <w:shd w:val="clear" w:color="000000"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2031-2038</w:t>
            </w:r>
          </w:p>
        </w:tc>
      </w:tr>
      <w:tr w:rsidR="00BD1F0B" w:rsidRPr="00BD1F0B" w:rsidTr="00AD29D8">
        <w:trPr>
          <w:trHeight w:val="480"/>
          <w:jc w:val="center"/>
        </w:trPr>
        <w:tc>
          <w:tcPr>
            <w:tcW w:w="2965" w:type="dxa"/>
            <w:vMerge w:val="restart"/>
            <w:shd w:val="clear" w:color="000000" w:fill="FFFFFF"/>
            <w:vAlign w:val="center"/>
          </w:tcPr>
          <w:p w:rsidR="00BD1F0B" w:rsidRPr="00BD1F0B" w:rsidRDefault="00BD1F0B" w:rsidP="00BD1F0B">
            <w:pPr>
              <w:jc w:val="center"/>
              <w:rPr>
                <w:color w:val="000000"/>
                <w:sz w:val="22"/>
                <w:szCs w:val="22"/>
              </w:rPr>
            </w:pPr>
            <w:bookmarkStart w:id="16" w:name="_Hlk191044738"/>
            <w:bookmarkEnd w:id="14"/>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3</w:t>
            </w:r>
          </w:p>
          <w:p w:rsidR="00BD1F0B" w:rsidRPr="00BD1F0B" w:rsidRDefault="00BD1F0B" w:rsidP="00BD1F0B">
            <w:pPr>
              <w:jc w:val="center"/>
              <w:rPr>
                <w:color w:val="000000"/>
                <w:sz w:val="22"/>
                <w:szCs w:val="22"/>
              </w:rPr>
            </w:pPr>
            <w:proofErr w:type="spellStart"/>
            <w:r w:rsidRPr="00BD1F0B">
              <w:rPr>
                <w:rFonts w:hint="cs"/>
                <w:color w:val="000000"/>
                <w:sz w:val="22"/>
                <w:szCs w:val="22"/>
              </w:rPr>
              <w:t>Теплопункт</w:t>
            </w:r>
            <w:proofErr w:type="spellEnd"/>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3 </w:t>
            </w:r>
            <w:r w:rsidRPr="00BD1F0B">
              <w:rPr>
                <w:rFonts w:hint="cs"/>
                <w:color w:val="000000"/>
                <w:sz w:val="22"/>
                <w:szCs w:val="22"/>
              </w:rPr>
              <w:t>Микро</w:t>
            </w:r>
            <w:r w:rsidRPr="00BD1F0B">
              <w:rPr>
                <w:color w:val="000000"/>
                <w:sz w:val="22"/>
                <w:szCs w:val="22"/>
              </w:rPr>
              <w:t>-2</w:t>
            </w:r>
          </w:p>
          <w:p w:rsidR="00BD1F0B" w:rsidRPr="00BD1F0B" w:rsidRDefault="00BD1F0B" w:rsidP="00BD1F0B">
            <w:pPr>
              <w:jc w:val="center"/>
              <w:rPr>
                <w:color w:val="000000"/>
                <w:sz w:val="22"/>
                <w:szCs w:val="22"/>
              </w:rPr>
            </w:pPr>
            <w:proofErr w:type="spellStart"/>
            <w:r w:rsidRPr="00BD1F0B">
              <w:rPr>
                <w:rFonts w:hint="cs"/>
                <w:color w:val="000000"/>
                <w:sz w:val="22"/>
                <w:szCs w:val="22"/>
              </w:rPr>
              <w:t>Теплопункт</w:t>
            </w:r>
            <w:proofErr w:type="spellEnd"/>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3 </w:t>
            </w:r>
            <w:proofErr w:type="spellStart"/>
            <w:r w:rsidRPr="00BD1F0B">
              <w:rPr>
                <w:rFonts w:hint="cs"/>
                <w:color w:val="000000"/>
                <w:sz w:val="22"/>
                <w:szCs w:val="22"/>
              </w:rPr>
              <w:t>ул</w:t>
            </w:r>
            <w:proofErr w:type="gramStart"/>
            <w:r w:rsidRPr="00BD1F0B">
              <w:rPr>
                <w:color w:val="000000"/>
                <w:sz w:val="22"/>
                <w:szCs w:val="22"/>
              </w:rPr>
              <w:t>.</w:t>
            </w:r>
            <w:r w:rsidRPr="00BD1F0B">
              <w:rPr>
                <w:rFonts w:hint="cs"/>
                <w:color w:val="000000"/>
                <w:sz w:val="22"/>
                <w:szCs w:val="22"/>
              </w:rPr>
              <w:t>С</w:t>
            </w:r>
            <w:proofErr w:type="gramEnd"/>
            <w:r w:rsidRPr="00BD1F0B">
              <w:rPr>
                <w:rFonts w:hint="cs"/>
                <w:color w:val="000000"/>
                <w:sz w:val="22"/>
                <w:szCs w:val="22"/>
              </w:rPr>
              <w:t>адовая</w:t>
            </w:r>
            <w:proofErr w:type="spellEnd"/>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Установленная тепловая мощность, в том числе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r>
      <w:tr w:rsidR="00BD1F0B" w:rsidRPr="00BD1F0B" w:rsidTr="00AD29D8">
        <w:trPr>
          <w:trHeight w:val="3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Располагаемая тепловая мощность</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13,949</w:t>
            </w:r>
          </w:p>
        </w:tc>
      </w:tr>
      <w:tr w:rsidR="00BD1F0B" w:rsidRPr="00BD1F0B" w:rsidTr="00AD29D8">
        <w:trPr>
          <w:trHeight w:val="3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Технические ограничения</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3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Затраты тепла на собственные нужды</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0,079</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0,079</w:t>
            </w:r>
          </w:p>
        </w:tc>
      </w:tr>
      <w:tr w:rsidR="00BD1F0B" w:rsidRPr="00BD1F0B" w:rsidTr="00AD29D8">
        <w:trPr>
          <w:trHeight w:val="3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Потери в тепловых сетях</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0,765</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0,765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0,765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0,765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0,765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0,765</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0,765</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0,765</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Расчетная нагрузка на хозяйственные нужды</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Присоединенная договорная тепловая нагрузка в горячей воде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Присоединенная расчетная тепловая нагрузка в горячей воде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7</w:t>
            </w:r>
          </w:p>
        </w:tc>
      </w:tr>
      <w:tr w:rsidR="00BD1F0B" w:rsidRPr="00BD1F0B" w:rsidTr="00AD29D8">
        <w:trPr>
          <w:trHeight w:val="300"/>
          <w:jc w:val="center"/>
        </w:trPr>
        <w:tc>
          <w:tcPr>
            <w:tcW w:w="2965" w:type="dxa"/>
            <w:vMerge/>
            <w:shd w:val="clear" w:color="000000" w:fill="FFFFFF"/>
          </w:tcPr>
          <w:p w:rsidR="00BD1F0B" w:rsidRPr="00BD1F0B" w:rsidRDefault="00BD1F0B" w:rsidP="00BD1F0B">
            <w:pPr>
              <w:jc w:val="right"/>
              <w:rPr>
                <w:color w:val="000000"/>
                <w:sz w:val="22"/>
                <w:szCs w:val="22"/>
              </w:rPr>
            </w:pPr>
          </w:p>
        </w:tc>
        <w:tc>
          <w:tcPr>
            <w:tcW w:w="3599" w:type="dxa"/>
            <w:shd w:val="clear" w:color="auto" w:fill="auto"/>
            <w:vAlign w:val="center"/>
            <w:hideMark/>
          </w:tcPr>
          <w:p w:rsidR="00BD1F0B" w:rsidRPr="00BD1F0B" w:rsidRDefault="00BD1F0B" w:rsidP="00BD1F0B">
            <w:pPr>
              <w:jc w:val="right"/>
              <w:rPr>
                <w:color w:val="000000"/>
                <w:sz w:val="22"/>
                <w:szCs w:val="22"/>
              </w:rPr>
            </w:pPr>
            <w:r w:rsidRPr="00BD1F0B">
              <w:rPr>
                <w:color w:val="000000"/>
                <w:sz w:val="22"/>
                <w:szCs w:val="22"/>
              </w:rPr>
              <w:t>отопление и вентиляция</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2,33</w:t>
            </w:r>
          </w:p>
        </w:tc>
        <w:tc>
          <w:tcPr>
            <w:tcW w:w="1127"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2,33</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2,33</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2,33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2,33</w:t>
            </w:r>
          </w:p>
        </w:tc>
        <w:tc>
          <w:tcPr>
            <w:tcW w:w="1153"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2,33</w:t>
            </w:r>
          </w:p>
        </w:tc>
      </w:tr>
      <w:tr w:rsidR="00BD1F0B" w:rsidRPr="00BD1F0B" w:rsidTr="00AD29D8">
        <w:trPr>
          <w:trHeight w:val="300"/>
          <w:jc w:val="center"/>
        </w:trPr>
        <w:tc>
          <w:tcPr>
            <w:tcW w:w="2965" w:type="dxa"/>
            <w:vMerge/>
            <w:shd w:val="clear" w:color="000000" w:fill="FFFFFF"/>
          </w:tcPr>
          <w:p w:rsidR="00BD1F0B" w:rsidRPr="00BD1F0B" w:rsidRDefault="00BD1F0B" w:rsidP="00BD1F0B">
            <w:pPr>
              <w:jc w:val="right"/>
              <w:rPr>
                <w:color w:val="000000"/>
                <w:sz w:val="22"/>
                <w:szCs w:val="22"/>
              </w:rPr>
            </w:pPr>
          </w:p>
        </w:tc>
        <w:tc>
          <w:tcPr>
            <w:tcW w:w="3599" w:type="dxa"/>
            <w:shd w:val="clear" w:color="auto" w:fill="auto"/>
            <w:vAlign w:val="center"/>
            <w:hideMark/>
          </w:tcPr>
          <w:p w:rsidR="00BD1F0B" w:rsidRPr="00BD1F0B" w:rsidRDefault="00BD1F0B" w:rsidP="00BD1F0B">
            <w:pPr>
              <w:jc w:val="right"/>
              <w:rPr>
                <w:color w:val="000000"/>
                <w:sz w:val="22"/>
                <w:szCs w:val="22"/>
              </w:rPr>
            </w:pPr>
            <w:r w:rsidRPr="00BD1F0B">
              <w:rPr>
                <w:color w:val="000000"/>
                <w:sz w:val="22"/>
                <w:szCs w:val="22"/>
              </w:rPr>
              <w:t>горячее водоснабжение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4,6698</w:t>
            </w:r>
          </w:p>
        </w:tc>
        <w:tc>
          <w:tcPr>
            <w:tcW w:w="1127"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4,6698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4,6698</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4,6698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4,6698</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4,6698</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4,6698</w:t>
            </w:r>
          </w:p>
        </w:tc>
        <w:tc>
          <w:tcPr>
            <w:tcW w:w="1153"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4,6698</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Резерв/дефицит тепловой мощности (по договорной тепловой нагрузке)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Резерв/дефицит тепловой мощности (по расчетной тепловой нагрузке)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6,18</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Аварийный резерв</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Резерв по договорам на поддержание резервной тепловой мощности</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96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13,184</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13,184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13,184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13,184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13,184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13,184</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13,184</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13,184</w:t>
            </w:r>
          </w:p>
        </w:tc>
      </w:tr>
      <w:bookmarkEnd w:id="15"/>
      <w:bookmarkEnd w:id="16"/>
      <w:tr w:rsidR="00BD1F0B" w:rsidRPr="00BD1F0B" w:rsidTr="00AD29D8">
        <w:trPr>
          <w:trHeight w:val="480"/>
          <w:jc w:val="center"/>
        </w:trPr>
        <w:tc>
          <w:tcPr>
            <w:tcW w:w="2965" w:type="dxa"/>
            <w:vMerge w:val="restart"/>
            <w:shd w:val="clear" w:color="000000" w:fill="FFFFFF"/>
            <w:vAlign w:val="center"/>
          </w:tcPr>
          <w:p w:rsidR="00BD1F0B" w:rsidRPr="00BD1F0B" w:rsidRDefault="00BD1F0B" w:rsidP="00BD1F0B">
            <w:pPr>
              <w:jc w:val="center"/>
              <w:rPr>
                <w:color w:val="000000"/>
                <w:sz w:val="22"/>
                <w:szCs w:val="22"/>
              </w:rPr>
            </w:pPr>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4</w:t>
            </w: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Установленная тепловая мощность, в том числе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r>
      <w:tr w:rsidR="00BD1F0B" w:rsidRPr="00BD1F0B" w:rsidTr="00AD29D8">
        <w:trPr>
          <w:trHeight w:val="3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Располагаемая тепловая мощность</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1,792</w:t>
            </w:r>
          </w:p>
        </w:tc>
      </w:tr>
      <w:tr w:rsidR="00BD1F0B" w:rsidRPr="00BD1F0B" w:rsidTr="00AD29D8">
        <w:trPr>
          <w:trHeight w:val="3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Технические ограничения</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3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Затраты тепла на собственные нужды</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0,018</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0,018</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0,018</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0,018</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0,018</w:t>
            </w:r>
          </w:p>
        </w:tc>
      </w:tr>
      <w:tr w:rsidR="00BD1F0B" w:rsidRPr="00BD1F0B" w:rsidTr="00AD29D8">
        <w:trPr>
          <w:trHeight w:val="3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Потери в тепловых сетях</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0,54</w:t>
            </w:r>
          </w:p>
        </w:tc>
        <w:tc>
          <w:tcPr>
            <w:tcW w:w="1127"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0,54</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0,54</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0,54</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0,54</w:t>
            </w:r>
          </w:p>
        </w:tc>
        <w:tc>
          <w:tcPr>
            <w:tcW w:w="1153"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0,54</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Расчетная нагрузка на хозяйственные нужды</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Присоединенная договорная тепловая нагрузка в горячей воде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Присоединенная расчетная тепловая нагрузка в горячей воде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0,7</w:t>
            </w:r>
          </w:p>
        </w:tc>
      </w:tr>
      <w:tr w:rsidR="00BD1F0B" w:rsidRPr="00BD1F0B" w:rsidTr="00AD29D8">
        <w:trPr>
          <w:trHeight w:val="300"/>
          <w:jc w:val="center"/>
        </w:trPr>
        <w:tc>
          <w:tcPr>
            <w:tcW w:w="2965" w:type="dxa"/>
            <w:vMerge/>
            <w:shd w:val="clear" w:color="000000" w:fill="FFFFFF"/>
          </w:tcPr>
          <w:p w:rsidR="00BD1F0B" w:rsidRPr="00BD1F0B" w:rsidRDefault="00BD1F0B" w:rsidP="00BD1F0B">
            <w:pPr>
              <w:jc w:val="right"/>
              <w:rPr>
                <w:color w:val="000000"/>
                <w:sz w:val="22"/>
                <w:szCs w:val="22"/>
              </w:rPr>
            </w:pPr>
          </w:p>
        </w:tc>
        <w:tc>
          <w:tcPr>
            <w:tcW w:w="3599" w:type="dxa"/>
            <w:shd w:val="clear" w:color="auto" w:fill="auto"/>
            <w:vAlign w:val="center"/>
            <w:hideMark/>
          </w:tcPr>
          <w:p w:rsidR="00BD1F0B" w:rsidRPr="00BD1F0B" w:rsidRDefault="00BD1F0B" w:rsidP="00BD1F0B">
            <w:pPr>
              <w:jc w:val="right"/>
              <w:rPr>
                <w:color w:val="000000"/>
                <w:sz w:val="22"/>
                <w:szCs w:val="22"/>
              </w:rPr>
            </w:pPr>
            <w:r w:rsidRPr="00BD1F0B">
              <w:rPr>
                <w:color w:val="000000"/>
                <w:sz w:val="22"/>
                <w:szCs w:val="22"/>
              </w:rPr>
              <w:t>отопление и вентиляция</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0,637</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0,637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0,637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0,637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0,637</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0,637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0,637</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0,637</w:t>
            </w:r>
          </w:p>
        </w:tc>
      </w:tr>
      <w:tr w:rsidR="00BD1F0B" w:rsidRPr="00BD1F0B" w:rsidTr="00AD29D8">
        <w:trPr>
          <w:trHeight w:val="300"/>
          <w:jc w:val="center"/>
        </w:trPr>
        <w:tc>
          <w:tcPr>
            <w:tcW w:w="2965" w:type="dxa"/>
            <w:vMerge/>
            <w:shd w:val="clear" w:color="000000" w:fill="FFFFFF"/>
          </w:tcPr>
          <w:p w:rsidR="00BD1F0B" w:rsidRPr="00BD1F0B" w:rsidRDefault="00BD1F0B" w:rsidP="00BD1F0B">
            <w:pPr>
              <w:jc w:val="right"/>
              <w:rPr>
                <w:color w:val="000000"/>
                <w:sz w:val="22"/>
                <w:szCs w:val="22"/>
              </w:rPr>
            </w:pPr>
          </w:p>
        </w:tc>
        <w:tc>
          <w:tcPr>
            <w:tcW w:w="3599" w:type="dxa"/>
            <w:shd w:val="clear" w:color="auto" w:fill="auto"/>
            <w:vAlign w:val="center"/>
            <w:hideMark/>
          </w:tcPr>
          <w:p w:rsidR="00BD1F0B" w:rsidRPr="00BD1F0B" w:rsidRDefault="00BD1F0B" w:rsidP="00BD1F0B">
            <w:pPr>
              <w:jc w:val="right"/>
              <w:rPr>
                <w:color w:val="000000"/>
                <w:sz w:val="22"/>
                <w:szCs w:val="22"/>
              </w:rPr>
            </w:pPr>
            <w:r w:rsidRPr="00BD1F0B">
              <w:rPr>
                <w:color w:val="000000"/>
                <w:sz w:val="22"/>
                <w:szCs w:val="22"/>
              </w:rPr>
              <w:t>горячее водоснабжение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0,0703</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0,0703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0,0703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0,0703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0,0703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0,0703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0,0703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0,0703</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Резерв/дефицит тепловой мощности (по договорной тепловой нагрузке)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7" w:type="dxa"/>
            <w:shd w:val="clear" w:color="auto" w:fill="auto"/>
          </w:tcPr>
          <w:p w:rsidR="00BD1F0B" w:rsidRPr="00BD1F0B" w:rsidRDefault="00BD1F0B" w:rsidP="00BD1F0B">
            <w:pPr>
              <w:rPr>
                <w:rFonts w:ascii="Calibri" w:eastAsia="Arial Unicode MS" w:hAnsi="Calibri" w:cs="Arial"/>
                <w:color w:val="000000"/>
                <w:sz w:val="22"/>
                <w:szCs w:val="22"/>
                <w:lang w:eastAsia="en-US"/>
              </w:rPr>
            </w:pPr>
          </w:p>
          <w:p w:rsidR="00BD1F0B" w:rsidRPr="00BD1F0B" w:rsidRDefault="00BD1F0B" w:rsidP="00BD1F0B">
            <w:pP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8" w:type="dxa"/>
            <w:shd w:val="clear" w:color="auto" w:fill="auto"/>
          </w:tcPr>
          <w:p w:rsidR="00BD1F0B" w:rsidRPr="00BD1F0B" w:rsidRDefault="00BD1F0B" w:rsidP="00BD1F0B">
            <w:pPr>
              <w:rPr>
                <w:rFonts w:ascii="Calibri" w:eastAsia="Arial Unicode MS" w:hAnsi="Calibri" w:cs="Arial"/>
                <w:color w:val="000000"/>
                <w:sz w:val="22"/>
                <w:szCs w:val="22"/>
                <w:lang w:eastAsia="en-US"/>
              </w:rPr>
            </w:pPr>
          </w:p>
          <w:p w:rsidR="00BD1F0B" w:rsidRPr="00BD1F0B" w:rsidRDefault="00BD1F0B" w:rsidP="00BD1F0B">
            <w:pP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8" w:type="dxa"/>
            <w:shd w:val="clear" w:color="auto" w:fill="auto"/>
          </w:tcPr>
          <w:p w:rsidR="00BD1F0B" w:rsidRPr="00BD1F0B" w:rsidRDefault="00BD1F0B" w:rsidP="00BD1F0B">
            <w:pPr>
              <w:rPr>
                <w:rFonts w:ascii="Calibri" w:eastAsia="Arial Unicode MS" w:hAnsi="Calibri" w:cs="Arial"/>
                <w:color w:val="000000"/>
                <w:sz w:val="22"/>
                <w:szCs w:val="22"/>
                <w:lang w:eastAsia="en-US"/>
              </w:rPr>
            </w:pPr>
          </w:p>
          <w:p w:rsidR="00BD1F0B" w:rsidRPr="00BD1F0B" w:rsidRDefault="00BD1F0B" w:rsidP="00BD1F0B">
            <w:pP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53" w:type="dxa"/>
            <w:shd w:val="clear" w:color="auto" w:fill="auto"/>
          </w:tcPr>
          <w:p w:rsidR="00BD1F0B" w:rsidRPr="00BD1F0B" w:rsidRDefault="00BD1F0B" w:rsidP="00BD1F0B">
            <w:pPr>
              <w:rPr>
                <w:rFonts w:ascii="Calibri" w:eastAsia="Arial Unicode MS" w:hAnsi="Calibri" w:cs="Arial"/>
                <w:color w:val="000000"/>
                <w:sz w:val="22"/>
                <w:szCs w:val="22"/>
                <w:lang w:eastAsia="en-US"/>
              </w:rPr>
            </w:pPr>
          </w:p>
          <w:p w:rsidR="00BD1F0B" w:rsidRPr="00BD1F0B" w:rsidRDefault="00BD1F0B" w:rsidP="00BD1F0B">
            <w:pP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Резерв/дефицит тепловой мощности (по расчетной тепловой нагрузке)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7" w:type="dxa"/>
            <w:shd w:val="clear" w:color="auto" w:fill="auto"/>
          </w:tcPr>
          <w:p w:rsidR="00BD1F0B" w:rsidRPr="00BD1F0B" w:rsidRDefault="00BD1F0B" w:rsidP="00BD1F0B">
            <w:pPr>
              <w:rPr>
                <w:rFonts w:ascii="Calibri" w:eastAsia="Arial Unicode MS" w:hAnsi="Calibri" w:cs="Arial"/>
                <w:color w:val="000000"/>
                <w:sz w:val="22"/>
                <w:szCs w:val="22"/>
                <w:lang w:eastAsia="en-US"/>
              </w:rPr>
            </w:pPr>
          </w:p>
          <w:p w:rsidR="00BD1F0B" w:rsidRPr="00BD1F0B" w:rsidRDefault="00BD1F0B" w:rsidP="00BD1F0B">
            <w:pP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8" w:type="dxa"/>
            <w:shd w:val="clear" w:color="auto" w:fill="auto"/>
          </w:tcPr>
          <w:p w:rsidR="00BD1F0B" w:rsidRPr="00BD1F0B" w:rsidRDefault="00BD1F0B" w:rsidP="00BD1F0B">
            <w:pPr>
              <w:rPr>
                <w:rFonts w:ascii="Calibri" w:eastAsia="Arial Unicode MS" w:hAnsi="Calibri" w:cs="Arial"/>
                <w:color w:val="000000"/>
                <w:sz w:val="22"/>
                <w:szCs w:val="22"/>
                <w:lang w:eastAsia="en-US"/>
              </w:rPr>
            </w:pPr>
          </w:p>
          <w:p w:rsidR="00BD1F0B" w:rsidRPr="00BD1F0B" w:rsidRDefault="00BD1F0B" w:rsidP="00BD1F0B">
            <w:pP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28" w:type="dxa"/>
            <w:shd w:val="clear" w:color="auto" w:fill="auto"/>
          </w:tcPr>
          <w:p w:rsidR="00BD1F0B" w:rsidRPr="00BD1F0B" w:rsidRDefault="00BD1F0B" w:rsidP="00BD1F0B">
            <w:pPr>
              <w:rPr>
                <w:rFonts w:ascii="Calibri" w:eastAsia="Arial Unicode MS" w:hAnsi="Calibri" w:cs="Arial"/>
                <w:color w:val="000000"/>
                <w:sz w:val="22"/>
                <w:szCs w:val="22"/>
                <w:lang w:eastAsia="en-US"/>
              </w:rPr>
            </w:pPr>
          </w:p>
          <w:p w:rsidR="00BD1F0B" w:rsidRPr="00BD1F0B" w:rsidRDefault="00BD1F0B" w:rsidP="00BD1F0B">
            <w:pP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c>
          <w:tcPr>
            <w:tcW w:w="1153" w:type="dxa"/>
            <w:shd w:val="clear" w:color="auto" w:fill="auto"/>
          </w:tcPr>
          <w:p w:rsidR="00BD1F0B" w:rsidRPr="00BD1F0B" w:rsidRDefault="00BD1F0B" w:rsidP="00BD1F0B">
            <w:pPr>
              <w:rPr>
                <w:rFonts w:ascii="Calibri" w:eastAsia="Arial Unicode MS" w:hAnsi="Calibri" w:cs="Arial"/>
                <w:color w:val="000000"/>
                <w:sz w:val="22"/>
                <w:szCs w:val="22"/>
                <w:lang w:eastAsia="en-US"/>
              </w:rPr>
            </w:pPr>
          </w:p>
          <w:p w:rsidR="00BD1F0B" w:rsidRPr="00BD1F0B" w:rsidRDefault="00BD1F0B" w:rsidP="00BD1F0B">
            <w:pPr>
              <w:rPr>
                <w:rFonts w:eastAsia="Arial Unicode MS"/>
                <w:color w:val="000000"/>
                <w:sz w:val="22"/>
                <w:szCs w:val="22"/>
                <w:lang w:eastAsia="en-US"/>
              </w:rPr>
            </w:pPr>
            <w:r w:rsidRPr="00BD1F0B">
              <w:rPr>
                <w:rFonts w:ascii="Calibri" w:eastAsia="Arial Unicode MS" w:hAnsi="Calibri" w:cs="Arial"/>
                <w:color w:val="000000"/>
                <w:sz w:val="22"/>
                <w:szCs w:val="22"/>
                <w:lang w:eastAsia="en-US"/>
              </w:rPr>
              <w:t>0,545</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Аварийный резерв</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48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Резерв по договорам на поддержание резервной тепловой мощности</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96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hideMark/>
          </w:tcPr>
          <w:p w:rsidR="00BD1F0B" w:rsidRPr="00BD1F0B" w:rsidRDefault="00BD1F0B" w:rsidP="00BD1F0B">
            <w:pPr>
              <w:rPr>
                <w:color w:val="000000"/>
                <w:sz w:val="22"/>
                <w:szCs w:val="22"/>
              </w:rPr>
            </w:pPr>
            <w:r w:rsidRPr="00BD1F0B">
              <w:rPr>
                <w:color w:val="000000"/>
                <w:sz w:val="22"/>
                <w:szCs w:val="22"/>
              </w:rPr>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1,252</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1,252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1,252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1,252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1,252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1,252</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1,252</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1,252</w:t>
            </w:r>
          </w:p>
        </w:tc>
      </w:tr>
      <w:tr w:rsidR="00BD1F0B" w:rsidRPr="00BD1F0B" w:rsidTr="00AD29D8">
        <w:trPr>
          <w:trHeight w:val="660"/>
          <w:jc w:val="center"/>
        </w:trPr>
        <w:tc>
          <w:tcPr>
            <w:tcW w:w="2965" w:type="dxa"/>
            <w:vMerge w:val="restart"/>
            <w:shd w:val="clear" w:color="000000" w:fill="FFFFFF"/>
            <w:vAlign w:val="center"/>
          </w:tcPr>
          <w:p w:rsidR="00BD1F0B" w:rsidRPr="00BD1F0B" w:rsidRDefault="00BD1F0B" w:rsidP="00BD1F0B">
            <w:pPr>
              <w:rPr>
                <w:color w:val="000000"/>
                <w:sz w:val="22"/>
                <w:szCs w:val="22"/>
              </w:rPr>
            </w:pPr>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5(</w:t>
            </w:r>
            <w:r w:rsidRPr="00BD1F0B">
              <w:rPr>
                <w:rFonts w:hint="cs"/>
                <w:color w:val="000000"/>
                <w:sz w:val="22"/>
                <w:szCs w:val="22"/>
              </w:rPr>
              <w:t>ГВС</w:t>
            </w:r>
            <w:r w:rsidRPr="00BD1F0B">
              <w:rPr>
                <w:color w:val="000000"/>
                <w:sz w:val="22"/>
                <w:szCs w:val="22"/>
              </w:rPr>
              <w:t xml:space="preserve">), </w:t>
            </w:r>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6(</w:t>
            </w:r>
            <w:r w:rsidRPr="00BD1F0B">
              <w:rPr>
                <w:rFonts w:hint="cs"/>
                <w:color w:val="000000"/>
                <w:sz w:val="22"/>
                <w:szCs w:val="22"/>
              </w:rPr>
              <w:t>Отопление</w:t>
            </w:r>
            <w:r w:rsidRPr="00BD1F0B">
              <w:rPr>
                <w:color w:val="000000"/>
                <w:sz w:val="22"/>
                <w:szCs w:val="22"/>
              </w:rPr>
              <w:t>)</w:t>
            </w: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Установленная тепловая мощность, в том числе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rPr>
              <w:t>27,133</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rPr>
              <w:t>27,133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rPr>
              <w:t>27,133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rPr>
              <w:t>27,133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rPr>
              <w:t>27,133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rPr>
              <w:t>27,133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rPr>
              <w:t>27,133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rPr>
              <w:t>27,133</w:t>
            </w:r>
          </w:p>
        </w:tc>
      </w:tr>
      <w:tr w:rsidR="00BD1F0B" w:rsidRPr="00BD1F0B" w:rsidTr="00AD29D8">
        <w:trPr>
          <w:trHeight w:val="541"/>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Располагаемая тепловая мощность</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27,133</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27,133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27,133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27,133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27,133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27,133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27,133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rPr>
              <w:t>27,133</w:t>
            </w:r>
          </w:p>
        </w:tc>
      </w:tr>
      <w:tr w:rsidR="00BD1F0B" w:rsidRPr="00BD1F0B" w:rsidTr="00AD29D8">
        <w:trPr>
          <w:trHeight w:val="535"/>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Технические ограничения</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Arial Unicode MS"/>
                <w:color w:val="000000"/>
                <w:sz w:val="22"/>
                <w:szCs w:val="22"/>
                <w:lang w:eastAsia="en-US"/>
              </w:rPr>
              <w:t>0</w:t>
            </w:r>
          </w:p>
        </w:tc>
      </w:tr>
      <w:tr w:rsidR="00BD1F0B" w:rsidRPr="00BD1F0B" w:rsidTr="00AD29D8">
        <w:trPr>
          <w:trHeight w:val="827"/>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Затраты тепла на собственные нужды</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0,113</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0,113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0,113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0,113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0,113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0,113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0,113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0,113</w:t>
            </w:r>
          </w:p>
        </w:tc>
      </w:tr>
      <w:tr w:rsidR="00BD1F0B" w:rsidRPr="00BD1F0B" w:rsidTr="00AD29D8">
        <w:trPr>
          <w:trHeight w:val="386"/>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Потери в тепловых сетях</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0,36</w:t>
            </w:r>
          </w:p>
        </w:tc>
        <w:tc>
          <w:tcPr>
            <w:tcW w:w="1127"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0,36</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0,36</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0,36</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0,36</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0,36</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0,36</w:t>
            </w:r>
          </w:p>
        </w:tc>
        <w:tc>
          <w:tcPr>
            <w:tcW w:w="1153"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0,36</w:t>
            </w:r>
          </w:p>
        </w:tc>
      </w:tr>
      <w:tr w:rsidR="00BD1F0B" w:rsidRPr="00BD1F0B" w:rsidTr="00AD29D8">
        <w:trPr>
          <w:trHeight w:val="688"/>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Расчетная нагрузка на хозяйственные нужды</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673"/>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Присоединенная договорная тепловая нагрузка в горячей воде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r>
      <w:tr w:rsidR="00BD1F0B" w:rsidRPr="00BD1F0B" w:rsidTr="00AD29D8">
        <w:trPr>
          <w:trHeight w:val="811"/>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Присоединенная расчетная тепловая нагрузка в горячей воде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9,54</w:t>
            </w:r>
          </w:p>
        </w:tc>
      </w:tr>
      <w:tr w:rsidR="00BD1F0B" w:rsidRPr="00BD1F0B" w:rsidTr="00AD29D8">
        <w:trPr>
          <w:trHeight w:val="397"/>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jc w:val="right"/>
              <w:rPr>
                <w:color w:val="000000"/>
                <w:sz w:val="22"/>
                <w:szCs w:val="22"/>
              </w:rPr>
            </w:pPr>
            <w:r w:rsidRPr="00BD1F0B">
              <w:rPr>
                <w:color w:val="000000"/>
                <w:sz w:val="22"/>
                <w:szCs w:val="22"/>
              </w:rPr>
              <w:t>отопление и вентиляция</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3,522</w:t>
            </w:r>
          </w:p>
        </w:tc>
        <w:tc>
          <w:tcPr>
            <w:tcW w:w="1127"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3,522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3,522</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3,522</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3,522</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3,522</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3,522</w:t>
            </w:r>
          </w:p>
        </w:tc>
        <w:tc>
          <w:tcPr>
            <w:tcW w:w="1153"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3,522</w:t>
            </w:r>
          </w:p>
        </w:tc>
      </w:tr>
      <w:tr w:rsidR="00BD1F0B" w:rsidRPr="00BD1F0B" w:rsidTr="00AD29D8">
        <w:trPr>
          <w:trHeight w:val="403"/>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jc w:val="right"/>
              <w:rPr>
                <w:color w:val="000000"/>
                <w:sz w:val="22"/>
                <w:szCs w:val="22"/>
              </w:rPr>
            </w:pPr>
            <w:r w:rsidRPr="00BD1F0B">
              <w:rPr>
                <w:color w:val="000000"/>
                <w:sz w:val="22"/>
                <w:szCs w:val="22"/>
              </w:rPr>
              <w:t>горячее водоснабжение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6,0205</w:t>
            </w:r>
          </w:p>
        </w:tc>
        <w:tc>
          <w:tcPr>
            <w:tcW w:w="1127"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6,0205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6,0205</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6,0205</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6,0205</w:t>
            </w:r>
          </w:p>
        </w:tc>
        <w:tc>
          <w:tcPr>
            <w:tcW w:w="1128"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6,0205</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6,0205</w:t>
            </w:r>
          </w:p>
        </w:tc>
        <w:tc>
          <w:tcPr>
            <w:tcW w:w="1153" w:type="dxa"/>
            <w:shd w:val="clear" w:color="auto" w:fill="auto"/>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6,0205</w:t>
            </w:r>
          </w:p>
        </w:tc>
      </w:tr>
      <w:tr w:rsidR="00BD1F0B" w:rsidRPr="00BD1F0B" w:rsidTr="00AD29D8">
        <w:trPr>
          <w:trHeight w:val="96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Резерв/дефицит тепловой мощности (по договорной тепловой нагрузке)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r>
      <w:tr w:rsidR="00BD1F0B" w:rsidRPr="00BD1F0B" w:rsidTr="00AD29D8">
        <w:trPr>
          <w:trHeight w:val="96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Резерв/дефицит тепловой мощности (по расчетной тепловой нагрузке)</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17,2309</w:t>
            </w:r>
          </w:p>
        </w:tc>
      </w:tr>
      <w:tr w:rsidR="00BD1F0B" w:rsidRPr="00BD1F0B" w:rsidTr="00AD29D8">
        <w:trPr>
          <w:trHeight w:val="40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Аварийный резерв</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96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Резерв по договорам на поддержание резервной тепловой мощности</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960"/>
          <w:jc w:val="center"/>
        </w:trPr>
        <w:tc>
          <w:tcPr>
            <w:tcW w:w="2965" w:type="dxa"/>
            <w:vMerge/>
            <w:shd w:val="clear" w:color="000000" w:fill="FFFFFF"/>
          </w:tcPr>
          <w:p w:rsidR="00BD1F0B" w:rsidRPr="00BD1F0B" w:rsidRDefault="00BD1F0B" w:rsidP="00BD1F0B">
            <w:pPr>
              <w:rPr>
                <w:color w:val="000000"/>
                <w:sz w:val="22"/>
                <w:szCs w:val="22"/>
              </w:rPr>
            </w:pPr>
          </w:p>
        </w:tc>
        <w:tc>
          <w:tcPr>
            <w:tcW w:w="3599" w:type="dxa"/>
            <w:shd w:val="clear" w:color="auto" w:fill="auto"/>
            <w:vAlign w:val="center"/>
          </w:tcPr>
          <w:p w:rsidR="00BD1F0B" w:rsidRPr="00BD1F0B" w:rsidRDefault="00BD1F0B" w:rsidP="00BD1F0B">
            <w:pPr>
              <w:rPr>
                <w:color w:val="000000"/>
                <w:sz w:val="22"/>
                <w:szCs w:val="22"/>
              </w:rPr>
            </w:pPr>
            <w:r w:rsidRPr="00BD1F0B">
              <w:rPr>
                <w:color w:val="000000"/>
                <w:sz w:val="22"/>
                <w:szCs w:val="22"/>
              </w:rPr>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26,773</w:t>
            </w:r>
          </w:p>
        </w:tc>
        <w:tc>
          <w:tcPr>
            <w:tcW w:w="1127"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26,773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26,773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26,773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26,773</w:t>
            </w:r>
          </w:p>
        </w:tc>
        <w:tc>
          <w:tcPr>
            <w:tcW w:w="1128"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26,773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26,773</w:t>
            </w:r>
          </w:p>
        </w:tc>
        <w:tc>
          <w:tcPr>
            <w:tcW w:w="1153" w:type="dxa"/>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26,773</w:t>
            </w:r>
          </w:p>
        </w:tc>
      </w:tr>
      <w:tr w:rsidR="00BD1F0B" w:rsidRPr="00BD1F0B" w:rsidTr="00AD29D8">
        <w:trPr>
          <w:trHeight w:val="523"/>
          <w:jc w:val="center"/>
        </w:trPr>
        <w:tc>
          <w:tcPr>
            <w:tcW w:w="2965" w:type="dxa"/>
            <w:vMerge w:val="restart"/>
            <w:tcBorders>
              <w:top w:val="single" w:sz="12" w:space="0" w:color="auto"/>
              <w:left w:val="single" w:sz="12" w:space="0" w:color="auto"/>
              <w:right w:val="single" w:sz="12" w:space="0" w:color="auto"/>
            </w:tcBorders>
            <w:shd w:val="clear" w:color="000000" w:fill="FFFFFF"/>
          </w:tcPr>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p>
          <w:p w:rsidR="00BD1F0B" w:rsidRPr="00BD1F0B" w:rsidRDefault="00BD1F0B" w:rsidP="00BD1F0B">
            <w:pPr>
              <w:jc w:val="center"/>
              <w:rPr>
                <w:color w:val="000000"/>
                <w:sz w:val="22"/>
                <w:szCs w:val="22"/>
              </w:rPr>
            </w:pPr>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8</w:t>
            </w: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r>
      <w:tr w:rsidR="00BD1F0B" w:rsidRPr="00BD1F0B" w:rsidTr="00AD29D8">
        <w:trPr>
          <w:trHeight w:val="531"/>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3,096</w:t>
            </w:r>
          </w:p>
        </w:tc>
      </w:tr>
      <w:tr w:rsidR="00BD1F0B" w:rsidRPr="00BD1F0B" w:rsidTr="00AD29D8">
        <w:trPr>
          <w:trHeight w:val="553"/>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675"/>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0,017</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0,017</w:t>
            </w:r>
          </w:p>
        </w:tc>
      </w:tr>
      <w:tr w:rsidR="00BD1F0B" w:rsidRPr="00BD1F0B" w:rsidTr="00AD29D8">
        <w:trPr>
          <w:trHeight w:val="529"/>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0,287</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0,287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0,287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0,287</w:t>
            </w:r>
          </w:p>
        </w:tc>
      </w:tr>
      <w:tr w:rsidR="00BD1F0B" w:rsidRPr="00BD1F0B" w:rsidTr="00AD29D8">
        <w:trPr>
          <w:trHeight w:val="825"/>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825"/>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r>
      <w:tr w:rsidR="00BD1F0B" w:rsidRPr="00BD1F0B" w:rsidTr="00AD29D8">
        <w:trPr>
          <w:trHeight w:val="825"/>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0,68</w:t>
            </w:r>
          </w:p>
        </w:tc>
      </w:tr>
      <w:tr w:rsidR="00BD1F0B" w:rsidRPr="00BD1F0B" w:rsidTr="00AD29D8">
        <w:trPr>
          <w:trHeight w:val="413"/>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right"/>
              <w:rPr>
                <w:color w:val="000000"/>
                <w:sz w:val="22"/>
                <w:szCs w:val="22"/>
              </w:rPr>
            </w:pPr>
            <w:r w:rsidRPr="00BD1F0B">
              <w:rPr>
                <w:color w:val="000000"/>
                <w:sz w:val="22"/>
                <w:szCs w:val="22"/>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0,679</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0,679</w:t>
            </w:r>
          </w:p>
        </w:tc>
      </w:tr>
      <w:tr w:rsidR="00BD1F0B" w:rsidRPr="00BD1F0B" w:rsidTr="00AD29D8">
        <w:trPr>
          <w:trHeight w:val="378"/>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right"/>
              <w:rPr>
                <w:color w:val="000000"/>
                <w:sz w:val="22"/>
                <w:szCs w:val="22"/>
              </w:rPr>
            </w:pPr>
            <w:r w:rsidRPr="00BD1F0B">
              <w:rPr>
                <w:color w:val="000000"/>
                <w:sz w:val="22"/>
                <w:szCs w:val="22"/>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960"/>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r>
      <w:tr w:rsidR="00BD1F0B" w:rsidRPr="00BD1F0B" w:rsidTr="00AD29D8">
        <w:trPr>
          <w:trHeight w:val="960"/>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2,13</w:t>
            </w:r>
          </w:p>
        </w:tc>
      </w:tr>
      <w:tr w:rsidR="00BD1F0B" w:rsidRPr="00BD1F0B" w:rsidTr="00AD29D8">
        <w:trPr>
          <w:trHeight w:val="397"/>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Аварийный резерв</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960"/>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0</w:t>
            </w:r>
          </w:p>
        </w:tc>
      </w:tr>
      <w:tr w:rsidR="00BD1F0B" w:rsidRPr="00BD1F0B" w:rsidTr="00AD29D8">
        <w:trPr>
          <w:trHeight w:val="960"/>
          <w:jc w:val="center"/>
        </w:trPr>
        <w:tc>
          <w:tcPr>
            <w:tcW w:w="2965" w:type="dxa"/>
            <w:vMerge/>
            <w:tcBorders>
              <w:left w:val="single" w:sz="12" w:space="0" w:color="auto"/>
              <w:right w:val="single" w:sz="12" w:space="0" w:color="auto"/>
            </w:tcBorders>
            <w:shd w:val="clear" w:color="000000" w:fill="FFFFFF"/>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rPr>
                <w:color w:val="000000"/>
                <w:sz w:val="22"/>
                <w:szCs w:val="22"/>
              </w:rPr>
            </w:pPr>
            <w:r w:rsidRPr="00BD1F0B">
              <w:rPr>
                <w:color w:val="000000"/>
                <w:sz w:val="22"/>
                <w:szCs w:val="22"/>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olor w:val="000000"/>
                <w:sz w:val="22"/>
                <w:szCs w:val="22"/>
                <w:lang w:eastAsia="en-US"/>
              </w:rPr>
              <w:t>2,8</w:t>
            </w:r>
          </w:p>
        </w:tc>
      </w:tr>
    </w:tbl>
    <w:p w:rsidR="00BD1F0B" w:rsidRPr="00BD1F0B" w:rsidRDefault="00BD1F0B" w:rsidP="00BD1F0B">
      <w:pPr>
        <w:spacing w:line="276" w:lineRule="auto"/>
        <w:rPr>
          <w:rFonts w:eastAsia="Arial Unicode MS"/>
          <w:sz w:val="28"/>
          <w:szCs w:val="28"/>
        </w:rPr>
      </w:pPr>
    </w:p>
    <w:p w:rsidR="00BD1F0B" w:rsidRPr="00BD1F0B" w:rsidRDefault="00BD1F0B" w:rsidP="00BD1F0B">
      <w:pPr>
        <w:spacing w:line="276" w:lineRule="auto"/>
        <w:rPr>
          <w:rFonts w:eastAsia="Arial Unicode MS"/>
          <w:b/>
          <w:sz w:val="28"/>
          <w:szCs w:val="28"/>
        </w:rPr>
      </w:pPr>
    </w:p>
    <w:p w:rsidR="00BD1F0B" w:rsidRPr="00BD1F0B" w:rsidRDefault="00BD1F0B" w:rsidP="00BD1F0B">
      <w:pPr>
        <w:spacing w:line="276" w:lineRule="auto"/>
        <w:jc w:val="center"/>
        <w:rPr>
          <w:rFonts w:eastAsia="Arial Unicode MS"/>
          <w:b/>
          <w:sz w:val="28"/>
          <w:szCs w:val="28"/>
        </w:rPr>
        <w:sectPr w:rsidR="00BD1F0B" w:rsidRPr="00BD1F0B" w:rsidSect="00917233">
          <w:pgSz w:w="16838" w:h="11906" w:orient="landscape"/>
          <w:pgMar w:top="1701" w:right="851" w:bottom="567" w:left="567" w:header="709" w:footer="709" w:gutter="0"/>
          <w:cols w:space="708"/>
          <w:docGrid w:linePitch="360"/>
        </w:sectPr>
      </w:pPr>
    </w:p>
    <w:p w:rsidR="00BD1F0B" w:rsidRPr="00BD1F0B" w:rsidRDefault="00BD1F0B" w:rsidP="00BD1F0B">
      <w:pPr>
        <w:tabs>
          <w:tab w:val="center" w:pos="4819"/>
          <w:tab w:val="right" w:pos="9638"/>
        </w:tabs>
        <w:jc w:val="center"/>
        <w:rPr>
          <w:rFonts w:eastAsia="Arial Unicode MS"/>
          <w:b/>
          <w:sz w:val="28"/>
          <w:szCs w:val="28"/>
        </w:rPr>
      </w:pPr>
      <w:r w:rsidRPr="00BD1F0B">
        <w:rPr>
          <w:rFonts w:eastAsia="Arial Unicode MS"/>
          <w:b/>
          <w:sz w:val="28"/>
          <w:szCs w:val="28"/>
        </w:rPr>
        <w:lastRenderedPageBreak/>
        <w:t xml:space="preserve">2.4. </w:t>
      </w:r>
      <w:proofErr w:type="gramStart"/>
      <w:r w:rsidRPr="00BD1F0B">
        <w:rPr>
          <w:rFonts w:eastAsia="Arial Unicode MS"/>
          <w:b/>
          <w:color w:val="000000"/>
          <w:sz w:val="28"/>
          <w:szCs w:val="28"/>
          <w:shd w:val="clear" w:color="auto" w:fill="FFFFFF"/>
          <w:lang w:eastAsia="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w:t>
      </w:r>
      <w:proofErr w:type="gramEnd"/>
      <w:r w:rsidRPr="00BD1F0B">
        <w:rPr>
          <w:rFonts w:eastAsia="Arial Unicode MS"/>
          <w:b/>
          <w:color w:val="000000"/>
          <w:sz w:val="28"/>
          <w:szCs w:val="28"/>
          <w:shd w:val="clear" w:color="auto" w:fill="FFFFFF"/>
          <w:lang w:eastAsia="en-US"/>
        </w:rPr>
        <w:t xml:space="preserve"> поселения, муниципального округа, городского округа, города федерального значения</w:t>
      </w:r>
    </w:p>
    <w:p w:rsidR="00BD1F0B" w:rsidRPr="00BD1F0B" w:rsidRDefault="00BD1F0B" w:rsidP="00BD1F0B">
      <w:pPr>
        <w:spacing w:line="276" w:lineRule="auto"/>
        <w:ind w:firstLine="709"/>
        <w:jc w:val="both"/>
        <w:rPr>
          <w:rFonts w:eastAsia="Arial Unicode MS"/>
          <w:sz w:val="28"/>
          <w:szCs w:val="28"/>
        </w:rPr>
      </w:pPr>
      <w:r w:rsidRPr="00BD1F0B">
        <w:rPr>
          <w:rFonts w:eastAsia="Arial Unicode MS"/>
          <w:sz w:val="28"/>
          <w:szCs w:val="28"/>
        </w:rPr>
        <w:t>На территории Комсомольского городского поселения отсутствуют источники теплоснабжения, расположенные в границах нескольких поселений.</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2.5. Радиус эффективного теплоснабжения</w:t>
      </w:r>
    </w:p>
    <w:p w:rsidR="00BD1F0B" w:rsidRPr="00BD1F0B" w:rsidRDefault="00BD1F0B" w:rsidP="00BD1F0B">
      <w:pPr>
        <w:spacing w:line="276" w:lineRule="auto"/>
        <w:ind w:firstLine="708"/>
        <w:jc w:val="both"/>
        <w:rPr>
          <w:rFonts w:eastAsia="Calibri"/>
          <w:sz w:val="28"/>
          <w:szCs w:val="28"/>
        </w:rPr>
      </w:pPr>
      <w:r w:rsidRPr="00BD1F0B">
        <w:rPr>
          <w:rFonts w:eastAsia="Calibri"/>
          <w:sz w:val="28"/>
          <w:szCs w:val="28"/>
        </w:rPr>
        <w:t xml:space="preserve">Радиус эффективного теплоснабжения позволяет определить условия, </w:t>
      </w:r>
      <w:proofErr w:type="gramStart"/>
      <w:r w:rsidRPr="00BD1F0B">
        <w:rPr>
          <w:rFonts w:eastAsia="Calibri"/>
          <w:sz w:val="28"/>
          <w:szCs w:val="28"/>
        </w:rPr>
        <w:t>при</w:t>
      </w:r>
      <w:proofErr w:type="gramEnd"/>
    </w:p>
    <w:p w:rsidR="00BD1F0B" w:rsidRPr="00BD1F0B" w:rsidRDefault="00BD1F0B" w:rsidP="00BD1F0B">
      <w:pPr>
        <w:spacing w:line="276" w:lineRule="auto"/>
        <w:jc w:val="both"/>
        <w:rPr>
          <w:rFonts w:eastAsia="Calibri"/>
          <w:sz w:val="28"/>
          <w:szCs w:val="28"/>
        </w:rPr>
      </w:pPr>
      <w:r w:rsidRPr="00BD1F0B">
        <w:rPr>
          <w:rFonts w:eastAsia="Calibri"/>
          <w:sz w:val="28"/>
          <w:szCs w:val="28"/>
        </w:rPr>
        <w:t xml:space="preserve">которых подключение новых или увеличивающих тепловую нагрузку </w:t>
      </w:r>
      <w:proofErr w:type="spellStart"/>
      <w:r w:rsidRPr="00BD1F0B">
        <w:rPr>
          <w:rFonts w:eastAsia="Calibri"/>
          <w:sz w:val="28"/>
          <w:szCs w:val="28"/>
        </w:rPr>
        <w:t>теплопотребляющих</w:t>
      </w:r>
      <w:proofErr w:type="spellEnd"/>
      <w:r w:rsidRPr="00BD1F0B">
        <w:rPr>
          <w:rFonts w:eastAsia="Calibri"/>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BD1F0B" w:rsidRPr="00BD1F0B" w:rsidRDefault="00BD1F0B" w:rsidP="00BD1F0B">
      <w:pPr>
        <w:spacing w:line="276" w:lineRule="auto"/>
        <w:ind w:firstLine="708"/>
        <w:jc w:val="both"/>
        <w:rPr>
          <w:rFonts w:eastAsia="Calibri"/>
          <w:sz w:val="28"/>
          <w:szCs w:val="28"/>
        </w:rPr>
      </w:pPr>
      <w:r w:rsidRPr="00BD1F0B">
        <w:rPr>
          <w:rFonts w:eastAsia="Calibri"/>
          <w:sz w:val="28"/>
          <w:szCs w:val="28"/>
        </w:rPr>
        <w:t>Радиус эффективного теплоснабжения определяется для зоны действия каждого источника тепловой энергии.</w:t>
      </w:r>
    </w:p>
    <w:p w:rsidR="00BD1F0B" w:rsidRPr="00BD1F0B" w:rsidRDefault="00BD1F0B" w:rsidP="00BD1F0B">
      <w:pPr>
        <w:spacing w:line="276" w:lineRule="auto"/>
        <w:ind w:firstLine="708"/>
        <w:jc w:val="both"/>
        <w:rPr>
          <w:rFonts w:eastAsia="Calibri"/>
          <w:sz w:val="28"/>
          <w:szCs w:val="28"/>
        </w:rPr>
      </w:pPr>
      <w:r w:rsidRPr="00BD1F0B">
        <w:rPr>
          <w:rFonts w:eastAsia="Calibri"/>
          <w:sz w:val="28"/>
          <w:szCs w:val="28"/>
        </w:rPr>
        <w:t xml:space="preserve">Методика </w:t>
      </w:r>
      <w:proofErr w:type="gramStart"/>
      <w:r w:rsidRPr="00BD1F0B">
        <w:rPr>
          <w:rFonts w:eastAsia="Calibri"/>
          <w:sz w:val="28"/>
          <w:szCs w:val="28"/>
        </w:rPr>
        <w:t>расчета радиусов эффективного теплоснабжения источников тепловой энергии</w:t>
      </w:r>
      <w:proofErr w:type="gramEnd"/>
      <w:r w:rsidRPr="00BD1F0B">
        <w:rPr>
          <w:rFonts w:eastAsia="Calibri"/>
          <w:sz w:val="28"/>
          <w:szCs w:val="28"/>
        </w:rPr>
        <w:t xml:space="preserve"> приведена в главе 7 тома «Обосновывающие материалы».</w:t>
      </w:r>
    </w:p>
    <w:p w:rsidR="00BD1F0B" w:rsidRPr="00BD1F0B" w:rsidRDefault="00BD1F0B" w:rsidP="00BD1F0B">
      <w:pPr>
        <w:spacing w:line="276" w:lineRule="auto"/>
        <w:ind w:firstLine="709"/>
        <w:rPr>
          <w:rFonts w:eastAsia="Calibri"/>
          <w:sz w:val="28"/>
          <w:szCs w:val="28"/>
        </w:rPr>
      </w:pPr>
      <w:r w:rsidRPr="00BD1F0B">
        <w:rPr>
          <w:rFonts w:eastAsia="Calibri"/>
          <w:sz w:val="28"/>
          <w:szCs w:val="28"/>
        </w:rPr>
        <w:t>В таблице 2.4. представлены радиусы эффективного теплоснабжения</w:t>
      </w:r>
    </w:p>
    <w:p w:rsidR="00BD1F0B" w:rsidRPr="00BD1F0B" w:rsidRDefault="00BD1F0B" w:rsidP="00BD1F0B">
      <w:pPr>
        <w:spacing w:line="276" w:lineRule="auto"/>
        <w:rPr>
          <w:rFonts w:eastAsia="Calibri"/>
          <w:sz w:val="28"/>
          <w:szCs w:val="28"/>
        </w:rPr>
      </w:pPr>
      <w:r w:rsidRPr="00BD1F0B">
        <w:rPr>
          <w:rFonts w:eastAsia="Calibri"/>
          <w:sz w:val="28"/>
          <w:szCs w:val="28"/>
        </w:rPr>
        <w:t>источников тепловой энергии</w:t>
      </w:r>
    </w:p>
    <w:p w:rsidR="00BD1F0B" w:rsidRPr="00BD1F0B" w:rsidRDefault="00BD1F0B" w:rsidP="00BD1F0B">
      <w:pPr>
        <w:spacing w:line="276" w:lineRule="auto"/>
        <w:jc w:val="right"/>
        <w:rPr>
          <w:rFonts w:eastAsia="Calibri"/>
          <w:sz w:val="28"/>
          <w:szCs w:val="28"/>
        </w:rPr>
      </w:pPr>
      <w:r w:rsidRPr="00BD1F0B">
        <w:rPr>
          <w:rFonts w:eastAsia="Calibri"/>
          <w:sz w:val="28"/>
          <w:szCs w:val="28"/>
        </w:rPr>
        <w:t>Таблица 2.4.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4"/>
        <w:gridCol w:w="3285"/>
        <w:gridCol w:w="3178"/>
      </w:tblGrid>
      <w:tr w:rsidR="00BD1F0B" w:rsidRPr="00BD1F0B" w:rsidTr="00AD29D8">
        <w:tc>
          <w:tcPr>
            <w:tcW w:w="3284" w:type="dxa"/>
            <w:shd w:val="clear" w:color="auto" w:fill="auto"/>
          </w:tcPr>
          <w:p w:rsidR="00BD1F0B" w:rsidRPr="00BD1F0B" w:rsidRDefault="00BD1F0B" w:rsidP="00BD1F0B">
            <w:pPr>
              <w:jc w:val="center"/>
              <w:rPr>
                <w:rFonts w:eastAsia="Calibri"/>
                <w:b/>
                <w:bCs/>
              </w:rPr>
            </w:pPr>
            <w:bookmarkStart w:id="17" w:name="_Hlk173793042"/>
            <w:r w:rsidRPr="00BD1F0B">
              <w:rPr>
                <w:rFonts w:eastAsia="Calibri"/>
                <w:b/>
                <w:bCs/>
              </w:rPr>
              <w:t>Наименование источника теплоснабжения</w:t>
            </w:r>
          </w:p>
        </w:tc>
        <w:tc>
          <w:tcPr>
            <w:tcW w:w="3285" w:type="dxa"/>
            <w:shd w:val="clear" w:color="auto" w:fill="auto"/>
          </w:tcPr>
          <w:p w:rsidR="00BD1F0B" w:rsidRPr="00BD1F0B" w:rsidRDefault="00BD1F0B" w:rsidP="00BD1F0B">
            <w:pPr>
              <w:jc w:val="center"/>
              <w:rPr>
                <w:rFonts w:eastAsia="Calibri"/>
                <w:b/>
                <w:bCs/>
              </w:rPr>
            </w:pPr>
            <w:r w:rsidRPr="00BD1F0B">
              <w:rPr>
                <w:rFonts w:eastAsia="Calibri"/>
                <w:b/>
                <w:bCs/>
              </w:rPr>
              <w:t xml:space="preserve">Эффективный радиус теплоснабжения, </w:t>
            </w:r>
            <w:proofErr w:type="gramStart"/>
            <w:r w:rsidRPr="00BD1F0B">
              <w:rPr>
                <w:rFonts w:eastAsia="Calibri"/>
                <w:b/>
                <w:bCs/>
              </w:rPr>
              <w:t>км</w:t>
            </w:r>
            <w:proofErr w:type="gramEnd"/>
          </w:p>
        </w:tc>
        <w:tc>
          <w:tcPr>
            <w:tcW w:w="3178" w:type="dxa"/>
            <w:shd w:val="clear" w:color="auto" w:fill="auto"/>
          </w:tcPr>
          <w:p w:rsidR="00BD1F0B" w:rsidRPr="00BD1F0B" w:rsidRDefault="00BD1F0B" w:rsidP="00BD1F0B">
            <w:pPr>
              <w:jc w:val="center"/>
              <w:rPr>
                <w:rFonts w:eastAsia="Calibri"/>
                <w:b/>
                <w:bCs/>
              </w:rPr>
            </w:pPr>
            <w:r w:rsidRPr="00BD1F0B">
              <w:rPr>
                <w:rFonts w:eastAsia="Calibri"/>
                <w:b/>
                <w:bCs/>
              </w:rPr>
              <w:t>Площадь зоны действия источника, км</w:t>
            </w:r>
            <w:proofErr w:type="gramStart"/>
            <w:r w:rsidRPr="00BD1F0B">
              <w:rPr>
                <w:rFonts w:eastAsia="Calibri"/>
                <w:b/>
                <w:bCs/>
                <w:vertAlign w:val="superscript"/>
              </w:rPr>
              <w:t>2</w:t>
            </w:r>
            <w:proofErr w:type="gramEnd"/>
          </w:p>
        </w:tc>
      </w:tr>
      <w:tr w:rsidR="00BD1F0B" w:rsidRPr="00BD1F0B" w:rsidTr="00AD29D8">
        <w:trPr>
          <w:trHeight w:val="525"/>
        </w:trPr>
        <w:tc>
          <w:tcPr>
            <w:tcW w:w="3284" w:type="dxa"/>
            <w:shd w:val="clear" w:color="auto" w:fill="FFFFFF"/>
            <w:vAlign w:val="center"/>
          </w:tcPr>
          <w:p w:rsidR="00BD1F0B" w:rsidRPr="00BD1F0B" w:rsidRDefault="00BD1F0B" w:rsidP="00BD1F0B">
            <w:pPr>
              <w:widowControl w:val="0"/>
            </w:pPr>
            <w:r w:rsidRPr="00BD1F0B">
              <w:rPr>
                <w:rFonts w:hint="cs"/>
              </w:rPr>
              <w:t>Котельная</w:t>
            </w:r>
            <w:r w:rsidRPr="00BD1F0B">
              <w:t xml:space="preserve"> </w:t>
            </w:r>
            <w:r w:rsidRPr="00BD1F0B">
              <w:rPr>
                <w:rFonts w:hint="cs"/>
              </w:rPr>
              <w:t>№</w:t>
            </w:r>
            <w:r w:rsidRPr="00BD1F0B">
              <w:t xml:space="preserve"> 3</w:t>
            </w:r>
            <w:r w:rsidRPr="00BD1F0B">
              <w:br/>
            </w:r>
            <w:proofErr w:type="spellStart"/>
            <w:r w:rsidRPr="00BD1F0B">
              <w:rPr>
                <w:rFonts w:hint="cs"/>
              </w:rPr>
              <w:t>Теплопункт</w:t>
            </w:r>
            <w:proofErr w:type="spellEnd"/>
            <w:r w:rsidRPr="00BD1F0B">
              <w:t xml:space="preserve"> </w:t>
            </w:r>
            <w:r w:rsidRPr="00BD1F0B">
              <w:rPr>
                <w:rFonts w:hint="cs"/>
              </w:rPr>
              <w:t>№</w:t>
            </w:r>
            <w:r w:rsidRPr="00BD1F0B">
              <w:t xml:space="preserve">3 </w:t>
            </w:r>
            <w:r w:rsidRPr="00BD1F0B">
              <w:rPr>
                <w:rFonts w:hint="cs"/>
              </w:rPr>
              <w:t>Микро</w:t>
            </w:r>
            <w:r w:rsidRPr="00BD1F0B">
              <w:t>-2</w:t>
            </w:r>
            <w:r w:rsidRPr="00BD1F0B">
              <w:br/>
            </w:r>
            <w:proofErr w:type="spellStart"/>
            <w:r w:rsidRPr="00BD1F0B">
              <w:rPr>
                <w:rFonts w:hint="cs"/>
              </w:rPr>
              <w:t>Теплопункт</w:t>
            </w:r>
            <w:proofErr w:type="spellEnd"/>
            <w:r w:rsidRPr="00BD1F0B">
              <w:t xml:space="preserve"> </w:t>
            </w:r>
            <w:r w:rsidRPr="00BD1F0B">
              <w:rPr>
                <w:rFonts w:hint="cs"/>
              </w:rPr>
              <w:t>№</w:t>
            </w:r>
            <w:r w:rsidRPr="00BD1F0B">
              <w:t xml:space="preserve"> 3 </w:t>
            </w:r>
            <w:r w:rsidRPr="00BD1F0B">
              <w:rPr>
                <w:rFonts w:hint="cs"/>
              </w:rPr>
              <w:t>ул</w:t>
            </w:r>
            <w:r w:rsidRPr="00BD1F0B">
              <w:t xml:space="preserve">. </w:t>
            </w:r>
            <w:r w:rsidRPr="00BD1F0B">
              <w:rPr>
                <w:rFonts w:hint="cs"/>
              </w:rPr>
              <w:t>Садовая</w:t>
            </w:r>
          </w:p>
        </w:tc>
        <w:tc>
          <w:tcPr>
            <w:tcW w:w="3285" w:type="dxa"/>
            <w:shd w:val="clear" w:color="auto" w:fill="auto"/>
            <w:vAlign w:val="center"/>
          </w:tcPr>
          <w:p w:rsidR="00BD1F0B" w:rsidRPr="00BD1F0B" w:rsidRDefault="00BD1F0B" w:rsidP="00BD1F0B">
            <w:pPr>
              <w:jc w:val="center"/>
              <w:rPr>
                <w:rFonts w:eastAsia="Arial Unicode MS"/>
                <w:color w:val="000000"/>
              </w:rPr>
            </w:pPr>
            <w:r w:rsidRPr="00BD1F0B">
              <w:rPr>
                <w:rFonts w:eastAsia="Arial Unicode MS"/>
                <w:color w:val="000000"/>
              </w:rPr>
              <w:t>5,432</w:t>
            </w:r>
          </w:p>
        </w:tc>
        <w:tc>
          <w:tcPr>
            <w:tcW w:w="3178" w:type="dxa"/>
            <w:shd w:val="clear" w:color="auto" w:fill="auto"/>
            <w:vAlign w:val="center"/>
          </w:tcPr>
          <w:p w:rsidR="00BD1F0B" w:rsidRPr="00BD1F0B" w:rsidRDefault="00BD1F0B" w:rsidP="00BD1F0B">
            <w:pPr>
              <w:spacing w:line="276" w:lineRule="auto"/>
              <w:jc w:val="center"/>
              <w:rPr>
                <w:rFonts w:eastAsia="Arial Unicode MS"/>
                <w:color w:val="000000"/>
                <w:lang w:eastAsia="en-US"/>
              </w:rPr>
            </w:pPr>
            <w:r w:rsidRPr="00BD1F0B">
              <w:rPr>
                <w:rFonts w:eastAsia="Arial Unicode MS"/>
                <w:color w:val="000000"/>
                <w:lang w:eastAsia="en-US"/>
              </w:rPr>
              <w:t>92,7</w:t>
            </w:r>
          </w:p>
        </w:tc>
      </w:tr>
      <w:tr w:rsidR="00BD1F0B" w:rsidRPr="00BD1F0B" w:rsidTr="00AD29D8">
        <w:trPr>
          <w:trHeight w:val="533"/>
        </w:trPr>
        <w:tc>
          <w:tcPr>
            <w:tcW w:w="3284" w:type="dxa"/>
            <w:shd w:val="clear" w:color="auto" w:fill="FFFFFF"/>
            <w:vAlign w:val="center"/>
          </w:tcPr>
          <w:p w:rsidR="00BD1F0B" w:rsidRPr="00BD1F0B" w:rsidRDefault="00BD1F0B" w:rsidP="00BD1F0B">
            <w:pPr>
              <w:widowControl w:val="0"/>
            </w:pPr>
            <w:r w:rsidRPr="00BD1F0B">
              <w:rPr>
                <w:rFonts w:hint="cs"/>
              </w:rPr>
              <w:t>Котельная</w:t>
            </w:r>
            <w:r w:rsidRPr="00BD1F0B">
              <w:t xml:space="preserve"> </w:t>
            </w:r>
            <w:r w:rsidRPr="00BD1F0B">
              <w:rPr>
                <w:rFonts w:hint="cs"/>
              </w:rPr>
              <w:t>№</w:t>
            </w:r>
            <w:r w:rsidRPr="00BD1F0B">
              <w:t xml:space="preserve"> 4</w:t>
            </w:r>
          </w:p>
        </w:tc>
        <w:tc>
          <w:tcPr>
            <w:tcW w:w="3285" w:type="dxa"/>
            <w:shd w:val="clear" w:color="auto" w:fill="auto"/>
            <w:vAlign w:val="center"/>
          </w:tcPr>
          <w:p w:rsidR="00BD1F0B" w:rsidRPr="00BD1F0B" w:rsidRDefault="00BD1F0B" w:rsidP="00BD1F0B">
            <w:pPr>
              <w:jc w:val="center"/>
              <w:rPr>
                <w:rFonts w:eastAsia="Arial Unicode MS"/>
                <w:color w:val="000000"/>
              </w:rPr>
            </w:pPr>
            <w:r w:rsidRPr="00BD1F0B">
              <w:rPr>
                <w:rFonts w:eastAsia="Arial Unicode MS"/>
                <w:color w:val="000000"/>
              </w:rPr>
              <w:t>0,434</w:t>
            </w:r>
          </w:p>
        </w:tc>
        <w:tc>
          <w:tcPr>
            <w:tcW w:w="3178" w:type="dxa"/>
            <w:shd w:val="clear" w:color="auto" w:fill="auto"/>
            <w:vAlign w:val="center"/>
          </w:tcPr>
          <w:p w:rsidR="00BD1F0B" w:rsidRPr="00BD1F0B" w:rsidRDefault="00BD1F0B" w:rsidP="00BD1F0B">
            <w:pPr>
              <w:spacing w:line="276" w:lineRule="auto"/>
              <w:jc w:val="center"/>
              <w:rPr>
                <w:rFonts w:eastAsia="Arial Unicode MS"/>
                <w:color w:val="000000"/>
                <w:lang w:eastAsia="en-US"/>
              </w:rPr>
            </w:pPr>
            <w:r w:rsidRPr="00BD1F0B">
              <w:rPr>
                <w:rFonts w:eastAsia="Arial Unicode MS"/>
                <w:color w:val="000000"/>
                <w:lang w:eastAsia="en-US"/>
              </w:rPr>
              <w:t>0,591</w:t>
            </w:r>
          </w:p>
        </w:tc>
      </w:tr>
      <w:tr w:rsidR="00BD1F0B" w:rsidRPr="00BD1F0B" w:rsidTr="00AD29D8">
        <w:trPr>
          <w:trHeight w:val="533"/>
        </w:trPr>
        <w:tc>
          <w:tcPr>
            <w:tcW w:w="3284" w:type="dxa"/>
            <w:shd w:val="clear" w:color="auto" w:fill="FFFFFF"/>
            <w:vAlign w:val="center"/>
          </w:tcPr>
          <w:p w:rsidR="00BD1F0B" w:rsidRPr="00BD1F0B" w:rsidRDefault="00BD1F0B" w:rsidP="00BD1F0B">
            <w:pPr>
              <w:widowControl w:val="0"/>
            </w:pPr>
            <w:r w:rsidRPr="00BD1F0B">
              <w:rPr>
                <w:rFonts w:hint="cs"/>
              </w:rPr>
              <w:t>Котельная</w:t>
            </w:r>
            <w:r w:rsidRPr="00BD1F0B">
              <w:t xml:space="preserve"> </w:t>
            </w:r>
            <w:r w:rsidRPr="00BD1F0B">
              <w:rPr>
                <w:rFonts w:hint="cs"/>
              </w:rPr>
              <w:t>№</w:t>
            </w:r>
            <w:r w:rsidRPr="00BD1F0B">
              <w:t xml:space="preserve"> 5</w:t>
            </w:r>
            <w:r w:rsidRPr="00BD1F0B">
              <w:br/>
            </w:r>
            <w:r w:rsidRPr="00BD1F0B">
              <w:rPr>
                <w:rFonts w:hint="cs"/>
              </w:rPr>
              <w:t>Котельная</w:t>
            </w:r>
            <w:r w:rsidRPr="00BD1F0B">
              <w:t xml:space="preserve"> </w:t>
            </w:r>
            <w:r w:rsidRPr="00BD1F0B">
              <w:rPr>
                <w:rFonts w:hint="cs"/>
              </w:rPr>
              <w:t>№</w:t>
            </w:r>
            <w:r w:rsidRPr="00BD1F0B">
              <w:t xml:space="preserve"> 6</w:t>
            </w:r>
          </w:p>
        </w:tc>
        <w:tc>
          <w:tcPr>
            <w:tcW w:w="3285" w:type="dxa"/>
            <w:shd w:val="clear" w:color="auto" w:fill="auto"/>
            <w:vAlign w:val="center"/>
          </w:tcPr>
          <w:p w:rsidR="00BD1F0B" w:rsidRPr="00BD1F0B" w:rsidRDefault="00BD1F0B" w:rsidP="00BD1F0B">
            <w:pPr>
              <w:jc w:val="center"/>
              <w:rPr>
                <w:rFonts w:eastAsia="Arial Unicode MS"/>
                <w:color w:val="000000"/>
              </w:rPr>
            </w:pPr>
            <w:r w:rsidRPr="00BD1F0B">
              <w:rPr>
                <w:rFonts w:eastAsia="Arial Unicode MS"/>
                <w:color w:val="000000"/>
              </w:rPr>
              <w:t>2,202</w:t>
            </w:r>
          </w:p>
        </w:tc>
        <w:tc>
          <w:tcPr>
            <w:tcW w:w="3178" w:type="dxa"/>
            <w:shd w:val="clear" w:color="auto" w:fill="auto"/>
            <w:vAlign w:val="center"/>
          </w:tcPr>
          <w:p w:rsidR="00BD1F0B" w:rsidRPr="00BD1F0B" w:rsidRDefault="00BD1F0B" w:rsidP="00BD1F0B">
            <w:pPr>
              <w:spacing w:line="276" w:lineRule="auto"/>
              <w:jc w:val="center"/>
              <w:rPr>
                <w:rFonts w:eastAsia="Arial Unicode MS"/>
                <w:color w:val="000000"/>
                <w:lang w:eastAsia="en-US"/>
              </w:rPr>
            </w:pPr>
            <w:r w:rsidRPr="00BD1F0B">
              <w:rPr>
                <w:rFonts w:eastAsia="Arial Unicode MS"/>
                <w:color w:val="000000"/>
                <w:lang w:eastAsia="en-US"/>
              </w:rPr>
              <w:t>15,24</w:t>
            </w:r>
          </w:p>
        </w:tc>
      </w:tr>
      <w:tr w:rsidR="00BD1F0B" w:rsidRPr="00BD1F0B" w:rsidTr="00AD29D8">
        <w:trPr>
          <w:trHeight w:val="533"/>
        </w:trPr>
        <w:tc>
          <w:tcPr>
            <w:tcW w:w="3284" w:type="dxa"/>
            <w:shd w:val="clear" w:color="auto" w:fill="FFFFFF"/>
            <w:vAlign w:val="center"/>
          </w:tcPr>
          <w:p w:rsidR="00BD1F0B" w:rsidRPr="00BD1F0B" w:rsidRDefault="00BD1F0B" w:rsidP="00BD1F0B">
            <w:pPr>
              <w:widowControl w:val="0"/>
            </w:pPr>
            <w:r w:rsidRPr="00BD1F0B">
              <w:rPr>
                <w:rFonts w:hint="cs"/>
              </w:rPr>
              <w:t>Котельная</w:t>
            </w:r>
            <w:r w:rsidRPr="00BD1F0B">
              <w:t xml:space="preserve"> </w:t>
            </w:r>
            <w:r w:rsidRPr="00BD1F0B">
              <w:rPr>
                <w:rFonts w:hint="cs"/>
              </w:rPr>
              <w:t>№</w:t>
            </w:r>
            <w:r w:rsidRPr="00BD1F0B">
              <w:t xml:space="preserve"> 8</w:t>
            </w:r>
          </w:p>
        </w:tc>
        <w:tc>
          <w:tcPr>
            <w:tcW w:w="3285" w:type="dxa"/>
            <w:shd w:val="clear" w:color="auto" w:fill="auto"/>
            <w:vAlign w:val="center"/>
          </w:tcPr>
          <w:p w:rsidR="00BD1F0B" w:rsidRPr="00BD1F0B" w:rsidRDefault="00BD1F0B" w:rsidP="00BD1F0B">
            <w:pPr>
              <w:jc w:val="center"/>
              <w:rPr>
                <w:rFonts w:eastAsia="Arial Unicode MS"/>
                <w:color w:val="000000"/>
              </w:rPr>
            </w:pPr>
            <w:r w:rsidRPr="00BD1F0B">
              <w:rPr>
                <w:rFonts w:eastAsia="Arial Unicode MS"/>
                <w:color w:val="000000"/>
              </w:rPr>
              <w:t>1,599</w:t>
            </w:r>
          </w:p>
        </w:tc>
        <w:tc>
          <w:tcPr>
            <w:tcW w:w="3178" w:type="dxa"/>
            <w:shd w:val="clear" w:color="auto" w:fill="auto"/>
            <w:vAlign w:val="center"/>
          </w:tcPr>
          <w:p w:rsidR="00BD1F0B" w:rsidRPr="00BD1F0B" w:rsidRDefault="00BD1F0B" w:rsidP="00BD1F0B">
            <w:pPr>
              <w:spacing w:line="276" w:lineRule="auto"/>
              <w:jc w:val="center"/>
              <w:rPr>
                <w:rFonts w:eastAsia="Arial Unicode MS"/>
                <w:color w:val="000000"/>
                <w:lang w:eastAsia="en-US"/>
              </w:rPr>
            </w:pPr>
            <w:r w:rsidRPr="00BD1F0B">
              <w:rPr>
                <w:rFonts w:eastAsia="Arial Unicode MS"/>
                <w:color w:val="000000"/>
                <w:lang w:eastAsia="en-US"/>
              </w:rPr>
              <w:t>8,04</w:t>
            </w:r>
          </w:p>
        </w:tc>
      </w:tr>
      <w:bookmarkEnd w:id="17"/>
    </w:tbl>
    <w:p w:rsidR="00BD1F0B" w:rsidRPr="00BD1F0B" w:rsidRDefault="00BD1F0B" w:rsidP="00BD1F0B">
      <w:pPr>
        <w:spacing w:line="276" w:lineRule="auto"/>
        <w:ind w:firstLine="708"/>
        <w:jc w:val="center"/>
        <w:rPr>
          <w:rFonts w:eastAsia="Calibri"/>
          <w:sz w:val="28"/>
          <w:szCs w:val="28"/>
        </w:rPr>
      </w:pPr>
    </w:p>
    <w:p w:rsidR="00BD1F0B" w:rsidRPr="00BD1F0B" w:rsidRDefault="00BD1F0B" w:rsidP="00BD1F0B">
      <w:pPr>
        <w:spacing w:line="276" w:lineRule="auto"/>
        <w:ind w:firstLine="708"/>
        <w:jc w:val="center"/>
        <w:rPr>
          <w:rFonts w:eastAsia="Calibri"/>
          <w:sz w:val="28"/>
          <w:szCs w:val="28"/>
        </w:rPr>
        <w:sectPr w:rsidR="00BD1F0B" w:rsidRPr="00BD1F0B" w:rsidSect="008802B2">
          <w:pgSz w:w="11906" w:h="16838"/>
          <w:pgMar w:top="851" w:right="567" w:bottom="567" w:left="1701" w:header="709" w:footer="709" w:gutter="0"/>
          <w:cols w:space="708"/>
          <w:docGrid w:linePitch="360"/>
        </w:sect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lastRenderedPageBreak/>
        <w:t>РАЗДЕЛ 3. СУЩЕСТВУЮЩИЕ И ПЕРСПЕКТИВНЫЕ БАЛАНСЫ ТЕПЛОНОСИТЕЛЯ</w:t>
      </w:r>
    </w:p>
    <w:p w:rsidR="00BD1F0B" w:rsidRPr="00BD1F0B" w:rsidRDefault="00BD1F0B" w:rsidP="00BD1F0B">
      <w:pPr>
        <w:widowControl w:val="0"/>
        <w:spacing w:line="276" w:lineRule="auto"/>
        <w:ind w:firstLine="708"/>
        <w:jc w:val="center"/>
        <w:outlineLvl w:val="1"/>
        <w:rPr>
          <w:b/>
          <w:bCs/>
          <w:iCs/>
          <w:sz w:val="28"/>
          <w:szCs w:val="28"/>
        </w:rPr>
      </w:pPr>
      <w:r w:rsidRPr="00BD1F0B">
        <w:rPr>
          <w:b/>
          <w:bCs/>
          <w:iCs/>
          <w:sz w:val="28"/>
          <w:szCs w:val="28"/>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BD1F0B">
        <w:rPr>
          <w:b/>
          <w:bCs/>
          <w:iCs/>
          <w:sz w:val="28"/>
          <w:szCs w:val="28"/>
        </w:rPr>
        <w:t>теплопотребляющими</w:t>
      </w:r>
      <w:proofErr w:type="spellEnd"/>
      <w:r w:rsidRPr="00BD1F0B">
        <w:rPr>
          <w:b/>
          <w:bCs/>
          <w:iCs/>
          <w:sz w:val="28"/>
          <w:szCs w:val="28"/>
        </w:rPr>
        <w:t xml:space="preserve"> установками потребителей</w:t>
      </w:r>
    </w:p>
    <w:p w:rsidR="00BD1F0B" w:rsidRPr="00BD1F0B" w:rsidRDefault="00BD1F0B" w:rsidP="00BD1F0B">
      <w:pPr>
        <w:spacing w:line="276" w:lineRule="auto"/>
        <w:ind w:firstLine="567"/>
        <w:jc w:val="both"/>
        <w:rPr>
          <w:sz w:val="28"/>
          <w:szCs w:val="28"/>
        </w:rPr>
      </w:pPr>
      <w:r w:rsidRPr="00BD1F0B">
        <w:rPr>
          <w:sz w:val="28"/>
          <w:szCs w:val="28"/>
        </w:rPr>
        <w:t xml:space="preserve">Перспективные балансы производительности водоподготовительных установок (далее по тексту ВПУ) котельных </w:t>
      </w:r>
      <w:proofErr w:type="spellStart"/>
      <w:r w:rsidRPr="00BD1F0B">
        <w:rPr>
          <w:sz w:val="28"/>
          <w:szCs w:val="28"/>
        </w:rPr>
        <w:t>р.п</w:t>
      </w:r>
      <w:proofErr w:type="spellEnd"/>
      <w:r w:rsidRPr="00BD1F0B">
        <w:rPr>
          <w:sz w:val="28"/>
          <w:szCs w:val="28"/>
        </w:rPr>
        <w:t xml:space="preserve">. </w:t>
      </w:r>
      <w:proofErr w:type="gramStart"/>
      <w:r w:rsidRPr="00BD1F0B">
        <w:rPr>
          <w:sz w:val="28"/>
          <w:szCs w:val="28"/>
        </w:rPr>
        <w:t>Комсомольский</w:t>
      </w:r>
      <w:proofErr w:type="gramEnd"/>
      <w:r w:rsidRPr="00BD1F0B">
        <w:rPr>
          <w:sz w:val="28"/>
          <w:szCs w:val="28"/>
        </w:rPr>
        <w:t xml:space="preserve"> и потребления теплоносителя </w:t>
      </w:r>
      <w:proofErr w:type="spellStart"/>
      <w:r w:rsidRPr="00BD1F0B">
        <w:rPr>
          <w:sz w:val="28"/>
          <w:szCs w:val="28"/>
        </w:rPr>
        <w:t>теплопотребляющими</w:t>
      </w:r>
      <w:proofErr w:type="spellEnd"/>
      <w:r w:rsidRPr="00BD1F0B">
        <w:rPr>
          <w:sz w:val="28"/>
          <w:szCs w:val="28"/>
        </w:rPr>
        <w:t xml:space="preserve"> установками потребителей содержат обоснование балансов производительности ВПУ в целях подготовки теплоносителя для подпитки тепловых сетей и перспективного потребления теплоносителя </w:t>
      </w:r>
      <w:proofErr w:type="spellStart"/>
      <w:r w:rsidRPr="00BD1F0B">
        <w:rPr>
          <w:sz w:val="28"/>
          <w:szCs w:val="28"/>
        </w:rPr>
        <w:t>теплопотребляющими</w:t>
      </w:r>
      <w:proofErr w:type="spellEnd"/>
      <w:r w:rsidRPr="00BD1F0B">
        <w:rPr>
          <w:sz w:val="28"/>
          <w:szCs w:val="28"/>
        </w:rPr>
        <w:t xml:space="preserve"> установками потребителей, а также обоснование перспективных потерь теплоносителя при его передаче по тепловым сетям.</w:t>
      </w:r>
    </w:p>
    <w:p w:rsidR="00BD1F0B" w:rsidRPr="00BD1F0B" w:rsidRDefault="00BD1F0B" w:rsidP="00BD1F0B">
      <w:pPr>
        <w:widowControl w:val="0"/>
        <w:spacing w:line="276" w:lineRule="auto"/>
        <w:ind w:firstLine="708"/>
        <w:jc w:val="both"/>
        <w:outlineLvl w:val="1"/>
        <w:rPr>
          <w:sz w:val="28"/>
          <w:szCs w:val="28"/>
        </w:rPr>
      </w:pPr>
      <w:r w:rsidRPr="00BD1F0B">
        <w:rPr>
          <w:sz w:val="28"/>
          <w:szCs w:val="28"/>
        </w:rPr>
        <w:t>Баланс производительности водоподготовительной установки складывается из нижеприведенных статей</w:t>
      </w:r>
    </w:p>
    <w:p w:rsidR="00BD1F0B" w:rsidRPr="00BD1F0B" w:rsidRDefault="00BD1F0B" w:rsidP="00BD1F0B">
      <w:pPr>
        <w:widowControl w:val="0"/>
        <w:spacing w:line="276" w:lineRule="auto"/>
        <w:jc w:val="both"/>
        <w:outlineLvl w:val="1"/>
        <w:rPr>
          <w:bCs/>
          <w:iCs/>
          <w:sz w:val="28"/>
          <w:szCs w:val="28"/>
        </w:rPr>
      </w:pPr>
      <w:r w:rsidRPr="00BD1F0B">
        <w:rPr>
          <w:i/>
          <w:sz w:val="28"/>
          <w:szCs w:val="28"/>
          <w:u w:val="single"/>
        </w:rPr>
        <w:t>Объем воды на заполнение системы теплоснабжения:</w:t>
      </w:r>
    </w:p>
    <w:p w:rsidR="00BD1F0B" w:rsidRPr="00BD1F0B" w:rsidRDefault="00BD1F0B" w:rsidP="00BD1F0B">
      <w:pPr>
        <w:spacing w:line="276" w:lineRule="auto"/>
        <w:jc w:val="center"/>
        <w:rPr>
          <w:sz w:val="28"/>
          <w:szCs w:val="28"/>
          <w:vertAlign w:val="subscript"/>
        </w:rPr>
      </w:pPr>
      <w:r w:rsidRPr="00BD1F0B">
        <w:rPr>
          <w:sz w:val="28"/>
          <w:szCs w:val="28"/>
          <w:lang w:val="en-US"/>
        </w:rPr>
        <w:t>V</w:t>
      </w:r>
      <w:r w:rsidRPr="00BD1F0B">
        <w:rPr>
          <w:sz w:val="28"/>
          <w:szCs w:val="28"/>
          <w:vertAlign w:val="subscript"/>
        </w:rPr>
        <w:t>от</w:t>
      </w:r>
      <w:r w:rsidRPr="00BD1F0B">
        <w:rPr>
          <w:sz w:val="28"/>
          <w:szCs w:val="28"/>
        </w:rPr>
        <w:t>=</w:t>
      </w:r>
      <w:r w:rsidRPr="00BD1F0B">
        <w:rPr>
          <w:sz w:val="28"/>
          <w:szCs w:val="28"/>
          <w:lang w:val="en-US"/>
        </w:rPr>
        <w:t>q</w:t>
      </w:r>
      <w:r w:rsidRPr="00BD1F0B">
        <w:rPr>
          <w:sz w:val="28"/>
          <w:szCs w:val="28"/>
          <w:vertAlign w:val="subscript"/>
        </w:rPr>
        <w:t>от</w:t>
      </w:r>
      <w:r w:rsidRPr="00BD1F0B">
        <w:rPr>
          <w:sz w:val="28"/>
          <w:szCs w:val="28"/>
        </w:rPr>
        <w:t>*</w:t>
      </w:r>
      <w:r w:rsidRPr="00BD1F0B">
        <w:rPr>
          <w:sz w:val="28"/>
          <w:szCs w:val="28"/>
          <w:lang w:val="en-US"/>
        </w:rPr>
        <w:t>Q</w:t>
      </w:r>
      <w:r w:rsidRPr="00BD1F0B">
        <w:rPr>
          <w:sz w:val="28"/>
          <w:szCs w:val="28"/>
          <w:vertAlign w:val="subscript"/>
        </w:rPr>
        <w:t xml:space="preserve">от, </w:t>
      </w:r>
    </w:p>
    <w:p w:rsidR="00BD1F0B" w:rsidRPr="00BD1F0B" w:rsidRDefault="00BD1F0B" w:rsidP="00BD1F0B">
      <w:pPr>
        <w:spacing w:line="276" w:lineRule="auto"/>
        <w:rPr>
          <w:sz w:val="28"/>
          <w:szCs w:val="28"/>
        </w:rPr>
      </w:pPr>
      <w:r w:rsidRPr="00BD1F0B">
        <w:rPr>
          <w:sz w:val="28"/>
          <w:szCs w:val="28"/>
        </w:rPr>
        <w:t>где</w:t>
      </w:r>
    </w:p>
    <w:p w:rsidR="00BD1F0B" w:rsidRPr="00BD1F0B" w:rsidRDefault="00BD1F0B" w:rsidP="00BD1F0B">
      <w:pPr>
        <w:spacing w:line="276" w:lineRule="auto"/>
        <w:rPr>
          <w:sz w:val="28"/>
          <w:szCs w:val="28"/>
        </w:rPr>
      </w:pPr>
      <w:proofErr w:type="gramStart"/>
      <w:r w:rsidRPr="00BD1F0B">
        <w:rPr>
          <w:sz w:val="28"/>
          <w:szCs w:val="28"/>
          <w:lang w:val="en-US"/>
        </w:rPr>
        <w:t>q</w:t>
      </w:r>
      <w:r w:rsidRPr="00BD1F0B">
        <w:rPr>
          <w:sz w:val="28"/>
          <w:szCs w:val="28"/>
          <w:vertAlign w:val="subscript"/>
        </w:rPr>
        <w:t>от</w:t>
      </w:r>
      <w:proofErr w:type="gramEnd"/>
      <w:r w:rsidRPr="00BD1F0B">
        <w:rPr>
          <w:sz w:val="28"/>
          <w:szCs w:val="28"/>
        </w:rPr>
        <w:t xml:space="preserve"> – удельный объем воды, (справочная величина</w:t>
      </w:r>
      <w:r w:rsidRPr="00BD1F0B">
        <w:rPr>
          <w:sz w:val="28"/>
          <w:szCs w:val="28"/>
          <w:vertAlign w:val="subscript"/>
        </w:rPr>
        <w:t xml:space="preserve">, </w:t>
      </w:r>
      <w:r w:rsidRPr="00BD1F0B">
        <w:rPr>
          <w:sz w:val="28"/>
          <w:szCs w:val="28"/>
          <w:lang w:val="en-US"/>
        </w:rPr>
        <w:t>q</w:t>
      </w:r>
      <w:r w:rsidRPr="00BD1F0B">
        <w:rPr>
          <w:sz w:val="28"/>
          <w:szCs w:val="28"/>
          <w:vertAlign w:val="subscript"/>
        </w:rPr>
        <w:t>от</w:t>
      </w:r>
      <w:r w:rsidRPr="00BD1F0B">
        <w:rPr>
          <w:sz w:val="28"/>
          <w:szCs w:val="28"/>
        </w:rPr>
        <w:t>=19,5 м</w:t>
      </w:r>
      <w:r w:rsidRPr="00BD1F0B">
        <w:rPr>
          <w:sz w:val="28"/>
          <w:szCs w:val="28"/>
          <w:vertAlign w:val="superscript"/>
        </w:rPr>
        <w:t>3</w:t>
      </w:r>
      <w:r w:rsidRPr="00BD1F0B">
        <w:rPr>
          <w:sz w:val="28"/>
          <w:szCs w:val="28"/>
        </w:rPr>
        <w:t>/(Гкал/час);</w:t>
      </w:r>
    </w:p>
    <w:p w:rsidR="00BD1F0B" w:rsidRPr="00BD1F0B" w:rsidRDefault="00BD1F0B" w:rsidP="00BD1F0B">
      <w:pPr>
        <w:spacing w:line="276" w:lineRule="auto"/>
        <w:rPr>
          <w:sz w:val="28"/>
          <w:szCs w:val="28"/>
        </w:rPr>
      </w:pPr>
      <w:r w:rsidRPr="00BD1F0B">
        <w:rPr>
          <w:sz w:val="28"/>
          <w:szCs w:val="28"/>
          <w:lang w:val="en-US"/>
        </w:rPr>
        <w:t>Q</w:t>
      </w:r>
      <w:r w:rsidRPr="00BD1F0B">
        <w:rPr>
          <w:sz w:val="28"/>
          <w:szCs w:val="28"/>
          <w:vertAlign w:val="subscript"/>
        </w:rPr>
        <w:t xml:space="preserve">от </w:t>
      </w:r>
      <w:r w:rsidRPr="00BD1F0B">
        <w:rPr>
          <w:sz w:val="28"/>
          <w:szCs w:val="28"/>
        </w:rPr>
        <w:t>- максимальный тепловой поток на отопление здания, Гкал/час.</w:t>
      </w:r>
    </w:p>
    <w:p w:rsidR="00BD1F0B" w:rsidRPr="00BD1F0B" w:rsidRDefault="00BD1F0B" w:rsidP="00BD1F0B">
      <w:pPr>
        <w:spacing w:line="276" w:lineRule="auto"/>
        <w:rPr>
          <w:i/>
          <w:sz w:val="28"/>
          <w:szCs w:val="28"/>
          <w:u w:val="single"/>
        </w:rPr>
      </w:pPr>
      <w:r w:rsidRPr="00BD1F0B">
        <w:rPr>
          <w:i/>
          <w:sz w:val="28"/>
          <w:szCs w:val="28"/>
          <w:u w:val="single"/>
        </w:rPr>
        <w:t>Объем воды на заполнение трубопроводов тепловых сетей;</w:t>
      </w:r>
    </w:p>
    <w:p w:rsidR="00BD1F0B" w:rsidRPr="00BD1F0B" w:rsidRDefault="00BD1F0B" w:rsidP="00BD1F0B">
      <w:pPr>
        <w:spacing w:line="276" w:lineRule="auto"/>
        <w:jc w:val="center"/>
        <w:rPr>
          <w:sz w:val="28"/>
          <w:szCs w:val="28"/>
          <w:vertAlign w:val="subscript"/>
        </w:rPr>
      </w:pPr>
      <w:r w:rsidRPr="00BD1F0B">
        <w:rPr>
          <w:sz w:val="28"/>
          <w:szCs w:val="28"/>
          <w:lang w:val="en-US"/>
        </w:rPr>
        <w:t>V</w:t>
      </w:r>
      <w:proofErr w:type="spellStart"/>
      <w:r w:rsidRPr="00BD1F0B">
        <w:rPr>
          <w:sz w:val="28"/>
          <w:szCs w:val="28"/>
          <w:vertAlign w:val="subscript"/>
        </w:rPr>
        <w:t>т.с</w:t>
      </w:r>
      <w:proofErr w:type="spellEnd"/>
      <w:proofErr w:type="gramStart"/>
      <w:r w:rsidRPr="00BD1F0B">
        <w:rPr>
          <w:sz w:val="28"/>
          <w:szCs w:val="28"/>
          <w:vertAlign w:val="subscript"/>
        </w:rPr>
        <w:t>.</w:t>
      </w:r>
      <w:r w:rsidRPr="00BD1F0B">
        <w:rPr>
          <w:sz w:val="28"/>
          <w:szCs w:val="28"/>
        </w:rPr>
        <w:t>=</w:t>
      </w:r>
      <w:proofErr w:type="gramEnd"/>
      <w:r w:rsidRPr="00BD1F0B">
        <w:rPr>
          <w:sz w:val="28"/>
          <w:szCs w:val="28"/>
        </w:rPr>
        <w:t xml:space="preserve"> </w:t>
      </w:r>
      <w:r w:rsidRPr="00BD1F0B">
        <w:rPr>
          <w:sz w:val="28"/>
          <w:szCs w:val="28"/>
          <w:lang w:val="en-US"/>
        </w:rPr>
        <w:t>V</w:t>
      </w:r>
      <w:r w:rsidRPr="00BD1F0B">
        <w:rPr>
          <w:sz w:val="28"/>
          <w:szCs w:val="28"/>
          <w:vertAlign w:val="subscript"/>
          <w:lang w:val="en-US"/>
        </w:rPr>
        <w:t>i</w:t>
      </w:r>
      <w:r w:rsidRPr="00BD1F0B">
        <w:rPr>
          <w:sz w:val="28"/>
          <w:szCs w:val="28"/>
        </w:rPr>
        <w:t>*</w:t>
      </w:r>
      <w:r w:rsidRPr="00BD1F0B">
        <w:rPr>
          <w:sz w:val="28"/>
          <w:szCs w:val="28"/>
          <w:lang w:val="en-US"/>
        </w:rPr>
        <w:t>L</w:t>
      </w:r>
      <w:r w:rsidRPr="00BD1F0B">
        <w:rPr>
          <w:sz w:val="28"/>
          <w:szCs w:val="28"/>
          <w:vertAlign w:val="subscript"/>
          <w:lang w:val="en-US"/>
        </w:rPr>
        <w:t>i</w:t>
      </w:r>
      <w:r w:rsidRPr="00BD1F0B">
        <w:rPr>
          <w:sz w:val="28"/>
          <w:szCs w:val="28"/>
          <w:vertAlign w:val="subscript"/>
        </w:rPr>
        <w:t xml:space="preserve">, </w:t>
      </w:r>
    </w:p>
    <w:p w:rsidR="00BD1F0B" w:rsidRPr="00BD1F0B" w:rsidRDefault="00BD1F0B" w:rsidP="00BD1F0B">
      <w:pPr>
        <w:spacing w:line="276" w:lineRule="auto"/>
        <w:rPr>
          <w:sz w:val="28"/>
          <w:szCs w:val="28"/>
        </w:rPr>
      </w:pPr>
      <w:r w:rsidRPr="00BD1F0B">
        <w:rPr>
          <w:sz w:val="28"/>
          <w:szCs w:val="28"/>
        </w:rPr>
        <w:t>где</w:t>
      </w:r>
    </w:p>
    <w:p w:rsidR="00BD1F0B" w:rsidRPr="00BD1F0B" w:rsidRDefault="00BD1F0B" w:rsidP="00BD1F0B">
      <w:pPr>
        <w:spacing w:line="276" w:lineRule="auto"/>
        <w:rPr>
          <w:sz w:val="28"/>
          <w:szCs w:val="28"/>
        </w:rPr>
      </w:pPr>
      <w:proofErr w:type="gramStart"/>
      <w:r w:rsidRPr="00BD1F0B">
        <w:rPr>
          <w:sz w:val="28"/>
          <w:szCs w:val="28"/>
          <w:lang w:val="en-US"/>
        </w:rPr>
        <w:t>V</w:t>
      </w:r>
      <w:r w:rsidRPr="00BD1F0B">
        <w:rPr>
          <w:sz w:val="28"/>
          <w:szCs w:val="28"/>
          <w:vertAlign w:val="subscript"/>
          <w:lang w:val="en-US"/>
        </w:rPr>
        <w:t>i</w:t>
      </w:r>
      <w:proofErr w:type="gramEnd"/>
      <w:r w:rsidRPr="00BD1F0B">
        <w:rPr>
          <w:sz w:val="28"/>
          <w:szCs w:val="28"/>
          <w:vertAlign w:val="subscript"/>
        </w:rPr>
        <w:t xml:space="preserve"> </w:t>
      </w:r>
      <w:r w:rsidRPr="00BD1F0B">
        <w:rPr>
          <w:sz w:val="28"/>
          <w:szCs w:val="28"/>
        </w:rPr>
        <w:t xml:space="preserve">- удельный объем воды </w:t>
      </w:r>
      <w:proofErr w:type="spellStart"/>
      <w:r w:rsidRPr="00BD1F0B">
        <w:rPr>
          <w:sz w:val="28"/>
          <w:szCs w:val="28"/>
          <w:lang w:val="en-US"/>
        </w:rPr>
        <w:t>i</w:t>
      </w:r>
      <w:proofErr w:type="spellEnd"/>
      <w:r w:rsidRPr="00BD1F0B">
        <w:rPr>
          <w:sz w:val="28"/>
          <w:szCs w:val="28"/>
        </w:rPr>
        <w:t>-го диаметра, м</w:t>
      </w:r>
      <w:r w:rsidRPr="00BD1F0B">
        <w:rPr>
          <w:sz w:val="28"/>
          <w:szCs w:val="28"/>
          <w:vertAlign w:val="superscript"/>
        </w:rPr>
        <w:t>3</w:t>
      </w:r>
      <w:r w:rsidRPr="00BD1F0B">
        <w:rPr>
          <w:sz w:val="28"/>
          <w:szCs w:val="28"/>
        </w:rPr>
        <w:t>;</w:t>
      </w:r>
    </w:p>
    <w:p w:rsidR="00BD1F0B" w:rsidRPr="00BD1F0B" w:rsidRDefault="00BD1F0B" w:rsidP="00BD1F0B">
      <w:pPr>
        <w:spacing w:line="276" w:lineRule="auto"/>
        <w:rPr>
          <w:sz w:val="28"/>
          <w:szCs w:val="28"/>
        </w:rPr>
      </w:pPr>
      <w:r w:rsidRPr="00BD1F0B">
        <w:rPr>
          <w:sz w:val="28"/>
          <w:szCs w:val="28"/>
          <w:lang w:val="en-US"/>
        </w:rPr>
        <w:t>L</w:t>
      </w:r>
      <w:r w:rsidRPr="00BD1F0B">
        <w:rPr>
          <w:sz w:val="28"/>
          <w:szCs w:val="28"/>
        </w:rPr>
        <w:t xml:space="preserve">- </w:t>
      </w:r>
      <w:proofErr w:type="gramStart"/>
      <w:r w:rsidRPr="00BD1F0B">
        <w:rPr>
          <w:sz w:val="28"/>
          <w:szCs w:val="28"/>
        </w:rPr>
        <w:t>длина</w:t>
      </w:r>
      <w:proofErr w:type="gramEnd"/>
      <w:r w:rsidRPr="00BD1F0B">
        <w:rPr>
          <w:sz w:val="28"/>
          <w:szCs w:val="28"/>
        </w:rPr>
        <w:t xml:space="preserve"> участка </w:t>
      </w:r>
      <w:proofErr w:type="spellStart"/>
      <w:r w:rsidRPr="00BD1F0B">
        <w:rPr>
          <w:sz w:val="28"/>
          <w:szCs w:val="28"/>
          <w:lang w:val="en-US"/>
        </w:rPr>
        <w:t>i</w:t>
      </w:r>
      <w:proofErr w:type="spellEnd"/>
      <w:r w:rsidRPr="00BD1F0B">
        <w:rPr>
          <w:sz w:val="28"/>
          <w:szCs w:val="28"/>
        </w:rPr>
        <w:t>-го диаметра, м</w:t>
      </w:r>
    </w:p>
    <w:p w:rsidR="00BD1F0B" w:rsidRPr="00BD1F0B" w:rsidRDefault="00BD1F0B" w:rsidP="00BD1F0B">
      <w:pPr>
        <w:spacing w:line="276" w:lineRule="auto"/>
        <w:rPr>
          <w:i/>
          <w:sz w:val="28"/>
          <w:szCs w:val="28"/>
          <w:u w:val="single"/>
        </w:rPr>
      </w:pPr>
      <w:r w:rsidRPr="00BD1F0B">
        <w:rPr>
          <w:i/>
          <w:sz w:val="28"/>
          <w:szCs w:val="28"/>
          <w:u w:val="single"/>
        </w:rPr>
        <w:t>Объем воды на подпитку системы теплоснабжения:</w:t>
      </w:r>
    </w:p>
    <w:p w:rsidR="00BD1F0B" w:rsidRPr="00BD1F0B" w:rsidRDefault="00BD1F0B" w:rsidP="00BD1F0B">
      <w:pPr>
        <w:spacing w:line="276" w:lineRule="auto"/>
        <w:jc w:val="center"/>
        <w:rPr>
          <w:sz w:val="28"/>
          <w:szCs w:val="28"/>
        </w:rPr>
      </w:pPr>
    </w:p>
    <w:p w:rsidR="00BD1F0B" w:rsidRPr="00BD1F0B" w:rsidRDefault="00BD1F0B" w:rsidP="00BD1F0B">
      <w:pPr>
        <w:spacing w:line="276" w:lineRule="auto"/>
        <w:jc w:val="center"/>
        <w:rPr>
          <w:sz w:val="28"/>
          <w:szCs w:val="28"/>
        </w:rPr>
      </w:pPr>
      <w:r w:rsidRPr="00BD1F0B">
        <w:rPr>
          <w:sz w:val="28"/>
          <w:szCs w:val="28"/>
          <w:lang w:val="en-US"/>
        </w:rPr>
        <w:t>V</w:t>
      </w:r>
      <w:r w:rsidRPr="00BD1F0B">
        <w:rPr>
          <w:sz w:val="28"/>
          <w:szCs w:val="28"/>
          <w:vertAlign w:val="subscript"/>
        </w:rPr>
        <w:t>подп</w:t>
      </w:r>
      <w:proofErr w:type="gramStart"/>
      <w:r w:rsidRPr="00BD1F0B">
        <w:rPr>
          <w:sz w:val="28"/>
          <w:szCs w:val="28"/>
          <w:vertAlign w:val="subscript"/>
        </w:rPr>
        <w:t>.</w:t>
      </w:r>
      <w:r w:rsidRPr="00BD1F0B">
        <w:rPr>
          <w:sz w:val="28"/>
          <w:szCs w:val="28"/>
        </w:rPr>
        <w:t>=</w:t>
      </w:r>
      <w:proofErr w:type="gramEnd"/>
      <w:r w:rsidRPr="00BD1F0B">
        <w:rPr>
          <w:sz w:val="28"/>
          <w:szCs w:val="28"/>
        </w:rPr>
        <w:t>0,0025*(</w:t>
      </w:r>
      <w:r w:rsidRPr="00BD1F0B">
        <w:rPr>
          <w:sz w:val="28"/>
          <w:szCs w:val="28"/>
          <w:lang w:val="en-US"/>
        </w:rPr>
        <w:t>V</w:t>
      </w:r>
      <w:r w:rsidRPr="00BD1F0B">
        <w:rPr>
          <w:sz w:val="28"/>
          <w:szCs w:val="28"/>
          <w:vertAlign w:val="subscript"/>
        </w:rPr>
        <w:t xml:space="preserve">от </w:t>
      </w:r>
      <w:r w:rsidRPr="00BD1F0B">
        <w:rPr>
          <w:sz w:val="28"/>
          <w:szCs w:val="28"/>
        </w:rPr>
        <w:t xml:space="preserve">+ </w:t>
      </w:r>
      <w:r w:rsidRPr="00BD1F0B">
        <w:rPr>
          <w:sz w:val="28"/>
          <w:szCs w:val="28"/>
          <w:lang w:val="en-US"/>
        </w:rPr>
        <w:t>V</w:t>
      </w:r>
      <w:proofErr w:type="spellStart"/>
      <w:r w:rsidRPr="00BD1F0B">
        <w:rPr>
          <w:sz w:val="28"/>
          <w:szCs w:val="28"/>
          <w:vertAlign w:val="subscript"/>
        </w:rPr>
        <w:t>т.с</w:t>
      </w:r>
      <w:proofErr w:type="spellEnd"/>
      <w:r w:rsidRPr="00BD1F0B">
        <w:rPr>
          <w:sz w:val="28"/>
          <w:szCs w:val="28"/>
        </w:rPr>
        <w:t>) +</w:t>
      </w:r>
      <w:r w:rsidRPr="00BD1F0B">
        <w:rPr>
          <w:sz w:val="28"/>
          <w:szCs w:val="28"/>
          <w:lang w:val="en-US"/>
        </w:rPr>
        <w:t>G</w:t>
      </w:r>
      <w:r w:rsidRPr="00BD1F0B">
        <w:rPr>
          <w:sz w:val="28"/>
          <w:szCs w:val="28"/>
          <w:vertAlign w:val="subscript"/>
        </w:rPr>
        <w:t>ГВС</w:t>
      </w:r>
      <w:r w:rsidRPr="00BD1F0B">
        <w:rPr>
          <w:sz w:val="28"/>
          <w:szCs w:val="28"/>
        </w:rPr>
        <w:t>,</w:t>
      </w:r>
    </w:p>
    <w:p w:rsidR="00BD1F0B" w:rsidRPr="00BD1F0B" w:rsidRDefault="00BD1F0B" w:rsidP="00BD1F0B">
      <w:pPr>
        <w:spacing w:line="276" w:lineRule="auto"/>
        <w:rPr>
          <w:sz w:val="28"/>
          <w:szCs w:val="28"/>
        </w:rPr>
      </w:pPr>
      <w:r w:rsidRPr="00BD1F0B">
        <w:rPr>
          <w:sz w:val="28"/>
          <w:szCs w:val="28"/>
        </w:rPr>
        <w:t>где</w:t>
      </w:r>
    </w:p>
    <w:p w:rsidR="00BD1F0B" w:rsidRPr="00BD1F0B" w:rsidRDefault="00BD1F0B" w:rsidP="00BD1F0B">
      <w:pPr>
        <w:spacing w:line="276" w:lineRule="auto"/>
        <w:rPr>
          <w:sz w:val="28"/>
          <w:szCs w:val="28"/>
        </w:rPr>
      </w:pPr>
      <w:r w:rsidRPr="00BD1F0B">
        <w:rPr>
          <w:sz w:val="28"/>
          <w:szCs w:val="28"/>
          <w:lang w:val="en-US"/>
        </w:rPr>
        <w:t>n</w:t>
      </w:r>
      <w:r w:rsidRPr="00BD1F0B">
        <w:rPr>
          <w:sz w:val="28"/>
          <w:szCs w:val="28"/>
        </w:rPr>
        <w:t xml:space="preserve">- </w:t>
      </w:r>
      <w:proofErr w:type="gramStart"/>
      <w:r w:rsidRPr="00BD1F0B">
        <w:rPr>
          <w:sz w:val="28"/>
          <w:szCs w:val="28"/>
        </w:rPr>
        <w:t>продолжительность</w:t>
      </w:r>
      <w:proofErr w:type="gramEnd"/>
      <w:r w:rsidRPr="00BD1F0B">
        <w:rPr>
          <w:sz w:val="28"/>
          <w:szCs w:val="28"/>
        </w:rPr>
        <w:t xml:space="preserve"> отопительного периода;</w:t>
      </w:r>
    </w:p>
    <w:p w:rsidR="00BD1F0B" w:rsidRPr="00BD1F0B" w:rsidRDefault="00BD1F0B" w:rsidP="00BD1F0B">
      <w:pPr>
        <w:spacing w:line="276" w:lineRule="auto"/>
        <w:rPr>
          <w:sz w:val="28"/>
          <w:szCs w:val="28"/>
        </w:rPr>
      </w:pPr>
      <w:r w:rsidRPr="00BD1F0B">
        <w:rPr>
          <w:sz w:val="28"/>
          <w:szCs w:val="28"/>
          <w:lang w:val="en-US"/>
        </w:rPr>
        <w:t>t</w:t>
      </w:r>
      <w:r w:rsidRPr="00BD1F0B">
        <w:rPr>
          <w:sz w:val="28"/>
          <w:szCs w:val="28"/>
        </w:rPr>
        <w:t xml:space="preserve"> - </w:t>
      </w:r>
      <w:proofErr w:type="gramStart"/>
      <w:r w:rsidRPr="00BD1F0B">
        <w:rPr>
          <w:sz w:val="28"/>
          <w:szCs w:val="28"/>
        </w:rPr>
        <w:t>часов</w:t>
      </w:r>
      <w:proofErr w:type="gramEnd"/>
      <w:r w:rsidRPr="00BD1F0B">
        <w:rPr>
          <w:sz w:val="28"/>
          <w:szCs w:val="28"/>
        </w:rPr>
        <w:t xml:space="preserve"> работы в отопительный период.</w:t>
      </w:r>
    </w:p>
    <w:p w:rsidR="00BD1F0B" w:rsidRPr="00BD1F0B" w:rsidRDefault="00BD1F0B" w:rsidP="00BD1F0B">
      <w:pPr>
        <w:spacing w:line="276" w:lineRule="auto"/>
        <w:rPr>
          <w:sz w:val="28"/>
          <w:szCs w:val="28"/>
        </w:rPr>
      </w:pPr>
      <w:r w:rsidRPr="00BD1F0B">
        <w:rPr>
          <w:sz w:val="28"/>
          <w:szCs w:val="28"/>
          <w:lang w:val="en-US"/>
        </w:rPr>
        <w:t>G</w:t>
      </w:r>
      <w:r w:rsidRPr="00BD1F0B">
        <w:rPr>
          <w:sz w:val="28"/>
          <w:szCs w:val="28"/>
          <w:vertAlign w:val="subscript"/>
        </w:rPr>
        <w:t xml:space="preserve">ГВС </w:t>
      </w:r>
      <w:r w:rsidRPr="00BD1F0B">
        <w:rPr>
          <w:sz w:val="28"/>
          <w:szCs w:val="28"/>
        </w:rPr>
        <w:t>- среднечасовой расход воды на горячее водоснабжение, м</w:t>
      </w:r>
      <w:r w:rsidRPr="00BD1F0B">
        <w:rPr>
          <w:sz w:val="28"/>
          <w:szCs w:val="28"/>
          <w:vertAlign w:val="superscript"/>
        </w:rPr>
        <w:t>3</w:t>
      </w:r>
      <w:r w:rsidRPr="00BD1F0B">
        <w:rPr>
          <w:sz w:val="28"/>
          <w:szCs w:val="28"/>
        </w:rPr>
        <w:t>/час.</w:t>
      </w:r>
    </w:p>
    <w:p w:rsidR="00BD1F0B" w:rsidRPr="00BD1F0B" w:rsidRDefault="00BD1F0B" w:rsidP="00BD1F0B">
      <w:pPr>
        <w:spacing w:line="276" w:lineRule="auto"/>
        <w:jc w:val="both"/>
        <w:rPr>
          <w:sz w:val="28"/>
          <w:szCs w:val="28"/>
        </w:rPr>
      </w:pPr>
      <w:r w:rsidRPr="00BD1F0B">
        <w:rPr>
          <w:sz w:val="28"/>
          <w:szCs w:val="28"/>
        </w:rPr>
        <w:t>В таблице 3.1 рассчитан баланс теплоносителя. Баланс производительности водоподготовительных установок останется неизменным, в связи с тем, что присоединение новых абонентов не планируется.</w:t>
      </w:r>
    </w:p>
    <w:p w:rsidR="00BD1F0B" w:rsidRPr="00BD1F0B" w:rsidRDefault="00BD1F0B" w:rsidP="00BD1F0B">
      <w:pPr>
        <w:jc w:val="right"/>
        <w:rPr>
          <w:sz w:val="28"/>
          <w:szCs w:val="28"/>
        </w:rPr>
      </w:pPr>
    </w:p>
    <w:p w:rsidR="00BD1F0B" w:rsidRPr="00BD1F0B" w:rsidRDefault="00BD1F0B" w:rsidP="00BD1F0B">
      <w:pPr>
        <w:jc w:val="right"/>
        <w:rPr>
          <w:sz w:val="28"/>
          <w:szCs w:val="28"/>
        </w:rPr>
        <w:sectPr w:rsidR="00BD1F0B" w:rsidRPr="00BD1F0B" w:rsidSect="008802B2">
          <w:pgSz w:w="11907" w:h="16840" w:code="9"/>
          <w:pgMar w:top="851" w:right="567" w:bottom="567" w:left="1701" w:header="720" w:footer="720" w:gutter="0"/>
          <w:cols w:space="720"/>
        </w:sectPr>
      </w:pPr>
    </w:p>
    <w:p w:rsidR="00BD1F0B" w:rsidRPr="00BD1F0B" w:rsidRDefault="00BD1F0B" w:rsidP="00BD1F0B">
      <w:pPr>
        <w:jc w:val="right"/>
        <w:rPr>
          <w:sz w:val="28"/>
          <w:szCs w:val="28"/>
        </w:rPr>
      </w:pPr>
      <w:r w:rsidRPr="00BD1F0B">
        <w:rPr>
          <w:sz w:val="28"/>
          <w:szCs w:val="28"/>
        </w:rPr>
        <w:lastRenderedPageBreak/>
        <w:t>Таблица 3.1.</w:t>
      </w:r>
    </w:p>
    <w:tbl>
      <w:tblPr>
        <w:tblW w:w="4700" w:type="pct"/>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3508"/>
        <w:gridCol w:w="2636"/>
        <w:gridCol w:w="2680"/>
        <w:gridCol w:w="2652"/>
        <w:gridCol w:w="2585"/>
      </w:tblGrid>
      <w:tr w:rsidR="00BD1F0B" w:rsidRPr="00BD1F0B" w:rsidTr="00AD29D8">
        <w:trPr>
          <w:trHeight w:val="1486"/>
        </w:trPr>
        <w:tc>
          <w:tcPr>
            <w:tcW w:w="3763" w:type="dxa"/>
            <w:shd w:val="clear" w:color="auto" w:fill="FFFFFF"/>
            <w:vAlign w:val="center"/>
          </w:tcPr>
          <w:p w:rsidR="00BD1F0B" w:rsidRPr="00BD1F0B" w:rsidRDefault="00BD1F0B" w:rsidP="00BD1F0B">
            <w:pPr>
              <w:jc w:val="center"/>
              <w:rPr>
                <w:b/>
                <w:sz w:val="22"/>
                <w:szCs w:val="22"/>
              </w:rPr>
            </w:pPr>
            <w:r w:rsidRPr="00BD1F0B">
              <w:rPr>
                <w:b/>
                <w:sz w:val="22"/>
                <w:szCs w:val="22"/>
              </w:rPr>
              <w:t>Наименование источника теплоснабжения</w:t>
            </w:r>
          </w:p>
        </w:tc>
        <w:tc>
          <w:tcPr>
            <w:tcW w:w="2798" w:type="dxa"/>
            <w:shd w:val="clear" w:color="auto" w:fill="FFFFFF"/>
            <w:vAlign w:val="center"/>
          </w:tcPr>
          <w:p w:rsidR="00BD1F0B" w:rsidRPr="00BD1F0B" w:rsidRDefault="00BD1F0B" w:rsidP="00BD1F0B">
            <w:pPr>
              <w:jc w:val="center"/>
              <w:rPr>
                <w:b/>
                <w:sz w:val="22"/>
                <w:szCs w:val="22"/>
              </w:rPr>
            </w:pPr>
            <w:proofErr w:type="gramStart"/>
            <w:r w:rsidRPr="00BD1F0B">
              <w:rPr>
                <w:b/>
                <w:sz w:val="22"/>
                <w:szCs w:val="22"/>
              </w:rPr>
              <w:t>Кол-во воды, необходимого для производства и передачи тепловой энергии котельными, м</w:t>
            </w:r>
            <w:r w:rsidRPr="00BD1F0B">
              <w:rPr>
                <w:b/>
                <w:sz w:val="22"/>
                <w:szCs w:val="22"/>
                <w:vertAlign w:val="superscript"/>
              </w:rPr>
              <w:t xml:space="preserve">3 </w:t>
            </w:r>
            <w:r w:rsidRPr="00BD1F0B">
              <w:rPr>
                <w:b/>
                <w:sz w:val="22"/>
                <w:szCs w:val="22"/>
              </w:rPr>
              <w:t>(</w:t>
            </w:r>
            <w:r w:rsidRPr="00BD1F0B">
              <w:rPr>
                <w:b/>
                <w:sz w:val="22"/>
                <w:szCs w:val="22"/>
                <w:lang w:val="en-US"/>
              </w:rPr>
              <w:t>V</w:t>
            </w:r>
            <w:r w:rsidRPr="00BD1F0B">
              <w:rPr>
                <w:b/>
                <w:sz w:val="22"/>
                <w:szCs w:val="22"/>
                <w:vertAlign w:val="subscript"/>
              </w:rPr>
              <w:t>общ</w:t>
            </w:r>
            <w:r w:rsidRPr="00BD1F0B">
              <w:rPr>
                <w:b/>
                <w:sz w:val="22"/>
                <w:szCs w:val="22"/>
              </w:rPr>
              <w:t>.)</w:t>
            </w:r>
            <w:proofErr w:type="gramEnd"/>
          </w:p>
        </w:tc>
        <w:tc>
          <w:tcPr>
            <w:tcW w:w="2799" w:type="dxa"/>
            <w:shd w:val="clear" w:color="auto" w:fill="FFFFFF"/>
            <w:vAlign w:val="center"/>
          </w:tcPr>
          <w:p w:rsidR="00BD1F0B" w:rsidRPr="00BD1F0B" w:rsidRDefault="00BD1F0B" w:rsidP="00BD1F0B">
            <w:pPr>
              <w:jc w:val="center"/>
              <w:rPr>
                <w:b/>
                <w:sz w:val="22"/>
                <w:szCs w:val="22"/>
              </w:rPr>
            </w:pPr>
            <w:r w:rsidRPr="00BD1F0B">
              <w:rPr>
                <w:b/>
                <w:sz w:val="22"/>
                <w:szCs w:val="22"/>
              </w:rPr>
              <w:t>Объем воды на заполнение системы теплоснабжения, м</w:t>
            </w:r>
            <w:r w:rsidRPr="00BD1F0B">
              <w:rPr>
                <w:b/>
                <w:sz w:val="22"/>
                <w:szCs w:val="22"/>
                <w:vertAlign w:val="superscript"/>
              </w:rPr>
              <w:t>3</w:t>
            </w:r>
          </w:p>
          <w:p w:rsidR="00BD1F0B" w:rsidRPr="00BD1F0B" w:rsidRDefault="00BD1F0B" w:rsidP="00BD1F0B">
            <w:pPr>
              <w:jc w:val="center"/>
              <w:rPr>
                <w:b/>
                <w:sz w:val="22"/>
                <w:szCs w:val="22"/>
              </w:rPr>
            </w:pPr>
            <w:r w:rsidRPr="00BD1F0B">
              <w:rPr>
                <w:b/>
                <w:sz w:val="22"/>
                <w:szCs w:val="22"/>
              </w:rPr>
              <w:t>(</w:t>
            </w:r>
            <w:proofErr w:type="gramStart"/>
            <w:r w:rsidRPr="00BD1F0B">
              <w:rPr>
                <w:b/>
                <w:sz w:val="22"/>
                <w:szCs w:val="22"/>
                <w:lang w:val="en-US"/>
              </w:rPr>
              <w:t>V</w:t>
            </w:r>
            <w:proofErr w:type="gramEnd"/>
            <w:r w:rsidRPr="00BD1F0B">
              <w:rPr>
                <w:b/>
                <w:sz w:val="22"/>
                <w:szCs w:val="22"/>
                <w:vertAlign w:val="subscript"/>
              </w:rPr>
              <w:t>от</w:t>
            </w:r>
            <w:r w:rsidRPr="00BD1F0B">
              <w:rPr>
                <w:b/>
                <w:sz w:val="22"/>
                <w:szCs w:val="22"/>
              </w:rPr>
              <w:t>.)</w:t>
            </w:r>
          </w:p>
        </w:tc>
        <w:tc>
          <w:tcPr>
            <w:tcW w:w="2799" w:type="dxa"/>
            <w:shd w:val="clear" w:color="auto" w:fill="FFFFFF"/>
            <w:vAlign w:val="center"/>
          </w:tcPr>
          <w:p w:rsidR="00BD1F0B" w:rsidRPr="00BD1F0B" w:rsidRDefault="00BD1F0B" w:rsidP="00BD1F0B">
            <w:pPr>
              <w:jc w:val="center"/>
              <w:rPr>
                <w:b/>
                <w:sz w:val="22"/>
                <w:szCs w:val="22"/>
              </w:rPr>
            </w:pPr>
            <w:r w:rsidRPr="00BD1F0B">
              <w:rPr>
                <w:b/>
                <w:sz w:val="22"/>
                <w:szCs w:val="22"/>
              </w:rPr>
              <w:t>Объем воды на заполнение трубопроводов сетей, м</w:t>
            </w:r>
            <w:r w:rsidRPr="00BD1F0B">
              <w:rPr>
                <w:b/>
                <w:sz w:val="22"/>
                <w:szCs w:val="22"/>
                <w:vertAlign w:val="superscript"/>
              </w:rPr>
              <w:t>3</w:t>
            </w:r>
            <w:r w:rsidRPr="00BD1F0B">
              <w:rPr>
                <w:b/>
                <w:sz w:val="22"/>
                <w:szCs w:val="22"/>
              </w:rPr>
              <w:t xml:space="preserve"> </w:t>
            </w:r>
            <w:r w:rsidRPr="00BD1F0B">
              <w:rPr>
                <w:b/>
                <w:sz w:val="22"/>
                <w:szCs w:val="22"/>
                <w:lang w:val="en-US"/>
              </w:rPr>
              <w:t>V</w:t>
            </w:r>
            <w:proofErr w:type="spellStart"/>
            <w:r w:rsidRPr="00BD1F0B">
              <w:rPr>
                <w:b/>
                <w:sz w:val="22"/>
                <w:szCs w:val="22"/>
                <w:vertAlign w:val="subscript"/>
              </w:rPr>
              <w:t>т</w:t>
            </w:r>
            <w:proofErr w:type="gramStart"/>
            <w:r w:rsidRPr="00BD1F0B">
              <w:rPr>
                <w:b/>
                <w:sz w:val="22"/>
                <w:szCs w:val="22"/>
                <w:vertAlign w:val="subscript"/>
              </w:rPr>
              <w:t>.с</w:t>
            </w:r>
            <w:proofErr w:type="spellEnd"/>
            <w:proofErr w:type="gramEnd"/>
          </w:p>
        </w:tc>
        <w:tc>
          <w:tcPr>
            <w:tcW w:w="2799" w:type="dxa"/>
            <w:shd w:val="clear" w:color="auto" w:fill="FFFFFF"/>
            <w:vAlign w:val="center"/>
          </w:tcPr>
          <w:p w:rsidR="00BD1F0B" w:rsidRPr="00BD1F0B" w:rsidRDefault="00BD1F0B" w:rsidP="00BD1F0B">
            <w:pPr>
              <w:jc w:val="center"/>
              <w:rPr>
                <w:b/>
                <w:sz w:val="22"/>
                <w:szCs w:val="22"/>
              </w:rPr>
            </w:pPr>
            <w:r w:rsidRPr="00BD1F0B">
              <w:rPr>
                <w:b/>
                <w:sz w:val="22"/>
                <w:szCs w:val="22"/>
              </w:rPr>
              <w:t>Подпитка воды, м</w:t>
            </w:r>
            <w:r w:rsidRPr="00BD1F0B">
              <w:rPr>
                <w:b/>
                <w:sz w:val="22"/>
                <w:szCs w:val="22"/>
                <w:vertAlign w:val="superscript"/>
              </w:rPr>
              <w:t>3</w:t>
            </w:r>
            <w:r w:rsidRPr="00BD1F0B">
              <w:rPr>
                <w:b/>
                <w:sz w:val="22"/>
                <w:szCs w:val="22"/>
              </w:rPr>
              <w:t>/год</w:t>
            </w:r>
          </w:p>
        </w:tc>
      </w:tr>
      <w:tr w:rsidR="00BD1F0B" w:rsidRPr="00BD1F0B" w:rsidTr="00AD29D8">
        <w:tc>
          <w:tcPr>
            <w:tcW w:w="3763" w:type="dxa"/>
            <w:shd w:val="clear" w:color="auto" w:fill="FFFFFF"/>
            <w:vAlign w:val="center"/>
          </w:tcPr>
          <w:p w:rsidR="00BD1F0B" w:rsidRPr="00BD1F0B" w:rsidRDefault="00BD1F0B" w:rsidP="00BD1F0B">
            <w:pPr>
              <w:widowControl w:val="0"/>
              <w:jc w:val="center"/>
              <w:rPr>
                <w:rFonts w:eastAsia="Calibri"/>
                <w:b/>
                <w:sz w:val="22"/>
                <w:szCs w:val="22"/>
                <w:lang w:eastAsia="en-US"/>
              </w:rPr>
            </w:pPr>
            <w:r w:rsidRPr="00BD1F0B">
              <w:rPr>
                <w:rFonts w:eastAsia="Calibri"/>
                <w:b/>
                <w:sz w:val="22"/>
                <w:szCs w:val="22"/>
                <w:lang w:eastAsia="en-US"/>
              </w:rPr>
              <w:t>1</w:t>
            </w:r>
          </w:p>
        </w:tc>
        <w:tc>
          <w:tcPr>
            <w:tcW w:w="2798" w:type="dxa"/>
            <w:shd w:val="clear" w:color="auto" w:fill="FFFFFF"/>
            <w:vAlign w:val="center"/>
          </w:tcPr>
          <w:p w:rsidR="00BD1F0B" w:rsidRPr="00BD1F0B" w:rsidRDefault="00BD1F0B" w:rsidP="00BD1F0B">
            <w:pPr>
              <w:jc w:val="center"/>
              <w:rPr>
                <w:b/>
                <w:sz w:val="22"/>
                <w:szCs w:val="22"/>
              </w:rPr>
            </w:pPr>
            <w:r w:rsidRPr="00BD1F0B">
              <w:rPr>
                <w:b/>
                <w:sz w:val="22"/>
                <w:szCs w:val="22"/>
              </w:rPr>
              <w:t>2</w:t>
            </w:r>
          </w:p>
        </w:tc>
        <w:tc>
          <w:tcPr>
            <w:tcW w:w="2799" w:type="dxa"/>
            <w:shd w:val="clear" w:color="auto" w:fill="FFFFFF"/>
            <w:vAlign w:val="center"/>
          </w:tcPr>
          <w:p w:rsidR="00BD1F0B" w:rsidRPr="00BD1F0B" w:rsidRDefault="00BD1F0B" w:rsidP="00BD1F0B">
            <w:pPr>
              <w:jc w:val="center"/>
              <w:rPr>
                <w:b/>
                <w:sz w:val="22"/>
                <w:szCs w:val="22"/>
              </w:rPr>
            </w:pPr>
            <w:r w:rsidRPr="00BD1F0B">
              <w:rPr>
                <w:b/>
                <w:sz w:val="22"/>
                <w:szCs w:val="22"/>
              </w:rPr>
              <w:t>3</w:t>
            </w:r>
          </w:p>
        </w:tc>
        <w:tc>
          <w:tcPr>
            <w:tcW w:w="2799" w:type="dxa"/>
            <w:shd w:val="clear" w:color="auto" w:fill="FFFFFF"/>
            <w:vAlign w:val="center"/>
          </w:tcPr>
          <w:p w:rsidR="00BD1F0B" w:rsidRPr="00BD1F0B" w:rsidRDefault="00BD1F0B" w:rsidP="00BD1F0B">
            <w:pPr>
              <w:jc w:val="center"/>
              <w:rPr>
                <w:b/>
                <w:sz w:val="22"/>
                <w:szCs w:val="22"/>
              </w:rPr>
            </w:pPr>
            <w:r w:rsidRPr="00BD1F0B">
              <w:rPr>
                <w:b/>
                <w:sz w:val="22"/>
                <w:szCs w:val="22"/>
              </w:rPr>
              <w:t>4</w:t>
            </w:r>
          </w:p>
        </w:tc>
        <w:tc>
          <w:tcPr>
            <w:tcW w:w="2799" w:type="dxa"/>
            <w:shd w:val="clear" w:color="auto" w:fill="FFFFFF"/>
            <w:vAlign w:val="center"/>
          </w:tcPr>
          <w:p w:rsidR="00BD1F0B" w:rsidRPr="00BD1F0B" w:rsidRDefault="00BD1F0B" w:rsidP="00BD1F0B">
            <w:pPr>
              <w:jc w:val="center"/>
              <w:rPr>
                <w:b/>
                <w:sz w:val="22"/>
                <w:szCs w:val="22"/>
              </w:rPr>
            </w:pPr>
            <w:r w:rsidRPr="00BD1F0B">
              <w:rPr>
                <w:b/>
                <w:sz w:val="22"/>
                <w:szCs w:val="22"/>
              </w:rPr>
              <w:t>6</w:t>
            </w:r>
          </w:p>
        </w:tc>
      </w:tr>
      <w:tr w:rsidR="00BD1F0B" w:rsidRPr="00BD1F0B" w:rsidTr="00AD29D8">
        <w:trPr>
          <w:trHeight w:val="394"/>
        </w:trPr>
        <w:tc>
          <w:tcPr>
            <w:tcW w:w="3763" w:type="dxa"/>
            <w:shd w:val="clear" w:color="auto" w:fill="FFFFFF"/>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3</w:t>
            </w:r>
          </w:p>
        </w:tc>
        <w:tc>
          <w:tcPr>
            <w:tcW w:w="2798" w:type="dxa"/>
            <w:shd w:val="clear" w:color="auto" w:fill="FFFFFF"/>
            <w:vAlign w:val="center"/>
          </w:tcPr>
          <w:p w:rsidR="00BD1F0B" w:rsidRPr="00BD1F0B" w:rsidRDefault="00BD1F0B" w:rsidP="00BD1F0B">
            <w:pPr>
              <w:jc w:val="center"/>
              <w:rPr>
                <w:rFonts w:eastAsia="Arial Unicode MS"/>
                <w:b/>
                <w:bCs/>
                <w:color w:val="000000"/>
                <w:sz w:val="22"/>
                <w:szCs w:val="22"/>
              </w:rPr>
            </w:pPr>
            <w:r w:rsidRPr="00BD1F0B">
              <w:rPr>
                <w:rFonts w:eastAsia="Arial Unicode MS" w:cs="Arial"/>
                <w:color w:val="000000"/>
                <w:sz w:val="22"/>
                <w:szCs w:val="22"/>
                <w:lang w:eastAsia="en-US"/>
              </w:rPr>
              <w:t>970,99</w:t>
            </w:r>
          </w:p>
        </w:tc>
        <w:tc>
          <w:tcPr>
            <w:tcW w:w="2799" w:type="dxa"/>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color w:val="000000"/>
                <w:sz w:val="22"/>
                <w:szCs w:val="22"/>
                <w:lang w:eastAsia="en-US"/>
              </w:rPr>
              <w:t>324,48</w:t>
            </w:r>
          </w:p>
        </w:tc>
        <w:tc>
          <w:tcPr>
            <w:tcW w:w="2799" w:type="dxa"/>
            <w:vMerge w:val="restart"/>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sz w:val="22"/>
                <w:szCs w:val="22"/>
                <w:lang w:eastAsia="en-US"/>
              </w:rPr>
              <w:t>376,19</w:t>
            </w:r>
          </w:p>
        </w:tc>
        <w:tc>
          <w:tcPr>
            <w:tcW w:w="2799" w:type="dxa"/>
            <w:shd w:val="clear" w:color="auto" w:fill="FFFFFF"/>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s="Arial"/>
                <w:color w:val="000000"/>
                <w:sz w:val="22"/>
                <w:szCs w:val="22"/>
                <w:lang w:eastAsia="en-US"/>
              </w:rPr>
              <w:t>270,85</w:t>
            </w:r>
          </w:p>
        </w:tc>
      </w:tr>
      <w:tr w:rsidR="00BD1F0B" w:rsidRPr="00BD1F0B" w:rsidTr="00AD29D8">
        <w:trPr>
          <w:trHeight w:val="401"/>
        </w:trPr>
        <w:tc>
          <w:tcPr>
            <w:tcW w:w="3763" w:type="dxa"/>
            <w:shd w:val="clear" w:color="auto" w:fill="FFFFFF"/>
            <w:vAlign w:val="center"/>
          </w:tcPr>
          <w:p w:rsidR="00BD1F0B" w:rsidRPr="00BD1F0B" w:rsidRDefault="00BD1F0B" w:rsidP="00BD1F0B">
            <w:pPr>
              <w:widowControl w:val="0"/>
              <w:rPr>
                <w:sz w:val="22"/>
                <w:szCs w:val="22"/>
              </w:rPr>
            </w:pPr>
            <w:proofErr w:type="spellStart"/>
            <w:r w:rsidRPr="00BD1F0B">
              <w:rPr>
                <w:rFonts w:eastAsia="Arial Unicode MS" w:cs="Arial"/>
                <w:sz w:val="22"/>
                <w:szCs w:val="22"/>
                <w:lang w:eastAsia="en-US"/>
              </w:rPr>
              <w:t>Теплопункт</w:t>
            </w:r>
            <w:proofErr w:type="spellEnd"/>
            <w:r w:rsidRPr="00BD1F0B">
              <w:rPr>
                <w:rFonts w:eastAsia="Arial Unicode MS" w:cs="Arial"/>
                <w:sz w:val="22"/>
                <w:szCs w:val="22"/>
                <w:lang w:eastAsia="en-US"/>
              </w:rPr>
              <w:t xml:space="preserve"> кот.3 ул. </w:t>
            </w:r>
            <w:proofErr w:type="gramStart"/>
            <w:r w:rsidRPr="00BD1F0B">
              <w:rPr>
                <w:rFonts w:eastAsia="Arial Unicode MS" w:cs="Arial"/>
                <w:sz w:val="22"/>
                <w:szCs w:val="22"/>
                <w:lang w:eastAsia="en-US"/>
              </w:rPr>
              <w:t>Садовая</w:t>
            </w:r>
            <w:proofErr w:type="gramEnd"/>
          </w:p>
        </w:tc>
        <w:tc>
          <w:tcPr>
            <w:tcW w:w="2798" w:type="dxa"/>
            <w:shd w:val="clear" w:color="auto" w:fill="FFFFFF"/>
            <w:vAlign w:val="center"/>
          </w:tcPr>
          <w:p w:rsidR="00BD1F0B" w:rsidRPr="00BD1F0B" w:rsidRDefault="00BD1F0B" w:rsidP="00BD1F0B">
            <w:pPr>
              <w:jc w:val="center"/>
              <w:rPr>
                <w:rFonts w:eastAsia="Arial Unicode MS"/>
                <w:b/>
                <w:bCs/>
                <w:color w:val="000000"/>
                <w:sz w:val="22"/>
                <w:szCs w:val="22"/>
              </w:rPr>
            </w:pPr>
            <w:r w:rsidRPr="00BD1F0B">
              <w:rPr>
                <w:rFonts w:eastAsia="Arial Unicode MS" w:cs="Arial"/>
                <w:color w:val="000000"/>
                <w:sz w:val="22"/>
                <w:szCs w:val="22"/>
                <w:lang w:eastAsia="en-US"/>
              </w:rPr>
              <w:t>555,75</w:t>
            </w:r>
          </w:p>
        </w:tc>
        <w:tc>
          <w:tcPr>
            <w:tcW w:w="2799" w:type="dxa"/>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color w:val="000000"/>
                <w:sz w:val="22"/>
                <w:szCs w:val="22"/>
                <w:lang w:eastAsia="en-US"/>
              </w:rPr>
              <w:t>8,97</w:t>
            </w:r>
          </w:p>
        </w:tc>
        <w:tc>
          <w:tcPr>
            <w:tcW w:w="2799" w:type="dxa"/>
            <w:vMerge/>
            <w:shd w:val="clear" w:color="auto" w:fill="FFFFFF"/>
            <w:vAlign w:val="center"/>
          </w:tcPr>
          <w:p w:rsidR="00BD1F0B" w:rsidRPr="00BD1F0B" w:rsidRDefault="00BD1F0B" w:rsidP="00BD1F0B">
            <w:pPr>
              <w:jc w:val="center"/>
              <w:rPr>
                <w:rFonts w:eastAsia="Arial Unicode MS"/>
                <w:color w:val="000000"/>
                <w:sz w:val="22"/>
                <w:szCs w:val="22"/>
                <w:lang w:eastAsia="en-US"/>
              </w:rPr>
            </w:pPr>
          </w:p>
        </w:tc>
        <w:tc>
          <w:tcPr>
            <w:tcW w:w="2799" w:type="dxa"/>
            <w:shd w:val="clear" w:color="auto" w:fill="FFFFFF"/>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s="Arial"/>
                <w:color w:val="000000"/>
                <w:sz w:val="22"/>
                <w:szCs w:val="22"/>
                <w:lang w:eastAsia="en-US"/>
              </w:rPr>
              <w:t>546,78</w:t>
            </w:r>
          </w:p>
        </w:tc>
      </w:tr>
      <w:tr w:rsidR="00BD1F0B" w:rsidRPr="00BD1F0B" w:rsidTr="00AD29D8">
        <w:trPr>
          <w:trHeight w:val="393"/>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widowControl w:val="0"/>
              <w:rPr>
                <w:sz w:val="22"/>
                <w:szCs w:val="22"/>
                <w:highlight w:val="yellow"/>
              </w:rPr>
            </w:pPr>
            <w:r w:rsidRPr="00BD1F0B">
              <w:rPr>
                <w:rFonts w:eastAsia="Arial Unicode MS" w:cs="Arial"/>
                <w:sz w:val="22"/>
                <w:szCs w:val="22"/>
                <w:lang w:eastAsia="en-US"/>
              </w:rPr>
              <w:t>Тепловой пункт № 3</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b/>
                <w:bCs/>
                <w:color w:val="000000"/>
                <w:sz w:val="22"/>
                <w:szCs w:val="22"/>
                <w:highlight w:val="yellow"/>
              </w:rPr>
            </w:pPr>
            <w:r w:rsidRPr="00BD1F0B">
              <w:rPr>
                <w:rFonts w:eastAsia="Arial Unicode MS" w:cs="Arial"/>
                <w:color w:val="000000"/>
                <w:sz w:val="22"/>
                <w:szCs w:val="22"/>
                <w:lang w:eastAsia="en-US"/>
              </w:rPr>
              <w:t>598,44</w:t>
            </w:r>
          </w:p>
        </w:tc>
        <w:tc>
          <w:tcPr>
            <w:tcW w:w="2799" w:type="dxa"/>
            <w:tcBorders>
              <w:top w:val="single" w:sz="12" w:space="0" w:color="auto"/>
              <w:left w:val="single" w:sz="12" w:space="0" w:color="auto"/>
              <w:bottom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highlight w:val="yellow"/>
                <w:lang w:eastAsia="en-US"/>
              </w:rPr>
            </w:pPr>
            <w:r w:rsidRPr="00BD1F0B">
              <w:rPr>
                <w:rFonts w:eastAsia="Arial Unicode MS" w:cs="Arial"/>
                <w:color w:val="000000"/>
                <w:sz w:val="22"/>
                <w:szCs w:val="22"/>
                <w:lang w:eastAsia="en-US"/>
              </w:rPr>
              <w:t>32,82</w:t>
            </w:r>
          </w:p>
        </w:tc>
        <w:tc>
          <w:tcPr>
            <w:tcW w:w="2799" w:type="dxa"/>
            <w:vMerge/>
            <w:shd w:val="clear" w:color="auto" w:fill="FFFFFF"/>
            <w:vAlign w:val="center"/>
          </w:tcPr>
          <w:p w:rsidR="00BD1F0B" w:rsidRPr="00BD1F0B" w:rsidRDefault="00BD1F0B" w:rsidP="00BD1F0B">
            <w:pPr>
              <w:jc w:val="center"/>
              <w:rPr>
                <w:rFonts w:eastAsia="Arial Unicode MS"/>
                <w:color w:val="000000"/>
                <w:sz w:val="22"/>
                <w:szCs w:val="22"/>
                <w:lang w:eastAsia="en-US"/>
              </w:rPr>
            </w:pPr>
          </w:p>
        </w:tc>
        <w:tc>
          <w:tcPr>
            <w:tcW w:w="2799" w:type="dxa"/>
            <w:tcBorders>
              <w:top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s="Arial"/>
                <w:color w:val="000000"/>
                <w:sz w:val="22"/>
                <w:szCs w:val="22"/>
                <w:lang w:eastAsia="en-US"/>
              </w:rPr>
              <w:t>565,62</w:t>
            </w:r>
          </w:p>
        </w:tc>
      </w:tr>
      <w:tr w:rsidR="00BD1F0B" w:rsidRPr="00BD1F0B" w:rsidTr="00AD29D8">
        <w:trPr>
          <w:trHeight w:val="257"/>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5</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b/>
                <w:bCs/>
                <w:color w:val="000000"/>
                <w:sz w:val="22"/>
                <w:szCs w:val="22"/>
              </w:rPr>
            </w:pPr>
            <w:r w:rsidRPr="00BD1F0B">
              <w:rPr>
                <w:rFonts w:eastAsia="Arial Unicode MS" w:cs="Arial"/>
                <w:color w:val="000000"/>
                <w:sz w:val="22"/>
                <w:szCs w:val="22"/>
                <w:lang w:eastAsia="en-US"/>
              </w:rPr>
              <w:t>721,15</w:t>
            </w:r>
          </w:p>
        </w:tc>
        <w:tc>
          <w:tcPr>
            <w:tcW w:w="2799" w:type="dxa"/>
            <w:tcBorders>
              <w:top w:val="single" w:sz="12" w:space="0" w:color="auto"/>
              <w:left w:val="single" w:sz="12" w:space="0" w:color="auto"/>
              <w:bottom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color w:val="000000"/>
                <w:sz w:val="22"/>
                <w:szCs w:val="22"/>
                <w:lang w:eastAsia="en-US"/>
              </w:rPr>
              <w:t>37,85</w:t>
            </w:r>
          </w:p>
        </w:tc>
        <w:tc>
          <w:tcPr>
            <w:tcW w:w="2799" w:type="dxa"/>
            <w:vMerge/>
            <w:tcBorders>
              <w:bottom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val="en-US" w:eastAsia="en-US"/>
              </w:rPr>
            </w:pPr>
          </w:p>
        </w:tc>
        <w:tc>
          <w:tcPr>
            <w:tcW w:w="2799" w:type="dxa"/>
            <w:tcBorders>
              <w:top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s="Arial"/>
                <w:color w:val="000000"/>
                <w:sz w:val="22"/>
                <w:szCs w:val="22"/>
                <w:lang w:eastAsia="en-US"/>
              </w:rPr>
              <w:t>683,30</w:t>
            </w:r>
          </w:p>
        </w:tc>
      </w:tr>
      <w:tr w:rsidR="00BD1F0B" w:rsidRPr="00BD1F0B" w:rsidTr="00AD29D8">
        <w:trPr>
          <w:trHeight w:val="389"/>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4</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b/>
                <w:bCs/>
                <w:color w:val="000000"/>
                <w:sz w:val="22"/>
                <w:szCs w:val="22"/>
              </w:rPr>
            </w:pPr>
            <w:r w:rsidRPr="00BD1F0B">
              <w:rPr>
                <w:rFonts w:eastAsia="Arial Unicode MS" w:cs="Arial"/>
                <w:color w:val="000000"/>
                <w:sz w:val="22"/>
                <w:szCs w:val="22"/>
                <w:lang w:eastAsia="en-US"/>
              </w:rPr>
              <w:t>891,11</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s="Arial"/>
                <w:color w:val="000000"/>
                <w:sz w:val="22"/>
                <w:szCs w:val="22"/>
                <w:lang w:eastAsia="en-US"/>
              </w:rPr>
              <w:t>34,98</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sz w:val="22"/>
                <w:szCs w:val="22"/>
                <w:lang w:eastAsia="en-US"/>
              </w:rPr>
              <w:t>54,91</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s="Arial"/>
                <w:color w:val="000000"/>
                <w:sz w:val="22"/>
                <w:szCs w:val="22"/>
                <w:lang w:eastAsia="en-US"/>
              </w:rPr>
              <w:t>801,22</w:t>
            </w:r>
          </w:p>
        </w:tc>
      </w:tr>
      <w:tr w:rsidR="00BD1F0B" w:rsidRPr="00BD1F0B" w:rsidTr="00AD29D8">
        <w:trPr>
          <w:trHeight w:val="537"/>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6</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b/>
                <w:bCs/>
                <w:color w:val="000000"/>
                <w:sz w:val="22"/>
                <w:szCs w:val="22"/>
              </w:rPr>
            </w:pPr>
            <w:r w:rsidRPr="00BD1F0B">
              <w:rPr>
                <w:rFonts w:eastAsia="Arial Unicode MS" w:cs="Arial"/>
                <w:color w:val="000000"/>
                <w:sz w:val="22"/>
                <w:szCs w:val="22"/>
                <w:lang w:eastAsia="en-US"/>
              </w:rPr>
              <w:t>793,36</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color w:val="000000"/>
                <w:sz w:val="22"/>
                <w:szCs w:val="22"/>
                <w:lang w:eastAsia="en-US"/>
              </w:rPr>
              <w:t>578,70</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sz w:val="22"/>
                <w:szCs w:val="22"/>
                <w:lang w:eastAsia="en-US"/>
              </w:rPr>
              <w:t>144,63</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s="Arial"/>
                <w:color w:val="000000"/>
                <w:sz w:val="22"/>
                <w:szCs w:val="22"/>
                <w:lang w:eastAsia="en-US"/>
              </w:rPr>
              <w:t>70,035</w:t>
            </w:r>
          </w:p>
        </w:tc>
      </w:tr>
      <w:tr w:rsidR="00BD1F0B" w:rsidRPr="00BD1F0B" w:rsidTr="00AD29D8">
        <w:trPr>
          <w:trHeight w:val="403"/>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8</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b/>
                <w:bCs/>
                <w:color w:val="000000"/>
                <w:sz w:val="22"/>
                <w:szCs w:val="22"/>
              </w:rPr>
            </w:pPr>
            <w:r w:rsidRPr="00BD1F0B">
              <w:rPr>
                <w:rFonts w:eastAsia="Arial Unicode MS" w:cs="Arial"/>
                <w:color w:val="000000"/>
                <w:sz w:val="22"/>
                <w:szCs w:val="22"/>
                <w:lang w:eastAsia="en-US"/>
              </w:rPr>
              <w:t>365,36</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color w:val="000000"/>
                <w:sz w:val="22"/>
                <w:szCs w:val="22"/>
                <w:lang w:eastAsia="en-US"/>
              </w:rPr>
              <w:t>13,54</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val="en-US" w:eastAsia="en-US"/>
              </w:rPr>
            </w:pPr>
            <w:r w:rsidRPr="00BD1F0B">
              <w:rPr>
                <w:rFonts w:eastAsia="Arial Unicode MS" w:cs="Arial"/>
                <w:sz w:val="22"/>
                <w:szCs w:val="22"/>
                <w:lang w:eastAsia="en-US"/>
              </w:rPr>
              <w:t>21,82</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BD1F0B">
            <w:pPr>
              <w:jc w:val="center"/>
              <w:rPr>
                <w:rFonts w:eastAsia="Arial Unicode MS"/>
                <w:color w:val="000000"/>
                <w:sz w:val="22"/>
                <w:szCs w:val="22"/>
                <w:lang w:eastAsia="en-US"/>
              </w:rPr>
            </w:pPr>
            <w:r w:rsidRPr="00BD1F0B">
              <w:rPr>
                <w:rFonts w:eastAsia="Arial Unicode MS" w:cs="Arial"/>
                <w:color w:val="000000"/>
                <w:sz w:val="22"/>
                <w:szCs w:val="22"/>
                <w:lang w:eastAsia="en-US"/>
              </w:rPr>
              <w:t>330,0</w:t>
            </w:r>
          </w:p>
        </w:tc>
      </w:tr>
    </w:tbl>
    <w:p w:rsidR="00BD1F0B" w:rsidRPr="00BD1F0B" w:rsidRDefault="00BD1F0B" w:rsidP="00BD1F0B">
      <w:pPr>
        <w:spacing w:line="276" w:lineRule="auto"/>
        <w:jc w:val="both"/>
        <w:rPr>
          <w:sz w:val="28"/>
          <w:szCs w:val="28"/>
        </w:rPr>
        <w:sectPr w:rsidR="00BD1F0B" w:rsidRPr="00BD1F0B" w:rsidSect="007825BA">
          <w:pgSz w:w="15840" w:h="12240" w:orient="landscape"/>
          <w:pgMar w:top="1418" w:right="531" w:bottom="851" w:left="567" w:header="720" w:footer="720" w:gutter="0"/>
          <w:cols w:space="720"/>
        </w:sectPr>
      </w:pP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lastRenderedPageBreak/>
        <w:t xml:space="preserve">3.2. Существующие и перспективные балансы производительности </w:t>
      </w:r>
      <w:proofErr w:type="gramStart"/>
      <w:r w:rsidRPr="00BD1F0B">
        <w:rPr>
          <w:b/>
          <w:bCs/>
          <w:iCs/>
          <w:sz w:val="28"/>
          <w:szCs w:val="28"/>
        </w:rPr>
        <w:t>водоподготовительных</w:t>
      </w:r>
      <w:proofErr w:type="gramEnd"/>
      <w:r w:rsidRPr="00BD1F0B">
        <w:rPr>
          <w:b/>
          <w:bCs/>
          <w:iCs/>
          <w:sz w:val="28"/>
          <w:szCs w:val="28"/>
        </w:rPr>
        <w:t xml:space="preserve">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установок источников тепловой энергии для компенсации потерь теплоносителя </w:t>
      </w:r>
      <w:proofErr w:type="gramStart"/>
      <w:r w:rsidRPr="00BD1F0B">
        <w:rPr>
          <w:b/>
          <w:bCs/>
          <w:iCs/>
          <w:sz w:val="28"/>
          <w:szCs w:val="28"/>
        </w:rPr>
        <w:t>в</w:t>
      </w:r>
      <w:proofErr w:type="gramEnd"/>
      <w:r w:rsidRPr="00BD1F0B">
        <w:rPr>
          <w:b/>
          <w:bCs/>
          <w:iCs/>
          <w:sz w:val="28"/>
          <w:szCs w:val="28"/>
        </w:rPr>
        <w:t xml:space="preserve"> аварийных </w:t>
      </w:r>
    </w:p>
    <w:p w:rsidR="00BD1F0B" w:rsidRPr="00BD1F0B" w:rsidRDefault="00BD1F0B" w:rsidP="00BD1F0B">
      <w:pPr>
        <w:widowControl w:val="0"/>
        <w:spacing w:line="276" w:lineRule="auto"/>
        <w:jc w:val="center"/>
        <w:outlineLvl w:val="1"/>
        <w:rPr>
          <w:b/>
          <w:bCs/>
          <w:iCs/>
          <w:sz w:val="28"/>
          <w:szCs w:val="28"/>
        </w:rPr>
      </w:pPr>
      <w:proofErr w:type="gramStart"/>
      <w:r w:rsidRPr="00BD1F0B">
        <w:rPr>
          <w:b/>
          <w:bCs/>
          <w:iCs/>
          <w:sz w:val="28"/>
          <w:szCs w:val="28"/>
        </w:rPr>
        <w:t>режимах</w:t>
      </w:r>
      <w:proofErr w:type="gramEnd"/>
      <w:r w:rsidRPr="00BD1F0B">
        <w:rPr>
          <w:b/>
          <w:bCs/>
          <w:iCs/>
          <w:sz w:val="28"/>
          <w:szCs w:val="28"/>
        </w:rPr>
        <w:t xml:space="preserve"> работы систем теплоснабжения</w:t>
      </w:r>
    </w:p>
    <w:p w:rsidR="00BD1F0B" w:rsidRPr="00BD1F0B" w:rsidRDefault="00BD1F0B" w:rsidP="00BD1F0B">
      <w:pPr>
        <w:spacing w:line="276" w:lineRule="auto"/>
        <w:ind w:firstLine="709"/>
        <w:jc w:val="both"/>
        <w:rPr>
          <w:rFonts w:eastAsia="Arial Unicode MS"/>
          <w:sz w:val="28"/>
          <w:szCs w:val="28"/>
          <w:lang w:eastAsia="en-US"/>
        </w:rPr>
      </w:pPr>
      <w:bookmarkStart w:id="18" w:name="_Hlk191233339"/>
      <w:r w:rsidRPr="00BD1F0B">
        <w:rPr>
          <w:rFonts w:eastAsia="Arial Unicode MS"/>
          <w:sz w:val="28"/>
          <w:szCs w:val="28"/>
          <w:lang w:eastAsia="en-US"/>
        </w:rPr>
        <w:t>В системе теплоснабжения Комсомольского городского поселения водоподготовительные установки отсутствуют.</w:t>
      </w:r>
      <w:bookmarkEnd w:id="18"/>
    </w:p>
    <w:p w:rsidR="00BD1F0B" w:rsidRPr="00BD1F0B" w:rsidRDefault="00BD1F0B" w:rsidP="00BD1F0B">
      <w:pPr>
        <w:spacing w:line="276" w:lineRule="auto"/>
        <w:ind w:firstLine="708"/>
        <w:jc w:val="center"/>
        <w:rPr>
          <w:rFonts w:eastAsia="Arial Unicode MS"/>
          <w:b/>
          <w:sz w:val="28"/>
          <w:szCs w:val="28"/>
        </w:rPr>
      </w:pPr>
      <w:r w:rsidRPr="00BD1F0B">
        <w:rPr>
          <w:rFonts w:eastAsia="Arial Unicode MS"/>
          <w:b/>
          <w:sz w:val="28"/>
          <w:szCs w:val="28"/>
        </w:rPr>
        <w:t xml:space="preserve">РАЗДЕЛ 4. ОСНОВНЫЕ ПОЛОЖЕНИЯ </w:t>
      </w:r>
      <w:proofErr w:type="gramStart"/>
      <w:r w:rsidRPr="00BD1F0B">
        <w:rPr>
          <w:rFonts w:eastAsia="Arial Unicode MS"/>
          <w:b/>
          <w:sz w:val="28"/>
          <w:szCs w:val="28"/>
        </w:rPr>
        <w:t>МАСТЕР-ПЛАНА</w:t>
      </w:r>
      <w:proofErr w:type="gramEnd"/>
      <w:r w:rsidRPr="00BD1F0B">
        <w:rPr>
          <w:rFonts w:eastAsia="Arial Unicode MS"/>
          <w:b/>
          <w:sz w:val="28"/>
          <w:szCs w:val="28"/>
        </w:rPr>
        <w:t xml:space="preserve">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РАЗВИТИЯ СИСТЕМ ТЕПЛОСНАБЖЕНИЯ</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4.1. Описание сценариев развития теплоснабжения Комсомольского городского поселения</w:t>
      </w:r>
    </w:p>
    <w:p w:rsidR="00BD1F0B" w:rsidRPr="00BD1F0B" w:rsidRDefault="00BD1F0B" w:rsidP="00BD1F0B">
      <w:pPr>
        <w:spacing w:line="276" w:lineRule="auto"/>
        <w:ind w:right="34" w:firstLine="709"/>
        <w:jc w:val="both"/>
        <w:rPr>
          <w:sz w:val="28"/>
          <w:szCs w:val="28"/>
        </w:rPr>
      </w:pPr>
      <w:bookmarkStart w:id="19" w:name="_Hlk25238302"/>
      <w:r w:rsidRPr="00BD1F0B">
        <w:rPr>
          <w:sz w:val="28"/>
          <w:szCs w:val="28"/>
        </w:rPr>
        <w:t xml:space="preserve">В </w:t>
      </w:r>
      <w:proofErr w:type="spellStart"/>
      <w:r w:rsidRPr="00BD1F0B">
        <w:rPr>
          <w:sz w:val="28"/>
          <w:szCs w:val="28"/>
        </w:rPr>
        <w:t>Р.п</w:t>
      </w:r>
      <w:proofErr w:type="spellEnd"/>
      <w:r w:rsidRPr="00BD1F0B">
        <w:rPr>
          <w:sz w:val="28"/>
          <w:szCs w:val="28"/>
        </w:rPr>
        <w:t xml:space="preserve">. </w:t>
      </w:r>
      <w:proofErr w:type="gramStart"/>
      <w:r w:rsidRPr="00BD1F0B">
        <w:rPr>
          <w:sz w:val="28"/>
          <w:szCs w:val="28"/>
        </w:rPr>
        <w:t>Комсомольский</w:t>
      </w:r>
      <w:proofErr w:type="gramEnd"/>
      <w:r w:rsidRPr="00BD1F0B">
        <w:rPr>
          <w:sz w:val="28"/>
          <w:szCs w:val="28"/>
        </w:rPr>
        <w:t xml:space="preserve"> планируется 3 варианта развития:</w:t>
      </w:r>
    </w:p>
    <w:p w:rsidR="00BD1F0B" w:rsidRPr="00BD1F0B" w:rsidRDefault="00BD1F0B" w:rsidP="00BD1F0B">
      <w:pPr>
        <w:spacing w:line="276" w:lineRule="auto"/>
        <w:ind w:right="34" w:firstLine="709"/>
        <w:jc w:val="both"/>
        <w:rPr>
          <w:i/>
          <w:sz w:val="28"/>
          <w:szCs w:val="28"/>
        </w:rPr>
      </w:pPr>
      <w:bookmarkStart w:id="20" w:name="_Hlk173790869"/>
      <w:r w:rsidRPr="00BD1F0B">
        <w:rPr>
          <w:i/>
          <w:sz w:val="28"/>
          <w:szCs w:val="28"/>
        </w:rPr>
        <w:t>Вариант 1</w:t>
      </w:r>
    </w:p>
    <w:p w:rsidR="00BD1F0B" w:rsidRPr="00BD1F0B" w:rsidRDefault="00BD1F0B" w:rsidP="00BD1F0B">
      <w:pPr>
        <w:spacing w:line="276" w:lineRule="auto"/>
        <w:ind w:right="34" w:firstLine="709"/>
        <w:jc w:val="both"/>
        <w:rPr>
          <w:sz w:val="28"/>
          <w:szCs w:val="28"/>
        </w:rPr>
      </w:pPr>
      <w:r w:rsidRPr="00BD1F0B">
        <w:rPr>
          <w:sz w:val="28"/>
          <w:szCs w:val="28"/>
        </w:rPr>
        <w:t>Плановый ремонт тепловых сетей и источников теплоснабжения. Своевременное обслуживание объектов централизованных систем теплоснабжения. Устранение неисправностей, возникающих в ходе эксплуатации, систем централизованного теплоснабжения.</w:t>
      </w:r>
    </w:p>
    <w:bookmarkEnd w:id="20"/>
    <w:p w:rsidR="00BD1F0B" w:rsidRPr="00BD1F0B" w:rsidRDefault="00BD1F0B" w:rsidP="00BD1F0B">
      <w:pPr>
        <w:spacing w:line="276" w:lineRule="auto"/>
        <w:ind w:firstLine="709"/>
        <w:jc w:val="both"/>
        <w:rPr>
          <w:i/>
          <w:sz w:val="28"/>
          <w:szCs w:val="28"/>
        </w:rPr>
      </w:pPr>
      <w:r w:rsidRPr="00BD1F0B">
        <w:rPr>
          <w:i/>
          <w:sz w:val="28"/>
          <w:szCs w:val="28"/>
        </w:rPr>
        <w:t>Вариант 2</w:t>
      </w:r>
    </w:p>
    <w:p w:rsidR="00BD1F0B" w:rsidRPr="00BD1F0B" w:rsidRDefault="00BD1F0B" w:rsidP="00BD1F0B">
      <w:pPr>
        <w:tabs>
          <w:tab w:val="left" w:pos="993"/>
        </w:tabs>
        <w:spacing w:line="276" w:lineRule="auto"/>
        <w:ind w:right="41"/>
        <w:jc w:val="both"/>
        <w:rPr>
          <w:sz w:val="28"/>
          <w:szCs w:val="28"/>
        </w:rPr>
      </w:pPr>
      <w:r w:rsidRPr="00BD1F0B">
        <w:rPr>
          <w:sz w:val="28"/>
          <w:szCs w:val="28"/>
        </w:rPr>
        <w:tab/>
        <w:t xml:space="preserve">Проекты по строительству и реконструкции котельных и тепловых сетей не будут реализовываться (соответственно </w:t>
      </w:r>
      <w:proofErr w:type="gramStart"/>
      <w:r w:rsidRPr="00BD1F0B">
        <w:rPr>
          <w:sz w:val="28"/>
          <w:szCs w:val="28"/>
        </w:rPr>
        <w:t>будет происходить износ системы теплоснабжения и как следствие</w:t>
      </w:r>
      <w:proofErr w:type="gramEnd"/>
      <w:r w:rsidRPr="00BD1F0B">
        <w:rPr>
          <w:sz w:val="28"/>
          <w:szCs w:val="28"/>
        </w:rPr>
        <w:t xml:space="preserve"> будут ухудшаться показатели ее работы)</w:t>
      </w:r>
    </w:p>
    <w:p w:rsidR="00BD1F0B" w:rsidRPr="00BD1F0B" w:rsidRDefault="00BD1F0B" w:rsidP="00BD1F0B">
      <w:pPr>
        <w:spacing w:line="276" w:lineRule="auto"/>
        <w:ind w:right="34" w:firstLine="709"/>
        <w:jc w:val="both"/>
        <w:rPr>
          <w:i/>
          <w:sz w:val="28"/>
          <w:szCs w:val="28"/>
        </w:rPr>
      </w:pPr>
      <w:r w:rsidRPr="00BD1F0B">
        <w:rPr>
          <w:i/>
          <w:sz w:val="28"/>
          <w:szCs w:val="28"/>
        </w:rPr>
        <w:t>Вариант 3</w:t>
      </w:r>
    </w:p>
    <w:p w:rsidR="00BD1F0B" w:rsidRPr="00BD1F0B" w:rsidRDefault="00BD1F0B" w:rsidP="00BD1F0B">
      <w:pPr>
        <w:spacing w:line="276" w:lineRule="auto"/>
        <w:ind w:right="34" w:firstLine="709"/>
        <w:jc w:val="both"/>
        <w:rPr>
          <w:sz w:val="28"/>
          <w:szCs w:val="28"/>
        </w:rPr>
      </w:pPr>
      <w:r w:rsidRPr="00BD1F0B">
        <w:rPr>
          <w:sz w:val="28"/>
          <w:szCs w:val="28"/>
        </w:rPr>
        <w:t>Ликвидация котельных и перевод абонентов на индивидуальное теплоснабжение.</w:t>
      </w:r>
    </w:p>
    <w:p w:rsidR="00BD1F0B" w:rsidRPr="00BD1F0B" w:rsidRDefault="00BD1F0B" w:rsidP="00BD1F0B">
      <w:pPr>
        <w:tabs>
          <w:tab w:val="left" w:pos="1985"/>
          <w:tab w:val="left" w:pos="11057"/>
        </w:tabs>
        <w:spacing w:line="276" w:lineRule="auto"/>
        <w:ind w:firstLine="567"/>
        <w:jc w:val="both"/>
        <w:rPr>
          <w:rFonts w:ascii="Arial" w:eastAsia="Calibri" w:hAnsi="Arial"/>
          <w:lang w:eastAsia="en-US"/>
        </w:rPr>
      </w:pPr>
      <w:r w:rsidRPr="00BD1F0B">
        <w:rPr>
          <w:spacing w:val="2"/>
          <w:sz w:val="28"/>
          <w:szCs w:val="28"/>
          <w:shd w:val="clear" w:color="auto" w:fill="FFFFFF"/>
        </w:rPr>
        <w:t>При рассмотрении трех сценариев развития централизованных систем теплоснабжения Комсомольского городского поселения, наиболее приоритетным является первый вариант.</w:t>
      </w:r>
    </w:p>
    <w:p w:rsidR="00BD1F0B" w:rsidRPr="00BD1F0B" w:rsidRDefault="00BD1F0B" w:rsidP="00BD1F0B">
      <w:pPr>
        <w:tabs>
          <w:tab w:val="left" w:pos="1985"/>
          <w:tab w:val="left" w:pos="11057"/>
        </w:tabs>
        <w:spacing w:line="276" w:lineRule="auto"/>
        <w:ind w:firstLine="567"/>
        <w:jc w:val="both"/>
        <w:rPr>
          <w:rFonts w:eastAsia="Calibri"/>
          <w:sz w:val="28"/>
          <w:szCs w:val="28"/>
          <w:lang w:eastAsia="en-US"/>
        </w:rPr>
      </w:pPr>
      <w:r w:rsidRPr="00BD1F0B">
        <w:rPr>
          <w:rFonts w:eastAsia="Calibri"/>
          <w:sz w:val="28"/>
          <w:szCs w:val="28"/>
          <w:lang w:eastAsia="en-US"/>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BD1F0B" w:rsidRPr="00BD1F0B" w:rsidRDefault="00BD1F0B" w:rsidP="00BD1F0B">
      <w:pPr>
        <w:widowControl w:val="0"/>
        <w:tabs>
          <w:tab w:val="left" w:pos="11057"/>
        </w:tabs>
        <w:adjustRightInd w:val="0"/>
        <w:spacing w:after="120" w:line="276" w:lineRule="auto"/>
        <w:ind w:firstLine="284"/>
        <w:contextualSpacing/>
        <w:jc w:val="both"/>
        <w:textAlignment w:val="baseline"/>
        <w:rPr>
          <w:rFonts w:eastAsia="Microsoft YaHei"/>
          <w:sz w:val="28"/>
          <w:szCs w:val="28"/>
          <w:lang w:eastAsia="en-US"/>
        </w:rPr>
      </w:pPr>
      <w:r w:rsidRPr="00BD1F0B">
        <w:rPr>
          <w:rFonts w:eastAsia="Microsoft YaHei"/>
          <w:sz w:val="28"/>
          <w:szCs w:val="28"/>
          <w:lang w:eastAsia="en-US"/>
        </w:rPr>
        <w:t>- необходимость обеспечения нормативной надежности и безопасности работы системы теплоснабжения;</w:t>
      </w:r>
    </w:p>
    <w:bookmarkEnd w:id="19"/>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4.2. Обоснование </w:t>
      </w:r>
      <w:proofErr w:type="gramStart"/>
      <w:r w:rsidRPr="00BD1F0B">
        <w:rPr>
          <w:rFonts w:eastAsia="Arial Unicode MS"/>
          <w:b/>
          <w:sz w:val="28"/>
          <w:szCs w:val="28"/>
        </w:rPr>
        <w:t>выбора приоритетного сценария развития теплоснабжения Комсомольского городского поселения</w:t>
      </w:r>
      <w:proofErr w:type="gramEnd"/>
    </w:p>
    <w:p w:rsidR="00BD1F0B" w:rsidRPr="00BD1F0B" w:rsidRDefault="00BD1F0B" w:rsidP="00BD1F0B">
      <w:pPr>
        <w:tabs>
          <w:tab w:val="left" w:pos="11057"/>
        </w:tabs>
        <w:spacing w:line="276" w:lineRule="auto"/>
        <w:ind w:firstLine="567"/>
        <w:jc w:val="both"/>
        <w:rPr>
          <w:rFonts w:eastAsia="Calibri"/>
          <w:sz w:val="28"/>
          <w:szCs w:val="28"/>
          <w:lang w:eastAsia="en-US"/>
        </w:rPr>
      </w:pPr>
      <w:r w:rsidRPr="00BD1F0B">
        <w:rPr>
          <w:rFonts w:eastAsia="Calibri"/>
          <w:sz w:val="28"/>
          <w:szCs w:val="28"/>
          <w:lang w:eastAsia="en-US"/>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BD1F0B" w:rsidRPr="00BD1F0B" w:rsidRDefault="00BD1F0B" w:rsidP="00BD1F0B">
      <w:pPr>
        <w:widowControl w:val="0"/>
        <w:tabs>
          <w:tab w:val="left" w:pos="11057"/>
        </w:tabs>
        <w:adjustRightInd w:val="0"/>
        <w:spacing w:after="120" w:line="276" w:lineRule="auto"/>
        <w:ind w:left="567"/>
        <w:contextualSpacing/>
        <w:jc w:val="both"/>
        <w:textAlignment w:val="baseline"/>
        <w:rPr>
          <w:rFonts w:eastAsia="Microsoft YaHei"/>
          <w:sz w:val="28"/>
          <w:szCs w:val="28"/>
          <w:lang w:eastAsia="en-US"/>
        </w:rPr>
      </w:pPr>
      <w:r w:rsidRPr="00BD1F0B">
        <w:rPr>
          <w:rFonts w:eastAsia="Microsoft YaHei"/>
          <w:sz w:val="28"/>
          <w:szCs w:val="28"/>
          <w:lang w:eastAsia="en-US"/>
        </w:rPr>
        <w:t>- необходимость обеспечения нормативной надежности и безопасности работы системы теплоснабжения;</w:t>
      </w:r>
    </w:p>
    <w:p w:rsidR="00BD1F0B" w:rsidRPr="00BD1F0B" w:rsidRDefault="00BD1F0B" w:rsidP="00BD1F0B">
      <w:pPr>
        <w:tabs>
          <w:tab w:val="left" w:pos="11057"/>
        </w:tabs>
        <w:spacing w:before="120" w:line="276" w:lineRule="auto"/>
        <w:ind w:firstLine="567"/>
        <w:jc w:val="both"/>
        <w:rPr>
          <w:rFonts w:eastAsia="Calibri"/>
          <w:sz w:val="28"/>
          <w:szCs w:val="28"/>
          <w:lang w:eastAsia="en-US"/>
        </w:rPr>
      </w:pPr>
      <w:r w:rsidRPr="00BD1F0B">
        <w:rPr>
          <w:rFonts w:eastAsia="Calibri"/>
          <w:sz w:val="28"/>
          <w:szCs w:val="28"/>
          <w:lang w:eastAsia="en-US"/>
        </w:rPr>
        <w:lastRenderedPageBreak/>
        <w:t xml:space="preserve">Развитие системы теплоснабжения </w:t>
      </w:r>
      <w:proofErr w:type="spellStart"/>
      <w:r w:rsidRPr="00BD1F0B">
        <w:rPr>
          <w:rFonts w:eastAsia="Calibri"/>
          <w:sz w:val="28"/>
          <w:szCs w:val="28"/>
          <w:lang w:eastAsia="en-US"/>
        </w:rPr>
        <w:t>р.п</w:t>
      </w:r>
      <w:proofErr w:type="spellEnd"/>
      <w:r w:rsidRPr="00BD1F0B">
        <w:rPr>
          <w:rFonts w:eastAsia="Calibri"/>
          <w:sz w:val="28"/>
          <w:szCs w:val="28"/>
          <w:lang w:eastAsia="en-US"/>
        </w:rPr>
        <w:t xml:space="preserve">. </w:t>
      </w:r>
      <w:proofErr w:type="gramStart"/>
      <w:r w:rsidRPr="00BD1F0B">
        <w:rPr>
          <w:rFonts w:eastAsia="Calibri"/>
          <w:sz w:val="28"/>
          <w:szCs w:val="28"/>
          <w:lang w:eastAsia="en-US"/>
        </w:rPr>
        <w:t>Комсомольский</w:t>
      </w:r>
      <w:proofErr w:type="gramEnd"/>
      <w:r w:rsidRPr="00BD1F0B">
        <w:rPr>
          <w:rFonts w:eastAsia="Calibri"/>
          <w:sz w:val="28"/>
          <w:szCs w:val="28"/>
          <w:lang w:eastAsia="en-US"/>
        </w:rPr>
        <w:t xml:space="preserve"> включает в себя мероприятия по проведению диагностики технического состояния трубопроводов и теплоизоляции тепловых сетей.</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РАЗДЕЛ 5. ПРЕДЛОЖЕНИЯ ПО СТРОИТЕЛЬСТВУ, РЕКОНСТРУКЦИИ, ТЕХНИЧЕСКОМУ ПЕРЕВООРУЖЕНИЮ И (ИЛИ) МОДЕРНИЗАЦИИ ИСТОЧНИКОВ ТЕПЛОВОЙ ЭНЕРГИИ</w:t>
      </w:r>
    </w:p>
    <w:p w:rsidR="00BD1F0B" w:rsidRPr="00BD1F0B" w:rsidRDefault="00BD1F0B" w:rsidP="00BD1F0B">
      <w:pPr>
        <w:widowControl w:val="0"/>
        <w:jc w:val="center"/>
        <w:outlineLvl w:val="1"/>
        <w:rPr>
          <w:b/>
          <w:bCs/>
          <w:iCs/>
          <w:sz w:val="28"/>
          <w:szCs w:val="28"/>
        </w:rPr>
      </w:pPr>
      <w:r w:rsidRPr="00BD1F0B">
        <w:rPr>
          <w:b/>
          <w:bCs/>
          <w:iCs/>
          <w:sz w:val="28"/>
          <w:szCs w:val="28"/>
        </w:rPr>
        <w:t xml:space="preserve">5.1. </w:t>
      </w:r>
      <w:proofErr w:type="gramStart"/>
      <w:r w:rsidRPr="00BD1F0B">
        <w:rPr>
          <w:rFonts w:eastAsia="Arial Unicode MS"/>
          <w:b/>
          <w:color w:val="000000"/>
          <w:sz w:val="28"/>
          <w:szCs w:val="28"/>
          <w:shd w:val="clear" w:color="auto" w:fill="FFFFFF"/>
          <w:lang w:eastAsia="en-US"/>
        </w:rPr>
        <w:t>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w:t>
      </w:r>
      <w:proofErr w:type="gramEnd"/>
      <w:r w:rsidRPr="00BD1F0B">
        <w:rPr>
          <w:rFonts w:eastAsia="Arial Unicode MS"/>
          <w:b/>
          <w:color w:val="000000"/>
          <w:sz w:val="28"/>
          <w:szCs w:val="28"/>
          <w:shd w:val="clear" w:color="auto" w:fill="FFFFFF"/>
          <w:lang w:eastAsia="en-US"/>
        </w:rPr>
        <w:t xml:space="preserve"> </w:t>
      </w:r>
      <w:proofErr w:type="gramStart"/>
      <w:r w:rsidRPr="00BD1F0B">
        <w:rPr>
          <w:rFonts w:eastAsia="Arial Unicode MS"/>
          <w:b/>
          <w:color w:val="000000"/>
          <w:sz w:val="28"/>
          <w:szCs w:val="28"/>
          <w:shd w:val="clear" w:color="auto" w:fill="FFFFFF"/>
          <w:lang w:eastAsia="en-US"/>
        </w:rPr>
        <w:t>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w:t>
      </w:r>
      <w:proofErr w:type="gramEnd"/>
      <w:r w:rsidRPr="00BD1F0B">
        <w:rPr>
          <w:rFonts w:eastAsia="Arial Unicode MS"/>
          <w:b/>
          <w:color w:val="000000"/>
          <w:sz w:val="28"/>
          <w:szCs w:val="28"/>
          <w:shd w:val="clear" w:color="auto" w:fill="FFFFFF"/>
          <w:lang w:eastAsia="en-US"/>
        </w:rPr>
        <w:t xml:space="preserve"> эффективного теплоснабжения</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Настоящей схемой теплоснабжения мероприятия по строительству источников теплоснабжения, обеспечивающих перспективную тепловую нагрузку на осваиваемых территориях поселения, не запланированы.</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Для обеспечения потребностей в тепловой энергии предполагается установка индивидуальных газовых источников теплоснабжения.</w:t>
      </w:r>
    </w:p>
    <w:p w:rsidR="00BD1F0B" w:rsidRPr="00BD1F0B" w:rsidRDefault="00BD1F0B" w:rsidP="00BD1F0B">
      <w:pPr>
        <w:spacing w:line="276" w:lineRule="auto"/>
        <w:jc w:val="center"/>
        <w:rPr>
          <w:rFonts w:eastAsia="Arial"/>
          <w:b/>
          <w:sz w:val="28"/>
          <w:szCs w:val="28"/>
        </w:rPr>
      </w:pPr>
      <w:r w:rsidRPr="00BD1F0B">
        <w:rPr>
          <w:rFonts w:eastAsia="Arial"/>
          <w:b/>
          <w:sz w:val="28"/>
          <w:szCs w:val="28"/>
        </w:rPr>
        <w:t xml:space="preserve">5.2. Предложения по реконструкции источников тепловой энергии, обеспечивающих перспективную тепловую нагрузку </w:t>
      </w:r>
      <w:proofErr w:type="gramStart"/>
      <w:r w:rsidRPr="00BD1F0B">
        <w:rPr>
          <w:rFonts w:eastAsia="Arial"/>
          <w:b/>
          <w:sz w:val="28"/>
          <w:szCs w:val="28"/>
        </w:rPr>
        <w:t>в</w:t>
      </w:r>
      <w:proofErr w:type="gramEnd"/>
      <w:r w:rsidRPr="00BD1F0B">
        <w:rPr>
          <w:rFonts w:eastAsia="Arial"/>
          <w:b/>
          <w:sz w:val="28"/>
          <w:szCs w:val="28"/>
        </w:rPr>
        <w:t xml:space="preserve"> существующих </w:t>
      </w:r>
    </w:p>
    <w:p w:rsidR="00BD1F0B" w:rsidRPr="00BD1F0B" w:rsidRDefault="00BD1F0B" w:rsidP="00BD1F0B">
      <w:pPr>
        <w:spacing w:line="276" w:lineRule="auto"/>
        <w:jc w:val="center"/>
        <w:rPr>
          <w:rFonts w:eastAsia="Arial"/>
          <w:b/>
          <w:sz w:val="28"/>
          <w:szCs w:val="28"/>
        </w:rPr>
      </w:pPr>
      <w:r w:rsidRPr="00BD1F0B">
        <w:rPr>
          <w:rFonts w:eastAsia="Arial"/>
          <w:b/>
          <w:sz w:val="28"/>
          <w:szCs w:val="28"/>
        </w:rPr>
        <w:t xml:space="preserve">и расширяемых </w:t>
      </w:r>
      <w:proofErr w:type="gramStart"/>
      <w:r w:rsidRPr="00BD1F0B">
        <w:rPr>
          <w:rFonts w:eastAsia="Arial"/>
          <w:b/>
          <w:sz w:val="28"/>
          <w:szCs w:val="28"/>
        </w:rPr>
        <w:t>зонах</w:t>
      </w:r>
      <w:proofErr w:type="gramEnd"/>
      <w:r w:rsidRPr="00BD1F0B">
        <w:rPr>
          <w:rFonts w:eastAsia="Arial"/>
          <w:b/>
          <w:sz w:val="28"/>
          <w:szCs w:val="28"/>
        </w:rPr>
        <w:t xml:space="preserve"> действия источников тепловой энергии</w:t>
      </w:r>
    </w:p>
    <w:p w:rsidR="00BD1F0B" w:rsidRPr="00BD1F0B" w:rsidRDefault="00BD1F0B" w:rsidP="00BD1F0B">
      <w:pPr>
        <w:tabs>
          <w:tab w:val="left" w:pos="11057"/>
        </w:tabs>
        <w:spacing w:line="276" w:lineRule="auto"/>
        <w:ind w:firstLine="567"/>
        <w:jc w:val="both"/>
        <w:rPr>
          <w:rFonts w:eastAsia="Microsoft YaHei"/>
          <w:sz w:val="28"/>
          <w:szCs w:val="28"/>
          <w:lang w:eastAsia="en-US"/>
        </w:rPr>
      </w:pPr>
      <w:r w:rsidRPr="00BD1F0B">
        <w:rPr>
          <w:rFonts w:eastAsia="Calibri"/>
          <w:sz w:val="28"/>
          <w:szCs w:val="28"/>
          <w:lang w:eastAsia="en-US"/>
        </w:rPr>
        <w:t>Мероприятий по</w:t>
      </w:r>
      <w:r w:rsidRPr="00BD1F0B">
        <w:rPr>
          <w:rFonts w:eastAsia="Microsoft YaHei"/>
          <w:sz w:val="28"/>
          <w:szCs w:val="28"/>
          <w:lang w:eastAsia="en-US"/>
        </w:rPr>
        <w:t xml:space="preserve"> реконструкции источников тепловой энергии, обеспечивающих перспективную тепловую нагрузку в существующих и расширяемых зонах их действия, настоящей Схемой не предполагается.</w:t>
      </w:r>
    </w:p>
    <w:p w:rsidR="00BD1F0B" w:rsidRPr="00BD1F0B" w:rsidRDefault="00BD1F0B" w:rsidP="00BD1F0B">
      <w:pPr>
        <w:widowControl w:val="0"/>
        <w:spacing w:line="276" w:lineRule="auto"/>
        <w:ind w:firstLine="708"/>
        <w:jc w:val="center"/>
        <w:outlineLvl w:val="1"/>
        <w:rPr>
          <w:b/>
          <w:bCs/>
          <w:iCs/>
          <w:sz w:val="28"/>
          <w:szCs w:val="28"/>
        </w:rPr>
      </w:pPr>
      <w:r w:rsidRPr="00BD1F0B">
        <w:rPr>
          <w:b/>
          <w:bCs/>
          <w:iCs/>
          <w:sz w:val="28"/>
          <w:szCs w:val="28"/>
        </w:rPr>
        <w:t xml:space="preserve">5.3. Предложения по техническому перевооружению и (или) модернизации источников тепловой энергии с целью </w:t>
      </w:r>
      <w:proofErr w:type="gramStart"/>
      <w:r w:rsidRPr="00BD1F0B">
        <w:rPr>
          <w:b/>
          <w:bCs/>
          <w:iCs/>
          <w:sz w:val="28"/>
          <w:szCs w:val="28"/>
        </w:rPr>
        <w:t>повышения эффективности работы систем теплоснабжения</w:t>
      </w:r>
      <w:proofErr w:type="gramEnd"/>
    </w:p>
    <w:p w:rsidR="00BD1F0B" w:rsidRPr="00BD1F0B" w:rsidRDefault="00BD1F0B" w:rsidP="00BD1F0B">
      <w:pPr>
        <w:tabs>
          <w:tab w:val="left" w:pos="11057"/>
        </w:tabs>
        <w:spacing w:line="276" w:lineRule="auto"/>
        <w:jc w:val="right"/>
        <w:rPr>
          <w:rFonts w:eastAsia="Calibri"/>
          <w:sz w:val="28"/>
          <w:szCs w:val="28"/>
          <w:lang w:eastAsia="en-US"/>
        </w:rPr>
      </w:pPr>
      <w:r w:rsidRPr="00BD1F0B">
        <w:rPr>
          <w:rFonts w:eastAsia="Calibri"/>
          <w:sz w:val="28"/>
          <w:szCs w:val="28"/>
          <w:lang w:eastAsia="en-US"/>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1689"/>
        <w:gridCol w:w="1668"/>
      </w:tblGrid>
      <w:tr w:rsidR="00BD1F0B" w:rsidRPr="00BD1F0B" w:rsidTr="00AD29D8">
        <w:trPr>
          <w:trHeight w:val="596"/>
        </w:trPr>
        <w:tc>
          <w:tcPr>
            <w:tcW w:w="6498" w:type="dxa"/>
            <w:shd w:val="clear" w:color="auto" w:fill="auto"/>
            <w:vAlign w:val="center"/>
            <w:hideMark/>
          </w:tcPr>
          <w:p w:rsidR="00BD1F0B" w:rsidRPr="00BD1F0B" w:rsidRDefault="00BD1F0B" w:rsidP="00BD1F0B">
            <w:pPr>
              <w:tabs>
                <w:tab w:val="left" w:pos="11057"/>
              </w:tabs>
              <w:spacing w:line="276" w:lineRule="auto"/>
              <w:jc w:val="center"/>
              <w:rPr>
                <w:rFonts w:eastAsia="Calibri"/>
                <w:b/>
                <w:bCs/>
                <w:lang w:eastAsia="en-US"/>
              </w:rPr>
            </w:pPr>
            <w:r w:rsidRPr="00BD1F0B">
              <w:rPr>
                <w:rFonts w:eastAsia="Calibri"/>
                <w:b/>
                <w:bCs/>
                <w:lang w:eastAsia="en-US"/>
              </w:rPr>
              <w:t>Планируемые реконструкции, ремонты, замены оборудования</w:t>
            </w:r>
          </w:p>
        </w:tc>
        <w:tc>
          <w:tcPr>
            <w:tcW w:w="1689" w:type="dxa"/>
            <w:shd w:val="clear" w:color="auto" w:fill="auto"/>
            <w:vAlign w:val="center"/>
            <w:hideMark/>
          </w:tcPr>
          <w:p w:rsidR="00BD1F0B" w:rsidRPr="00BD1F0B" w:rsidRDefault="00BD1F0B" w:rsidP="00BD1F0B">
            <w:pPr>
              <w:tabs>
                <w:tab w:val="left" w:pos="11057"/>
              </w:tabs>
              <w:spacing w:line="276" w:lineRule="auto"/>
              <w:jc w:val="center"/>
              <w:rPr>
                <w:rFonts w:eastAsia="Calibri"/>
                <w:b/>
                <w:bCs/>
                <w:lang w:eastAsia="en-US"/>
              </w:rPr>
            </w:pPr>
            <w:r w:rsidRPr="00BD1F0B">
              <w:rPr>
                <w:rFonts w:eastAsia="Calibri"/>
                <w:b/>
                <w:bCs/>
                <w:lang w:eastAsia="en-US"/>
              </w:rPr>
              <w:t>Период проведения</w:t>
            </w:r>
          </w:p>
        </w:tc>
        <w:tc>
          <w:tcPr>
            <w:tcW w:w="1668" w:type="dxa"/>
            <w:shd w:val="clear" w:color="auto" w:fill="auto"/>
            <w:vAlign w:val="center"/>
            <w:hideMark/>
          </w:tcPr>
          <w:p w:rsidR="00BD1F0B" w:rsidRPr="00BD1F0B" w:rsidRDefault="00BD1F0B" w:rsidP="00BD1F0B">
            <w:pPr>
              <w:tabs>
                <w:tab w:val="left" w:pos="11057"/>
              </w:tabs>
              <w:spacing w:line="276" w:lineRule="auto"/>
              <w:jc w:val="center"/>
              <w:rPr>
                <w:rFonts w:eastAsia="Calibri"/>
                <w:b/>
                <w:bCs/>
                <w:lang w:eastAsia="en-US"/>
              </w:rPr>
            </w:pPr>
            <w:r w:rsidRPr="00BD1F0B">
              <w:rPr>
                <w:rFonts w:eastAsia="Calibri"/>
                <w:b/>
                <w:bCs/>
                <w:lang w:eastAsia="en-US"/>
              </w:rPr>
              <w:t xml:space="preserve">Стоимость, </w:t>
            </w:r>
            <w:proofErr w:type="spellStart"/>
            <w:r w:rsidRPr="00BD1F0B">
              <w:rPr>
                <w:rFonts w:eastAsia="Calibri"/>
                <w:b/>
                <w:bCs/>
                <w:lang w:eastAsia="en-US"/>
              </w:rPr>
              <w:t>тыс</w:t>
            </w:r>
            <w:proofErr w:type="gramStart"/>
            <w:r w:rsidRPr="00BD1F0B">
              <w:rPr>
                <w:rFonts w:eastAsia="Calibri"/>
                <w:b/>
                <w:bCs/>
                <w:lang w:eastAsia="en-US"/>
              </w:rPr>
              <w:t>.р</w:t>
            </w:r>
            <w:proofErr w:type="gramEnd"/>
            <w:r w:rsidRPr="00BD1F0B">
              <w:rPr>
                <w:rFonts w:eastAsia="Calibri"/>
                <w:b/>
                <w:bCs/>
                <w:lang w:eastAsia="en-US"/>
              </w:rPr>
              <w:t>уб</w:t>
            </w:r>
            <w:proofErr w:type="spellEnd"/>
            <w:r w:rsidRPr="00BD1F0B">
              <w:rPr>
                <w:rFonts w:eastAsia="Calibri"/>
                <w:b/>
                <w:bCs/>
                <w:lang w:eastAsia="en-US"/>
              </w:rPr>
              <w:t>.</w:t>
            </w:r>
          </w:p>
        </w:tc>
      </w:tr>
      <w:tr w:rsidR="00BD1F0B" w:rsidRPr="00BD1F0B" w:rsidTr="00AD29D8">
        <w:trPr>
          <w:trHeight w:val="540"/>
        </w:trPr>
        <w:tc>
          <w:tcPr>
            <w:tcW w:w="6498" w:type="dxa"/>
            <w:shd w:val="clear" w:color="auto" w:fill="auto"/>
            <w:vAlign w:val="center"/>
          </w:tcPr>
          <w:p w:rsidR="00BD1F0B" w:rsidRPr="00BD1F0B" w:rsidRDefault="00BD1F0B" w:rsidP="00BD1F0B">
            <w:pPr>
              <w:tabs>
                <w:tab w:val="left" w:pos="11057"/>
              </w:tabs>
              <w:spacing w:line="276" w:lineRule="auto"/>
              <w:rPr>
                <w:rFonts w:eastAsia="Calibri"/>
                <w:bCs/>
                <w:lang w:eastAsia="en-US"/>
              </w:rPr>
            </w:pPr>
            <w:r w:rsidRPr="00BD1F0B">
              <w:rPr>
                <w:rFonts w:eastAsia="Calibri"/>
                <w:bCs/>
                <w:lang w:eastAsia="en-US"/>
              </w:rPr>
              <w:t>-</w:t>
            </w:r>
          </w:p>
        </w:tc>
        <w:tc>
          <w:tcPr>
            <w:tcW w:w="1689" w:type="dxa"/>
            <w:shd w:val="clear" w:color="auto" w:fill="auto"/>
            <w:vAlign w:val="center"/>
          </w:tcPr>
          <w:p w:rsidR="00BD1F0B" w:rsidRPr="00BD1F0B" w:rsidRDefault="00BD1F0B" w:rsidP="00BD1F0B">
            <w:pPr>
              <w:tabs>
                <w:tab w:val="left" w:pos="11057"/>
              </w:tabs>
              <w:spacing w:line="276" w:lineRule="auto"/>
              <w:jc w:val="center"/>
              <w:rPr>
                <w:rFonts w:eastAsia="Calibri"/>
                <w:b/>
                <w:bCs/>
                <w:lang w:eastAsia="en-US"/>
              </w:rPr>
            </w:pPr>
          </w:p>
        </w:tc>
        <w:tc>
          <w:tcPr>
            <w:tcW w:w="1668" w:type="dxa"/>
            <w:shd w:val="clear" w:color="auto" w:fill="auto"/>
            <w:vAlign w:val="center"/>
          </w:tcPr>
          <w:p w:rsidR="00BD1F0B" w:rsidRPr="00BD1F0B" w:rsidRDefault="00BD1F0B" w:rsidP="00BD1F0B">
            <w:pPr>
              <w:tabs>
                <w:tab w:val="left" w:pos="11057"/>
              </w:tabs>
              <w:spacing w:line="276" w:lineRule="auto"/>
              <w:jc w:val="center"/>
              <w:rPr>
                <w:rFonts w:eastAsia="Calibri"/>
                <w:b/>
                <w:bCs/>
                <w:lang w:eastAsia="en-US"/>
              </w:rPr>
            </w:pPr>
          </w:p>
        </w:tc>
      </w:tr>
    </w:tbl>
    <w:p w:rsidR="00BD1F0B" w:rsidRPr="00BD1F0B" w:rsidRDefault="00BD1F0B" w:rsidP="00BD1F0B">
      <w:pPr>
        <w:tabs>
          <w:tab w:val="left" w:pos="11057"/>
        </w:tabs>
        <w:spacing w:line="276" w:lineRule="auto"/>
        <w:ind w:firstLine="567"/>
        <w:jc w:val="both"/>
        <w:rPr>
          <w:rFonts w:eastAsia="Calibri"/>
          <w:sz w:val="28"/>
          <w:szCs w:val="28"/>
          <w:lang w:eastAsia="en-US"/>
        </w:rPr>
      </w:pPr>
    </w:p>
    <w:p w:rsidR="00BD1F0B" w:rsidRPr="00BD1F0B" w:rsidRDefault="00BD1F0B" w:rsidP="00BD1F0B">
      <w:pPr>
        <w:spacing w:line="276" w:lineRule="auto"/>
        <w:jc w:val="center"/>
        <w:rPr>
          <w:rFonts w:eastAsia="Arial"/>
          <w:b/>
          <w:sz w:val="28"/>
          <w:szCs w:val="28"/>
        </w:rPr>
      </w:pPr>
      <w:r w:rsidRPr="00BD1F0B">
        <w:rPr>
          <w:rFonts w:eastAsia="Arial"/>
          <w:b/>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BD1F0B" w:rsidRPr="00BD1F0B" w:rsidRDefault="00BD1F0B" w:rsidP="00BD1F0B">
      <w:pPr>
        <w:spacing w:line="276" w:lineRule="auto"/>
        <w:ind w:firstLine="709"/>
        <w:jc w:val="both"/>
        <w:rPr>
          <w:rFonts w:eastAsia="Arial"/>
          <w:sz w:val="28"/>
          <w:szCs w:val="28"/>
        </w:rPr>
      </w:pPr>
      <w:r w:rsidRPr="00BD1F0B">
        <w:rPr>
          <w:rFonts w:eastAsia="Arial"/>
          <w:sz w:val="28"/>
          <w:szCs w:val="28"/>
        </w:rPr>
        <w:t xml:space="preserve"> Источники тепловой энергии не работают в комбинированном режиме.</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5.5. Меры по выводу из эксплуатации, консервации и демонтажу избыточных источников тепловой энергии, а также источников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тепловой энергии, </w:t>
      </w:r>
      <w:proofErr w:type="gramStart"/>
      <w:r w:rsidRPr="00BD1F0B">
        <w:rPr>
          <w:b/>
          <w:bCs/>
          <w:iCs/>
          <w:sz w:val="28"/>
          <w:szCs w:val="28"/>
        </w:rPr>
        <w:t>выработавших</w:t>
      </w:r>
      <w:proofErr w:type="gramEnd"/>
      <w:r w:rsidRPr="00BD1F0B">
        <w:rPr>
          <w:b/>
          <w:bCs/>
          <w:iCs/>
          <w:sz w:val="28"/>
          <w:szCs w:val="28"/>
        </w:rPr>
        <w:t xml:space="preserve"> нормативный срок службы,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в случае если продление срока службы технически невозможно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или экономически нецелесообразно</w:t>
      </w:r>
    </w:p>
    <w:p w:rsidR="00BD1F0B" w:rsidRPr="00BD1F0B" w:rsidRDefault="00BD1F0B" w:rsidP="00BD1F0B">
      <w:pPr>
        <w:widowControl w:val="0"/>
        <w:spacing w:line="276" w:lineRule="auto"/>
        <w:ind w:firstLine="708"/>
        <w:jc w:val="both"/>
        <w:rPr>
          <w:sz w:val="28"/>
          <w:szCs w:val="28"/>
        </w:rPr>
      </w:pPr>
      <w:r w:rsidRPr="00BD1F0B">
        <w:rPr>
          <w:sz w:val="28"/>
          <w:szCs w:val="28"/>
        </w:rPr>
        <w:t xml:space="preserve">Вывод из эксплуатации, консервация и демонтаж избыточных источников тепловой энергии не планируется. </w:t>
      </w:r>
    </w:p>
    <w:p w:rsidR="00BD1F0B" w:rsidRPr="00BD1F0B" w:rsidRDefault="00BD1F0B" w:rsidP="00BD1F0B">
      <w:pPr>
        <w:widowControl w:val="0"/>
        <w:spacing w:line="276" w:lineRule="auto"/>
        <w:ind w:firstLine="708"/>
        <w:jc w:val="center"/>
        <w:outlineLvl w:val="1"/>
        <w:rPr>
          <w:b/>
          <w:bCs/>
          <w:iCs/>
          <w:sz w:val="28"/>
          <w:szCs w:val="28"/>
        </w:rPr>
      </w:pPr>
      <w:r w:rsidRPr="00BD1F0B">
        <w:rPr>
          <w:b/>
          <w:bCs/>
          <w:iCs/>
          <w:sz w:val="28"/>
          <w:szCs w:val="28"/>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 настоящей Схемой не предполагаются.</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5.7. Меры по переводу котельных, размещенных </w:t>
      </w:r>
      <w:proofErr w:type="gramStart"/>
      <w:r w:rsidRPr="00BD1F0B">
        <w:rPr>
          <w:b/>
          <w:bCs/>
          <w:iCs/>
          <w:sz w:val="28"/>
          <w:szCs w:val="28"/>
        </w:rPr>
        <w:t>в</w:t>
      </w:r>
      <w:proofErr w:type="gramEnd"/>
      <w:r w:rsidRPr="00BD1F0B">
        <w:rPr>
          <w:b/>
          <w:bCs/>
          <w:iCs/>
          <w:sz w:val="28"/>
          <w:szCs w:val="28"/>
        </w:rPr>
        <w:t xml:space="preserve"> существующих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и расширяемых </w:t>
      </w:r>
      <w:proofErr w:type="gramStart"/>
      <w:r w:rsidRPr="00BD1F0B">
        <w:rPr>
          <w:b/>
          <w:bCs/>
          <w:iCs/>
          <w:sz w:val="28"/>
          <w:szCs w:val="28"/>
        </w:rPr>
        <w:t>зонах</w:t>
      </w:r>
      <w:proofErr w:type="gramEnd"/>
      <w:r w:rsidRPr="00BD1F0B">
        <w:rPr>
          <w:b/>
          <w:bCs/>
          <w:iCs/>
          <w:sz w:val="28"/>
          <w:szCs w:val="28"/>
        </w:rPr>
        <w:t xml:space="preserve"> действия источников тепловой энергии, функционирующих в режиме комбинированной выработки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электрической и тепловой энергии, в пиковый режим работы,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либо по выводу их из эксплуатации</w:t>
      </w:r>
    </w:p>
    <w:p w:rsidR="00BD1F0B" w:rsidRPr="00BD1F0B" w:rsidRDefault="00BD1F0B" w:rsidP="00BD1F0B">
      <w:pPr>
        <w:widowControl w:val="0"/>
        <w:spacing w:line="276" w:lineRule="auto"/>
        <w:ind w:firstLine="709"/>
        <w:jc w:val="both"/>
        <w:outlineLvl w:val="1"/>
        <w:rPr>
          <w:sz w:val="28"/>
          <w:szCs w:val="28"/>
        </w:rPr>
      </w:pPr>
      <w:r w:rsidRPr="00BD1F0B">
        <w:rPr>
          <w:sz w:val="28"/>
          <w:szCs w:val="28"/>
        </w:rPr>
        <w:t>Переоборудовать котельные в источники комбинированной выработки электрической и тепловой энергии не планируется.</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5.8.</w:t>
      </w:r>
      <w:r w:rsidRPr="00BD1F0B">
        <w:rPr>
          <w:b/>
          <w:bCs/>
          <w:iCs/>
          <w:sz w:val="20"/>
          <w:szCs w:val="20"/>
        </w:rPr>
        <w:t xml:space="preserve"> </w:t>
      </w:r>
      <w:r w:rsidRPr="00BD1F0B">
        <w:rPr>
          <w:b/>
          <w:bCs/>
          <w:iCs/>
          <w:sz w:val="28"/>
          <w:szCs w:val="28"/>
        </w:rPr>
        <w:t xml:space="preserve">Температурный график отпуска тепловой энергии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для каждого источника тепловой энергии или группы источников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 xml:space="preserve">в системе теплоснабжения, работающей на общую тепловую сеть, </w:t>
      </w: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и оценку затрат при необходимости его изменения</w:t>
      </w:r>
    </w:p>
    <w:p w:rsidR="00BD1F0B" w:rsidRPr="00BD1F0B" w:rsidRDefault="00BD1F0B" w:rsidP="00BD1F0B">
      <w:pPr>
        <w:widowControl w:val="0"/>
        <w:spacing w:line="276" w:lineRule="auto"/>
        <w:ind w:right="-143" w:firstLine="708"/>
        <w:jc w:val="both"/>
        <w:rPr>
          <w:rFonts w:cs="Arial"/>
          <w:sz w:val="28"/>
          <w:szCs w:val="28"/>
        </w:rPr>
      </w:pPr>
      <w:r w:rsidRPr="00BD1F0B">
        <w:rPr>
          <w:rFonts w:cs="Arial"/>
          <w:sz w:val="28"/>
          <w:szCs w:val="28"/>
        </w:rPr>
        <w:t xml:space="preserve">В соответствии со СП 124.33330.2012 регулирование отпуска теплоты от источников тепловой энергии предусматривается качественно по нагрузке отопления, согласно графику изменения температуры воды, в зависимости от температуры наружного воздуха. </w:t>
      </w:r>
    </w:p>
    <w:p w:rsidR="00BD1F0B" w:rsidRPr="00BD1F0B" w:rsidRDefault="00BD1F0B" w:rsidP="00BD1F0B">
      <w:pPr>
        <w:widowControl w:val="0"/>
        <w:spacing w:line="276" w:lineRule="auto"/>
        <w:ind w:right="-143"/>
        <w:jc w:val="center"/>
        <w:rPr>
          <w:rFonts w:cs="Arial"/>
          <w:sz w:val="28"/>
          <w:szCs w:val="28"/>
        </w:rPr>
      </w:pPr>
      <w:r w:rsidRPr="00BD1F0B">
        <w:rPr>
          <w:rFonts w:cs="Arial"/>
          <w:sz w:val="28"/>
          <w:szCs w:val="28"/>
        </w:rPr>
        <w:t xml:space="preserve">Таблица 12 - Температурный график </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35"/>
        <w:gridCol w:w="2268"/>
        <w:gridCol w:w="2551"/>
        <w:gridCol w:w="2835"/>
      </w:tblGrid>
      <w:tr w:rsidR="00BD1F0B" w:rsidRPr="00BD1F0B" w:rsidTr="00AD29D8">
        <w:tc>
          <w:tcPr>
            <w:tcW w:w="2235" w:type="dxa"/>
            <w:shd w:val="clear" w:color="auto" w:fill="FFFFFF"/>
            <w:vAlign w:val="center"/>
          </w:tcPr>
          <w:p w:rsidR="00BD1F0B" w:rsidRPr="00BD1F0B" w:rsidRDefault="00BD1F0B" w:rsidP="00BD1F0B">
            <w:pPr>
              <w:widowControl w:val="0"/>
              <w:ind w:left="-142" w:right="-108"/>
              <w:jc w:val="center"/>
              <w:rPr>
                <w:rFonts w:cs="Arial"/>
                <w:b/>
              </w:rPr>
            </w:pPr>
            <w:r w:rsidRPr="00BD1F0B">
              <w:rPr>
                <w:rFonts w:cs="Arial"/>
                <w:b/>
              </w:rPr>
              <w:t>Наименование источника теплоты</w:t>
            </w:r>
          </w:p>
        </w:tc>
        <w:tc>
          <w:tcPr>
            <w:tcW w:w="2268" w:type="dxa"/>
            <w:shd w:val="clear" w:color="auto" w:fill="FFFFFF"/>
            <w:vAlign w:val="center"/>
          </w:tcPr>
          <w:p w:rsidR="00BD1F0B" w:rsidRPr="00BD1F0B" w:rsidRDefault="00BD1F0B" w:rsidP="00BD1F0B">
            <w:pPr>
              <w:widowControl w:val="0"/>
              <w:ind w:left="-142" w:right="-108"/>
              <w:jc w:val="center"/>
              <w:rPr>
                <w:rFonts w:cs="Arial"/>
                <w:b/>
              </w:rPr>
            </w:pPr>
            <w:r w:rsidRPr="00BD1F0B">
              <w:rPr>
                <w:rFonts w:cs="Arial"/>
                <w:b/>
              </w:rPr>
              <w:t>Расчетная температура наружного воздуха, º</w:t>
            </w:r>
            <w:proofErr w:type="gramStart"/>
            <w:r w:rsidRPr="00BD1F0B">
              <w:rPr>
                <w:rFonts w:cs="Arial"/>
                <w:b/>
              </w:rPr>
              <w:t>С</w:t>
            </w:r>
            <w:proofErr w:type="gramEnd"/>
          </w:p>
        </w:tc>
        <w:tc>
          <w:tcPr>
            <w:tcW w:w="2551" w:type="dxa"/>
            <w:shd w:val="clear" w:color="auto" w:fill="FFFFFF"/>
            <w:vAlign w:val="center"/>
          </w:tcPr>
          <w:p w:rsidR="00BD1F0B" w:rsidRPr="00BD1F0B" w:rsidRDefault="00BD1F0B" w:rsidP="00BD1F0B">
            <w:pPr>
              <w:widowControl w:val="0"/>
              <w:ind w:left="-142" w:right="-108"/>
              <w:jc w:val="center"/>
              <w:rPr>
                <w:rFonts w:cs="Arial"/>
                <w:b/>
              </w:rPr>
            </w:pPr>
            <w:r w:rsidRPr="00BD1F0B">
              <w:rPr>
                <w:rFonts w:cs="Arial"/>
                <w:b/>
              </w:rPr>
              <w:t>Температура воздуха внутри отапливаемых помещений,  º</w:t>
            </w:r>
            <w:proofErr w:type="gramStart"/>
            <w:r w:rsidRPr="00BD1F0B">
              <w:rPr>
                <w:rFonts w:cs="Arial"/>
                <w:b/>
              </w:rPr>
              <w:t>С</w:t>
            </w:r>
            <w:proofErr w:type="gramEnd"/>
          </w:p>
        </w:tc>
        <w:tc>
          <w:tcPr>
            <w:tcW w:w="2835" w:type="dxa"/>
            <w:shd w:val="clear" w:color="auto" w:fill="FFFFFF"/>
            <w:vAlign w:val="center"/>
          </w:tcPr>
          <w:p w:rsidR="00BD1F0B" w:rsidRPr="00BD1F0B" w:rsidRDefault="00BD1F0B" w:rsidP="00BD1F0B">
            <w:pPr>
              <w:widowControl w:val="0"/>
              <w:ind w:left="-142" w:right="-108"/>
              <w:jc w:val="center"/>
              <w:rPr>
                <w:rFonts w:cs="Arial"/>
                <w:b/>
              </w:rPr>
            </w:pPr>
            <w:r w:rsidRPr="00BD1F0B">
              <w:rPr>
                <w:rFonts w:cs="Arial"/>
                <w:b/>
              </w:rPr>
              <w:t>Температурный график,  º</w:t>
            </w:r>
            <w:proofErr w:type="gramStart"/>
            <w:r w:rsidRPr="00BD1F0B">
              <w:rPr>
                <w:rFonts w:cs="Arial"/>
                <w:b/>
              </w:rPr>
              <w:t>С</w:t>
            </w:r>
            <w:proofErr w:type="gramEnd"/>
          </w:p>
        </w:tc>
      </w:tr>
      <w:tr w:rsidR="00BD1F0B" w:rsidRPr="00BD1F0B" w:rsidTr="00AD29D8">
        <w:tc>
          <w:tcPr>
            <w:tcW w:w="2235"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3</w:t>
            </w:r>
          </w:p>
        </w:tc>
        <w:tc>
          <w:tcPr>
            <w:tcW w:w="2268"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-30</w:t>
            </w:r>
          </w:p>
        </w:tc>
        <w:tc>
          <w:tcPr>
            <w:tcW w:w="2551" w:type="dxa"/>
            <w:shd w:val="clear" w:color="auto" w:fill="FFFFFF"/>
            <w:vAlign w:val="center"/>
          </w:tcPr>
          <w:p w:rsidR="00BD1F0B" w:rsidRPr="00BD1F0B" w:rsidRDefault="00BD1F0B" w:rsidP="00BD1F0B">
            <w:pPr>
              <w:widowControl w:val="0"/>
              <w:spacing w:line="276" w:lineRule="auto"/>
              <w:ind w:left="-108" w:right="-108"/>
              <w:jc w:val="center"/>
              <w:rPr>
                <w:rFonts w:cs="Arial"/>
              </w:rPr>
            </w:pPr>
            <w:r w:rsidRPr="00BD1F0B">
              <w:rPr>
                <w:rFonts w:cs="Arial"/>
              </w:rPr>
              <w:t>+18</w:t>
            </w:r>
          </w:p>
        </w:tc>
        <w:tc>
          <w:tcPr>
            <w:tcW w:w="2835"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95/70</w:t>
            </w:r>
          </w:p>
        </w:tc>
      </w:tr>
      <w:tr w:rsidR="00BD1F0B" w:rsidRPr="00BD1F0B" w:rsidTr="00AD29D8">
        <w:tc>
          <w:tcPr>
            <w:tcW w:w="2235" w:type="dxa"/>
            <w:shd w:val="clear" w:color="auto" w:fill="FFFFFF"/>
            <w:vAlign w:val="center"/>
          </w:tcPr>
          <w:p w:rsidR="00BD1F0B" w:rsidRPr="00BD1F0B" w:rsidRDefault="00BD1F0B" w:rsidP="00BD1F0B">
            <w:pPr>
              <w:spacing w:line="276" w:lineRule="auto"/>
              <w:rPr>
                <w:rFonts w:eastAsia="Arial Unicode MS" w:cs="Arial"/>
                <w:sz w:val="22"/>
                <w:szCs w:val="22"/>
                <w:lang w:eastAsia="en-US"/>
              </w:rPr>
            </w:pPr>
            <w:proofErr w:type="spellStart"/>
            <w:r w:rsidRPr="00BD1F0B">
              <w:rPr>
                <w:rFonts w:eastAsia="Arial Unicode MS" w:cs="Arial"/>
                <w:sz w:val="22"/>
                <w:szCs w:val="22"/>
                <w:lang w:eastAsia="en-US"/>
              </w:rPr>
              <w:t>Теплопункт</w:t>
            </w:r>
            <w:proofErr w:type="spellEnd"/>
            <w:r w:rsidRPr="00BD1F0B">
              <w:rPr>
                <w:rFonts w:eastAsia="Arial Unicode MS" w:cs="Arial"/>
                <w:sz w:val="22"/>
                <w:szCs w:val="22"/>
                <w:lang w:eastAsia="en-US"/>
              </w:rPr>
              <w:t xml:space="preserve"> кот.3 ул. </w:t>
            </w:r>
            <w:proofErr w:type="gramStart"/>
            <w:r w:rsidRPr="00BD1F0B">
              <w:rPr>
                <w:rFonts w:eastAsia="Arial Unicode MS" w:cs="Arial"/>
                <w:sz w:val="22"/>
                <w:szCs w:val="22"/>
                <w:lang w:eastAsia="en-US"/>
              </w:rPr>
              <w:t>Садовая</w:t>
            </w:r>
            <w:proofErr w:type="gramEnd"/>
          </w:p>
        </w:tc>
        <w:tc>
          <w:tcPr>
            <w:tcW w:w="2268"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-30</w:t>
            </w:r>
          </w:p>
        </w:tc>
        <w:tc>
          <w:tcPr>
            <w:tcW w:w="2551" w:type="dxa"/>
            <w:shd w:val="clear" w:color="auto" w:fill="FFFFFF"/>
            <w:vAlign w:val="center"/>
          </w:tcPr>
          <w:p w:rsidR="00BD1F0B" w:rsidRPr="00BD1F0B" w:rsidRDefault="00BD1F0B" w:rsidP="00BD1F0B">
            <w:pPr>
              <w:widowControl w:val="0"/>
              <w:spacing w:line="276" w:lineRule="auto"/>
              <w:ind w:left="-108" w:right="-108"/>
              <w:jc w:val="center"/>
              <w:rPr>
                <w:rFonts w:cs="Arial"/>
              </w:rPr>
            </w:pPr>
            <w:r w:rsidRPr="00BD1F0B">
              <w:rPr>
                <w:rFonts w:cs="Arial"/>
              </w:rPr>
              <w:t>+18</w:t>
            </w:r>
          </w:p>
        </w:tc>
        <w:tc>
          <w:tcPr>
            <w:tcW w:w="2835"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95/70</w:t>
            </w:r>
          </w:p>
        </w:tc>
      </w:tr>
      <w:tr w:rsidR="00BD1F0B" w:rsidRPr="00BD1F0B" w:rsidTr="00AD29D8">
        <w:tc>
          <w:tcPr>
            <w:tcW w:w="2235"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lastRenderedPageBreak/>
              <w:t>Тепловой пункт № 3</w:t>
            </w:r>
          </w:p>
        </w:tc>
        <w:tc>
          <w:tcPr>
            <w:tcW w:w="2268"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-30</w:t>
            </w:r>
          </w:p>
        </w:tc>
        <w:tc>
          <w:tcPr>
            <w:tcW w:w="2551" w:type="dxa"/>
            <w:shd w:val="clear" w:color="auto" w:fill="FFFFFF"/>
            <w:vAlign w:val="center"/>
          </w:tcPr>
          <w:p w:rsidR="00BD1F0B" w:rsidRPr="00BD1F0B" w:rsidRDefault="00BD1F0B" w:rsidP="00BD1F0B">
            <w:pPr>
              <w:widowControl w:val="0"/>
              <w:spacing w:line="276" w:lineRule="auto"/>
              <w:ind w:left="-108" w:right="-108"/>
              <w:jc w:val="center"/>
              <w:rPr>
                <w:rFonts w:cs="Arial"/>
              </w:rPr>
            </w:pPr>
            <w:r w:rsidRPr="00BD1F0B">
              <w:rPr>
                <w:rFonts w:cs="Arial"/>
              </w:rPr>
              <w:t>+18</w:t>
            </w:r>
          </w:p>
        </w:tc>
        <w:tc>
          <w:tcPr>
            <w:tcW w:w="2835"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95/70</w:t>
            </w:r>
          </w:p>
        </w:tc>
      </w:tr>
      <w:tr w:rsidR="00BD1F0B" w:rsidRPr="00BD1F0B" w:rsidTr="00AD29D8">
        <w:tc>
          <w:tcPr>
            <w:tcW w:w="2235"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4</w:t>
            </w:r>
          </w:p>
        </w:tc>
        <w:tc>
          <w:tcPr>
            <w:tcW w:w="2268"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-30</w:t>
            </w:r>
          </w:p>
        </w:tc>
        <w:tc>
          <w:tcPr>
            <w:tcW w:w="2551" w:type="dxa"/>
            <w:shd w:val="clear" w:color="auto" w:fill="FFFFFF"/>
            <w:vAlign w:val="center"/>
          </w:tcPr>
          <w:p w:rsidR="00BD1F0B" w:rsidRPr="00BD1F0B" w:rsidRDefault="00BD1F0B" w:rsidP="00BD1F0B">
            <w:pPr>
              <w:widowControl w:val="0"/>
              <w:spacing w:line="276" w:lineRule="auto"/>
              <w:ind w:left="-108" w:right="-108"/>
              <w:jc w:val="center"/>
              <w:rPr>
                <w:rFonts w:cs="Arial"/>
              </w:rPr>
            </w:pPr>
            <w:r w:rsidRPr="00BD1F0B">
              <w:rPr>
                <w:rFonts w:cs="Arial"/>
              </w:rPr>
              <w:t>+18</w:t>
            </w:r>
          </w:p>
        </w:tc>
        <w:tc>
          <w:tcPr>
            <w:tcW w:w="2835"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95/70</w:t>
            </w:r>
          </w:p>
        </w:tc>
      </w:tr>
      <w:tr w:rsidR="00BD1F0B" w:rsidRPr="00BD1F0B" w:rsidTr="00AD29D8">
        <w:tc>
          <w:tcPr>
            <w:tcW w:w="2235"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5</w:t>
            </w:r>
          </w:p>
        </w:tc>
        <w:tc>
          <w:tcPr>
            <w:tcW w:w="2268"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-30</w:t>
            </w:r>
          </w:p>
        </w:tc>
        <w:tc>
          <w:tcPr>
            <w:tcW w:w="2551" w:type="dxa"/>
            <w:shd w:val="clear" w:color="auto" w:fill="FFFFFF"/>
            <w:vAlign w:val="center"/>
          </w:tcPr>
          <w:p w:rsidR="00BD1F0B" w:rsidRPr="00BD1F0B" w:rsidRDefault="00BD1F0B" w:rsidP="00BD1F0B">
            <w:pPr>
              <w:widowControl w:val="0"/>
              <w:spacing w:line="276" w:lineRule="auto"/>
              <w:ind w:left="-108" w:right="-108"/>
              <w:jc w:val="center"/>
              <w:rPr>
                <w:rFonts w:cs="Arial"/>
              </w:rPr>
            </w:pPr>
            <w:r w:rsidRPr="00BD1F0B">
              <w:rPr>
                <w:rFonts w:cs="Arial"/>
              </w:rPr>
              <w:t>+18</w:t>
            </w:r>
          </w:p>
        </w:tc>
        <w:tc>
          <w:tcPr>
            <w:tcW w:w="2835"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95/70</w:t>
            </w:r>
          </w:p>
        </w:tc>
      </w:tr>
      <w:tr w:rsidR="00BD1F0B" w:rsidRPr="00BD1F0B" w:rsidTr="00AD29D8">
        <w:tc>
          <w:tcPr>
            <w:tcW w:w="2235"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6</w:t>
            </w:r>
          </w:p>
        </w:tc>
        <w:tc>
          <w:tcPr>
            <w:tcW w:w="2268"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-30</w:t>
            </w:r>
          </w:p>
        </w:tc>
        <w:tc>
          <w:tcPr>
            <w:tcW w:w="2551" w:type="dxa"/>
            <w:shd w:val="clear" w:color="auto" w:fill="FFFFFF"/>
            <w:vAlign w:val="center"/>
          </w:tcPr>
          <w:p w:rsidR="00BD1F0B" w:rsidRPr="00BD1F0B" w:rsidRDefault="00BD1F0B" w:rsidP="00BD1F0B">
            <w:pPr>
              <w:widowControl w:val="0"/>
              <w:spacing w:line="276" w:lineRule="auto"/>
              <w:ind w:left="-108" w:right="-108"/>
              <w:jc w:val="center"/>
              <w:rPr>
                <w:rFonts w:cs="Arial"/>
              </w:rPr>
            </w:pPr>
            <w:r w:rsidRPr="00BD1F0B">
              <w:rPr>
                <w:rFonts w:cs="Arial"/>
              </w:rPr>
              <w:t>+18</w:t>
            </w:r>
          </w:p>
        </w:tc>
        <w:tc>
          <w:tcPr>
            <w:tcW w:w="2835"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95/70</w:t>
            </w:r>
          </w:p>
        </w:tc>
      </w:tr>
      <w:tr w:rsidR="00BD1F0B" w:rsidRPr="00BD1F0B" w:rsidTr="00AD29D8">
        <w:tc>
          <w:tcPr>
            <w:tcW w:w="2235"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8</w:t>
            </w:r>
          </w:p>
        </w:tc>
        <w:tc>
          <w:tcPr>
            <w:tcW w:w="2268"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-30</w:t>
            </w:r>
          </w:p>
        </w:tc>
        <w:tc>
          <w:tcPr>
            <w:tcW w:w="2551" w:type="dxa"/>
            <w:shd w:val="clear" w:color="auto" w:fill="FFFFFF"/>
            <w:vAlign w:val="center"/>
          </w:tcPr>
          <w:p w:rsidR="00BD1F0B" w:rsidRPr="00BD1F0B" w:rsidRDefault="00BD1F0B" w:rsidP="00BD1F0B">
            <w:pPr>
              <w:widowControl w:val="0"/>
              <w:spacing w:line="276" w:lineRule="auto"/>
              <w:ind w:left="-108" w:right="-108"/>
              <w:jc w:val="center"/>
              <w:rPr>
                <w:rFonts w:cs="Arial"/>
              </w:rPr>
            </w:pPr>
            <w:r w:rsidRPr="00BD1F0B">
              <w:rPr>
                <w:rFonts w:cs="Arial"/>
              </w:rPr>
              <w:t>+18</w:t>
            </w:r>
          </w:p>
        </w:tc>
        <w:tc>
          <w:tcPr>
            <w:tcW w:w="2835" w:type="dxa"/>
            <w:shd w:val="clear" w:color="auto" w:fill="FFFFFF"/>
            <w:vAlign w:val="center"/>
          </w:tcPr>
          <w:p w:rsidR="00BD1F0B" w:rsidRPr="00BD1F0B" w:rsidRDefault="00BD1F0B" w:rsidP="00BD1F0B">
            <w:pPr>
              <w:widowControl w:val="0"/>
              <w:spacing w:line="276" w:lineRule="auto"/>
              <w:ind w:right="-143"/>
              <w:jc w:val="center"/>
              <w:rPr>
                <w:rFonts w:cs="Arial"/>
              </w:rPr>
            </w:pPr>
            <w:r w:rsidRPr="00BD1F0B">
              <w:rPr>
                <w:rFonts w:cs="Arial"/>
              </w:rPr>
              <w:t>95/70</w:t>
            </w:r>
          </w:p>
        </w:tc>
      </w:tr>
    </w:tbl>
    <w:p w:rsidR="00BD1F0B" w:rsidRPr="00BD1F0B" w:rsidRDefault="00BD1F0B" w:rsidP="00BD1F0B">
      <w:pPr>
        <w:widowControl w:val="0"/>
        <w:spacing w:line="276" w:lineRule="auto"/>
        <w:ind w:right="-143"/>
        <w:jc w:val="center"/>
        <w:rPr>
          <w:rFonts w:cs="Arial"/>
          <w:sz w:val="28"/>
          <w:szCs w:val="28"/>
          <w:highlight w:val="darkCyan"/>
        </w:rPr>
      </w:pPr>
    </w:p>
    <w:p w:rsidR="00BD1F0B" w:rsidRPr="00BD1F0B" w:rsidRDefault="00BD1F0B" w:rsidP="00BD1F0B">
      <w:pPr>
        <w:widowControl w:val="0"/>
        <w:spacing w:line="276" w:lineRule="auto"/>
        <w:ind w:right="-143" w:firstLine="708"/>
        <w:jc w:val="both"/>
        <w:rPr>
          <w:rFonts w:cs="Arial"/>
          <w:sz w:val="28"/>
          <w:szCs w:val="28"/>
        </w:rPr>
      </w:pPr>
      <w:r w:rsidRPr="00BD1F0B">
        <w:rPr>
          <w:rFonts w:cs="Arial"/>
          <w:sz w:val="28"/>
          <w:szCs w:val="28"/>
        </w:rPr>
        <w:t>Расчетный график качественного регулирования в зависимости от температуры наружного воздуха показан в таблице 13.</w:t>
      </w:r>
    </w:p>
    <w:p w:rsidR="00BD1F0B" w:rsidRPr="00BD1F0B" w:rsidRDefault="00BD1F0B" w:rsidP="00BD1F0B">
      <w:pPr>
        <w:widowControl w:val="0"/>
        <w:spacing w:line="276" w:lineRule="auto"/>
        <w:ind w:right="-143"/>
        <w:jc w:val="center"/>
        <w:rPr>
          <w:rFonts w:cs="Arial"/>
          <w:sz w:val="28"/>
          <w:szCs w:val="28"/>
        </w:rPr>
      </w:pPr>
      <w:r w:rsidRPr="00BD1F0B">
        <w:rPr>
          <w:rFonts w:cs="Arial"/>
          <w:sz w:val="28"/>
          <w:szCs w:val="28"/>
        </w:rPr>
        <w:t>Таблица 13 - График качественного температурного регулирования</w:t>
      </w:r>
    </w:p>
    <w:tbl>
      <w:tblPr>
        <w:tblW w:w="949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3685"/>
        <w:gridCol w:w="3686"/>
      </w:tblGrid>
      <w:tr w:rsidR="00BD1F0B" w:rsidRPr="00BD1F0B" w:rsidTr="00AD29D8">
        <w:tc>
          <w:tcPr>
            <w:tcW w:w="2127" w:type="dxa"/>
            <w:tcBorders>
              <w:bottom w:val="single" w:sz="12" w:space="0" w:color="auto"/>
            </w:tcBorders>
            <w:shd w:val="clear" w:color="auto" w:fill="auto"/>
            <w:vAlign w:val="center"/>
          </w:tcPr>
          <w:p w:rsidR="00BD1F0B" w:rsidRPr="00BD1F0B" w:rsidRDefault="00BD1F0B" w:rsidP="00BD1F0B">
            <w:pPr>
              <w:spacing w:line="276" w:lineRule="auto"/>
              <w:ind w:right="-143"/>
              <w:jc w:val="center"/>
              <w:rPr>
                <w:rFonts w:cs="Arial"/>
                <w:b/>
              </w:rPr>
            </w:pPr>
            <w:r w:rsidRPr="00BD1F0B">
              <w:rPr>
                <w:rFonts w:cs="Arial"/>
                <w:b/>
              </w:rPr>
              <w:t>Температура наружного воздуха</w:t>
            </w:r>
          </w:p>
        </w:tc>
        <w:tc>
          <w:tcPr>
            <w:tcW w:w="3685" w:type="dxa"/>
            <w:tcBorders>
              <w:bottom w:val="single" w:sz="12" w:space="0" w:color="auto"/>
            </w:tcBorders>
            <w:shd w:val="clear" w:color="auto" w:fill="auto"/>
            <w:vAlign w:val="center"/>
          </w:tcPr>
          <w:p w:rsidR="00BD1F0B" w:rsidRPr="00BD1F0B" w:rsidRDefault="00BD1F0B" w:rsidP="00BD1F0B">
            <w:pPr>
              <w:spacing w:line="276" w:lineRule="auto"/>
              <w:ind w:right="-143"/>
              <w:jc w:val="center"/>
              <w:rPr>
                <w:rFonts w:cs="Arial"/>
                <w:b/>
              </w:rPr>
            </w:pPr>
            <w:r w:rsidRPr="00BD1F0B">
              <w:rPr>
                <w:rFonts w:cs="Arial"/>
                <w:b/>
              </w:rPr>
              <w:t xml:space="preserve">Температура воды в подающем трубопроводе системы отопления, </w:t>
            </w:r>
            <w:r w:rsidRPr="00BD1F0B">
              <w:rPr>
                <w:rFonts w:cs="Arial"/>
                <w:b/>
                <w:vertAlign w:val="superscript"/>
              </w:rPr>
              <w:t>0</w:t>
            </w:r>
            <w:r w:rsidRPr="00BD1F0B">
              <w:rPr>
                <w:rFonts w:cs="Arial"/>
                <w:b/>
              </w:rPr>
              <w:t>С</w:t>
            </w:r>
          </w:p>
        </w:tc>
        <w:tc>
          <w:tcPr>
            <w:tcW w:w="3686" w:type="dxa"/>
            <w:tcBorders>
              <w:bottom w:val="single" w:sz="12" w:space="0" w:color="auto"/>
            </w:tcBorders>
            <w:shd w:val="clear" w:color="auto" w:fill="auto"/>
            <w:vAlign w:val="center"/>
          </w:tcPr>
          <w:p w:rsidR="00BD1F0B" w:rsidRPr="00BD1F0B" w:rsidRDefault="00BD1F0B" w:rsidP="00BD1F0B">
            <w:pPr>
              <w:spacing w:line="276" w:lineRule="auto"/>
              <w:ind w:right="-143"/>
              <w:jc w:val="center"/>
              <w:rPr>
                <w:rFonts w:cs="Arial"/>
                <w:b/>
              </w:rPr>
            </w:pPr>
            <w:r w:rsidRPr="00BD1F0B">
              <w:rPr>
                <w:rFonts w:cs="Arial"/>
                <w:b/>
              </w:rPr>
              <w:t xml:space="preserve">Температура воды после системы отопления, </w:t>
            </w:r>
            <w:r w:rsidRPr="00BD1F0B">
              <w:rPr>
                <w:rFonts w:cs="Arial"/>
                <w:b/>
                <w:vertAlign w:val="superscript"/>
              </w:rPr>
              <w:t>0</w:t>
            </w:r>
            <w:r w:rsidRPr="00BD1F0B">
              <w:rPr>
                <w:rFonts w:cs="Arial"/>
                <w:b/>
              </w:rPr>
              <w:t>С</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rPr>
            </w:pPr>
            <w:r w:rsidRPr="00BD1F0B">
              <w:rPr>
                <w:rFonts w:eastAsia="Arial Unicode MS"/>
                <w:lang w:eastAsia="en-US"/>
              </w:rPr>
              <w:t>+8</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39,0</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33,8</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40,7</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35,0</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42,4</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36,2</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44,1</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37,3</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45,7</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38,4</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47,3</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39,5</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48,9</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40,6</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50,5</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41,7</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0</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52,1</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42,7</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53,7</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43,8</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55,2</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44,8</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56,8</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45,8</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58,3</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46,8</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59,8</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47,8</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61,3</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48,8</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62,8</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49,8</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64,3</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50,7</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-9</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65,7</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51,7</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-10</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67,2</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52,6</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-11</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68,7</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53,5</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-12</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70,1</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54,5</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-13</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71,5</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55,4</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-14</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73,0</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56,3</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-15</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74,4</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57,2</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-16</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75,8</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58,1</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-17</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77,2</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59,0</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-18</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78,6</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59,9</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-19</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80,0</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60,7</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-20</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81,4</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61,6</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-21</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82,8</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62,5</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-22</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84,2</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63,3</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-23</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85,5</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64,2</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-24</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86,9</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65,0</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lastRenderedPageBreak/>
              <w:t>-25</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88,3</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65,9</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-26</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89,6</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66,7</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-27</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91,0</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67,5</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-28</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92,3</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68,4</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-29</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93,7</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69,2</w:t>
            </w:r>
          </w:p>
        </w:tc>
      </w:tr>
      <w:tr w:rsidR="00BD1F0B" w:rsidRPr="00BD1F0B" w:rsidTr="00AD29D8">
        <w:tc>
          <w:tcPr>
            <w:tcW w:w="2127"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-30</w:t>
            </w:r>
          </w:p>
        </w:tc>
        <w:tc>
          <w:tcPr>
            <w:tcW w:w="3685"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95,0</w:t>
            </w:r>
          </w:p>
        </w:tc>
        <w:tc>
          <w:tcPr>
            <w:tcW w:w="3686" w:type="dxa"/>
            <w:tcBorders>
              <w:top w:val="single" w:sz="2" w:space="0" w:color="auto"/>
              <w:bottom w:val="single" w:sz="2" w:space="0" w:color="auto"/>
            </w:tcBorders>
            <w:shd w:val="clear" w:color="auto" w:fill="auto"/>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lang w:eastAsia="en-US"/>
              </w:rPr>
              <w:t>70,0</w:t>
            </w:r>
          </w:p>
        </w:tc>
      </w:tr>
    </w:tbl>
    <w:p w:rsidR="00BD1F0B" w:rsidRPr="00BD1F0B" w:rsidRDefault="00BD1F0B" w:rsidP="00BD1F0B">
      <w:pPr>
        <w:widowControl w:val="0"/>
        <w:spacing w:line="276" w:lineRule="auto"/>
        <w:jc w:val="center"/>
        <w:rPr>
          <w:sz w:val="28"/>
          <w:szCs w:val="28"/>
        </w:rPr>
      </w:pPr>
    </w:p>
    <w:p w:rsidR="00BD1F0B" w:rsidRPr="00BD1F0B" w:rsidRDefault="00BD1F0B" w:rsidP="00BD1F0B">
      <w:pPr>
        <w:widowControl w:val="0"/>
        <w:spacing w:line="276" w:lineRule="auto"/>
        <w:jc w:val="center"/>
        <w:outlineLvl w:val="1"/>
        <w:rPr>
          <w:b/>
          <w:bCs/>
          <w:iCs/>
          <w:sz w:val="28"/>
          <w:szCs w:val="28"/>
        </w:rPr>
      </w:pPr>
      <w:r w:rsidRPr="00BD1F0B">
        <w:rPr>
          <w:b/>
          <w:bCs/>
          <w:iCs/>
          <w:sz w:val="28"/>
          <w:szCs w:val="28"/>
        </w:rPr>
        <w:t>5.9.</w:t>
      </w:r>
      <w:r w:rsidRPr="00BD1F0B">
        <w:rPr>
          <w:b/>
          <w:bCs/>
          <w:iCs/>
          <w:sz w:val="20"/>
          <w:szCs w:val="20"/>
        </w:rPr>
        <w:t xml:space="preserve"> </w:t>
      </w:r>
      <w:r w:rsidRPr="00BD1F0B">
        <w:rPr>
          <w:b/>
          <w:bCs/>
          <w:iCs/>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BD1F0B" w:rsidRPr="00BD1F0B" w:rsidRDefault="00BD1F0B" w:rsidP="00BD1F0B">
      <w:pPr>
        <w:widowControl w:val="0"/>
        <w:spacing w:line="276" w:lineRule="auto"/>
        <w:ind w:firstLine="708"/>
        <w:jc w:val="both"/>
        <w:rPr>
          <w:sz w:val="28"/>
          <w:szCs w:val="28"/>
        </w:rPr>
      </w:pPr>
      <w:r w:rsidRPr="00BD1F0B">
        <w:rPr>
          <w:sz w:val="28"/>
          <w:szCs w:val="28"/>
        </w:rPr>
        <w:t>Ввод в эксплуатацию новых мощностей не планируется до 2038 года.</w:t>
      </w:r>
    </w:p>
    <w:p w:rsidR="00BD1F0B" w:rsidRPr="00BD1F0B" w:rsidRDefault="00BD1F0B" w:rsidP="00BD1F0B">
      <w:pPr>
        <w:widowControl w:val="0"/>
        <w:spacing w:line="276" w:lineRule="auto"/>
        <w:jc w:val="center"/>
        <w:rPr>
          <w:sz w:val="28"/>
          <w:szCs w:val="28"/>
        </w:rPr>
      </w:pPr>
      <w:r w:rsidRPr="00BD1F0B">
        <w:rPr>
          <w:sz w:val="28"/>
          <w:szCs w:val="28"/>
        </w:rPr>
        <w:t>Таблица 5.3. - Производительность котельных Комсомольского городского поселения</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376"/>
        <w:gridCol w:w="1843"/>
        <w:gridCol w:w="1985"/>
        <w:gridCol w:w="1701"/>
        <w:gridCol w:w="1701"/>
      </w:tblGrid>
      <w:tr w:rsidR="00BD1F0B" w:rsidRPr="00BD1F0B" w:rsidTr="00AD29D8">
        <w:tc>
          <w:tcPr>
            <w:tcW w:w="2376" w:type="dxa"/>
            <w:vMerge w:val="restart"/>
            <w:shd w:val="clear" w:color="auto" w:fill="FFFFFF"/>
            <w:vAlign w:val="center"/>
          </w:tcPr>
          <w:p w:rsidR="00BD1F0B" w:rsidRPr="00BD1F0B" w:rsidRDefault="00BD1F0B" w:rsidP="00BD1F0B">
            <w:pPr>
              <w:ind w:left="-142"/>
              <w:jc w:val="center"/>
              <w:rPr>
                <w:rFonts w:eastAsia="Arial Unicode MS" w:cs="Arial"/>
                <w:b/>
                <w:sz w:val="22"/>
                <w:szCs w:val="22"/>
              </w:rPr>
            </w:pPr>
            <w:r w:rsidRPr="00BD1F0B">
              <w:rPr>
                <w:rFonts w:eastAsia="Arial Unicode MS" w:cs="Arial"/>
                <w:b/>
                <w:sz w:val="22"/>
                <w:szCs w:val="22"/>
              </w:rPr>
              <w:t>Наименование источника</w:t>
            </w:r>
          </w:p>
        </w:tc>
        <w:tc>
          <w:tcPr>
            <w:tcW w:w="3828" w:type="dxa"/>
            <w:gridSpan w:val="2"/>
            <w:shd w:val="clear" w:color="auto" w:fill="FFFFFF"/>
            <w:vAlign w:val="center"/>
          </w:tcPr>
          <w:p w:rsidR="00BD1F0B" w:rsidRPr="00BD1F0B" w:rsidRDefault="00BD1F0B" w:rsidP="00BD1F0B">
            <w:pPr>
              <w:ind w:left="-142"/>
              <w:jc w:val="center"/>
              <w:rPr>
                <w:rFonts w:eastAsia="Arial Unicode MS" w:cs="Arial"/>
                <w:b/>
                <w:sz w:val="22"/>
                <w:szCs w:val="22"/>
              </w:rPr>
            </w:pPr>
            <w:r w:rsidRPr="00BD1F0B">
              <w:rPr>
                <w:rFonts w:eastAsia="Arial Unicode MS" w:cs="Arial"/>
                <w:b/>
                <w:sz w:val="22"/>
                <w:szCs w:val="22"/>
              </w:rPr>
              <w:t>Установленная мощность, Гкал/час</w:t>
            </w:r>
          </w:p>
        </w:tc>
        <w:tc>
          <w:tcPr>
            <w:tcW w:w="1701" w:type="dxa"/>
            <w:vMerge w:val="restart"/>
            <w:shd w:val="clear" w:color="auto" w:fill="FFFFFF"/>
            <w:vAlign w:val="center"/>
          </w:tcPr>
          <w:p w:rsidR="00BD1F0B" w:rsidRPr="00BD1F0B" w:rsidRDefault="00BD1F0B" w:rsidP="00BD1F0B">
            <w:pPr>
              <w:ind w:left="-142"/>
              <w:jc w:val="center"/>
              <w:rPr>
                <w:rFonts w:eastAsia="Arial Unicode MS" w:cs="Arial"/>
                <w:b/>
                <w:sz w:val="22"/>
                <w:szCs w:val="22"/>
              </w:rPr>
            </w:pPr>
            <w:r w:rsidRPr="00BD1F0B">
              <w:rPr>
                <w:rFonts w:eastAsia="Arial Unicode MS" w:cs="Arial"/>
                <w:b/>
                <w:sz w:val="22"/>
                <w:szCs w:val="22"/>
              </w:rPr>
              <w:t>Присоединенная нагрузка, Гкал/час.</w:t>
            </w:r>
          </w:p>
        </w:tc>
        <w:tc>
          <w:tcPr>
            <w:tcW w:w="1701" w:type="dxa"/>
            <w:vMerge w:val="restart"/>
            <w:shd w:val="clear" w:color="auto" w:fill="FFFFFF"/>
            <w:vAlign w:val="center"/>
          </w:tcPr>
          <w:p w:rsidR="00BD1F0B" w:rsidRPr="00BD1F0B" w:rsidRDefault="00BD1F0B" w:rsidP="00BD1F0B">
            <w:pPr>
              <w:ind w:left="-142"/>
              <w:jc w:val="center"/>
              <w:rPr>
                <w:rFonts w:eastAsia="Arial Unicode MS" w:cs="Arial"/>
                <w:b/>
                <w:sz w:val="22"/>
                <w:szCs w:val="22"/>
              </w:rPr>
            </w:pPr>
            <w:r w:rsidRPr="00BD1F0B">
              <w:rPr>
                <w:rFonts w:eastAsia="Arial Unicode MS" w:cs="Arial"/>
                <w:b/>
                <w:sz w:val="22"/>
                <w:szCs w:val="22"/>
              </w:rPr>
              <w:t>Год ввода в эксплуатацию новых мощностей</w:t>
            </w:r>
          </w:p>
        </w:tc>
      </w:tr>
      <w:tr w:rsidR="00BD1F0B" w:rsidRPr="00BD1F0B" w:rsidTr="00AD29D8">
        <w:tc>
          <w:tcPr>
            <w:tcW w:w="2376" w:type="dxa"/>
            <w:vMerge/>
            <w:shd w:val="clear" w:color="auto" w:fill="FFFFFF"/>
            <w:vAlign w:val="center"/>
          </w:tcPr>
          <w:p w:rsidR="00BD1F0B" w:rsidRPr="00BD1F0B" w:rsidRDefault="00BD1F0B" w:rsidP="00BD1F0B">
            <w:pPr>
              <w:ind w:right="-143"/>
              <w:jc w:val="center"/>
              <w:rPr>
                <w:rFonts w:eastAsia="Arial Unicode MS" w:cs="Arial"/>
                <w:b/>
                <w:sz w:val="22"/>
                <w:szCs w:val="22"/>
              </w:rPr>
            </w:pPr>
          </w:p>
        </w:tc>
        <w:tc>
          <w:tcPr>
            <w:tcW w:w="1843" w:type="dxa"/>
            <w:shd w:val="clear" w:color="auto" w:fill="FFFFFF"/>
            <w:vAlign w:val="center"/>
          </w:tcPr>
          <w:p w:rsidR="00BD1F0B" w:rsidRPr="00BD1F0B" w:rsidRDefault="00BD1F0B" w:rsidP="00BD1F0B">
            <w:pPr>
              <w:ind w:right="-143"/>
              <w:jc w:val="center"/>
              <w:rPr>
                <w:rFonts w:eastAsia="Arial Unicode MS" w:cs="Arial"/>
                <w:b/>
                <w:sz w:val="22"/>
                <w:szCs w:val="22"/>
              </w:rPr>
            </w:pPr>
            <w:r w:rsidRPr="00BD1F0B">
              <w:rPr>
                <w:rFonts w:eastAsia="Arial Unicode MS" w:cs="Arial"/>
                <w:b/>
                <w:sz w:val="22"/>
                <w:szCs w:val="22"/>
              </w:rPr>
              <w:t>Существующая</w:t>
            </w:r>
          </w:p>
        </w:tc>
        <w:tc>
          <w:tcPr>
            <w:tcW w:w="1985" w:type="dxa"/>
            <w:shd w:val="clear" w:color="auto" w:fill="FFFFFF"/>
            <w:vAlign w:val="center"/>
          </w:tcPr>
          <w:p w:rsidR="00BD1F0B" w:rsidRPr="00BD1F0B" w:rsidRDefault="00BD1F0B" w:rsidP="00BD1F0B">
            <w:pPr>
              <w:ind w:right="-143"/>
              <w:jc w:val="center"/>
              <w:rPr>
                <w:rFonts w:eastAsia="Arial Unicode MS" w:cs="Arial"/>
                <w:b/>
                <w:sz w:val="22"/>
                <w:szCs w:val="22"/>
              </w:rPr>
            </w:pPr>
            <w:r w:rsidRPr="00BD1F0B">
              <w:rPr>
                <w:rFonts w:eastAsia="Arial Unicode MS" w:cs="Arial"/>
                <w:b/>
                <w:sz w:val="22"/>
                <w:szCs w:val="22"/>
              </w:rPr>
              <w:t>Перспективная</w:t>
            </w:r>
          </w:p>
        </w:tc>
        <w:tc>
          <w:tcPr>
            <w:tcW w:w="1701" w:type="dxa"/>
            <w:vMerge/>
            <w:shd w:val="clear" w:color="auto" w:fill="FFFFFF"/>
            <w:vAlign w:val="center"/>
          </w:tcPr>
          <w:p w:rsidR="00BD1F0B" w:rsidRPr="00BD1F0B" w:rsidRDefault="00BD1F0B" w:rsidP="00BD1F0B">
            <w:pPr>
              <w:ind w:right="-143"/>
              <w:jc w:val="center"/>
              <w:rPr>
                <w:rFonts w:eastAsia="Arial Unicode MS" w:cs="Arial"/>
                <w:b/>
                <w:sz w:val="22"/>
                <w:szCs w:val="22"/>
              </w:rPr>
            </w:pPr>
          </w:p>
        </w:tc>
        <w:tc>
          <w:tcPr>
            <w:tcW w:w="1701" w:type="dxa"/>
            <w:vMerge/>
            <w:shd w:val="clear" w:color="auto" w:fill="FFFFFF"/>
          </w:tcPr>
          <w:p w:rsidR="00BD1F0B" w:rsidRPr="00BD1F0B" w:rsidRDefault="00BD1F0B" w:rsidP="00BD1F0B">
            <w:pPr>
              <w:ind w:right="-143"/>
              <w:jc w:val="center"/>
              <w:rPr>
                <w:rFonts w:eastAsia="Arial Unicode MS" w:cs="Arial"/>
                <w:b/>
                <w:sz w:val="22"/>
                <w:szCs w:val="22"/>
              </w:rPr>
            </w:pPr>
          </w:p>
        </w:tc>
      </w:tr>
      <w:tr w:rsidR="00BD1F0B" w:rsidRPr="00BD1F0B" w:rsidTr="00AD29D8">
        <w:tc>
          <w:tcPr>
            <w:tcW w:w="2376"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3</w:t>
            </w:r>
          </w:p>
        </w:tc>
        <w:tc>
          <w:tcPr>
            <w:tcW w:w="1843" w:type="dxa"/>
            <w:vMerge w:val="restart"/>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13,949</w:t>
            </w:r>
          </w:p>
        </w:tc>
        <w:tc>
          <w:tcPr>
            <w:tcW w:w="1985" w:type="dxa"/>
            <w:vMerge w:val="restart"/>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13,949</w:t>
            </w:r>
          </w:p>
        </w:tc>
        <w:tc>
          <w:tcPr>
            <w:tcW w:w="1701" w:type="dxa"/>
            <w:vMerge w:val="restart"/>
            <w:shd w:val="clear" w:color="auto" w:fill="FFFFFF"/>
            <w:vAlign w:val="center"/>
          </w:tcPr>
          <w:p w:rsidR="00BD1F0B" w:rsidRPr="00BD1F0B" w:rsidRDefault="00BD1F0B" w:rsidP="00BD1F0B">
            <w:pPr>
              <w:spacing w:line="276" w:lineRule="auto"/>
              <w:jc w:val="center"/>
              <w:rPr>
                <w:rFonts w:eastAsia="Arial Unicode MS" w:cs="Arial"/>
                <w:sz w:val="22"/>
                <w:szCs w:val="22"/>
              </w:rPr>
            </w:pPr>
            <w:r w:rsidRPr="00BD1F0B">
              <w:rPr>
                <w:rFonts w:eastAsia="Arial Unicode MS" w:cs="Arial"/>
                <w:sz w:val="22"/>
                <w:szCs w:val="22"/>
              </w:rPr>
              <w:t>7</w:t>
            </w:r>
          </w:p>
        </w:tc>
        <w:tc>
          <w:tcPr>
            <w:tcW w:w="1701" w:type="dxa"/>
            <w:shd w:val="clear" w:color="auto" w:fill="FFFFFF"/>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w:t>
            </w:r>
          </w:p>
        </w:tc>
      </w:tr>
      <w:tr w:rsidR="00BD1F0B" w:rsidRPr="00BD1F0B" w:rsidTr="00AD29D8">
        <w:tc>
          <w:tcPr>
            <w:tcW w:w="2376" w:type="dxa"/>
            <w:shd w:val="clear" w:color="auto" w:fill="FFFFFF"/>
            <w:vAlign w:val="center"/>
          </w:tcPr>
          <w:p w:rsidR="00BD1F0B" w:rsidRPr="00BD1F0B" w:rsidRDefault="00BD1F0B" w:rsidP="00BD1F0B">
            <w:pPr>
              <w:spacing w:line="276" w:lineRule="auto"/>
              <w:rPr>
                <w:rFonts w:eastAsia="Arial Unicode MS" w:cs="Arial"/>
                <w:sz w:val="22"/>
                <w:szCs w:val="22"/>
                <w:lang w:eastAsia="en-US"/>
              </w:rPr>
            </w:pPr>
            <w:proofErr w:type="spellStart"/>
            <w:r w:rsidRPr="00BD1F0B">
              <w:rPr>
                <w:rFonts w:eastAsia="Arial Unicode MS" w:cs="Arial"/>
                <w:sz w:val="22"/>
                <w:szCs w:val="22"/>
                <w:lang w:eastAsia="en-US"/>
              </w:rPr>
              <w:t>Теплопункт</w:t>
            </w:r>
            <w:proofErr w:type="spellEnd"/>
            <w:r w:rsidRPr="00BD1F0B">
              <w:rPr>
                <w:rFonts w:eastAsia="Arial Unicode MS" w:cs="Arial"/>
                <w:sz w:val="22"/>
                <w:szCs w:val="22"/>
                <w:lang w:eastAsia="en-US"/>
              </w:rPr>
              <w:t xml:space="preserve"> кот.3 ул. </w:t>
            </w:r>
            <w:proofErr w:type="gramStart"/>
            <w:r w:rsidRPr="00BD1F0B">
              <w:rPr>
                <w:rFonts w:eastAsia="Arial Unicode MS" w:cs="Arial"/>
                <w:sz w:val="22"/>
                <w:szCs w:val="22"/>
                <w:lang w:eastAsia="en-US"/>
              </w:rPr>
              <w:t>Садовая</w:t>
            </w:r>
            <w:proofErr w:type="gramEnd"/>
          </w:p>
        </w:tc>
        <w:tc>
          <w:tcPr>
            <w:tcW w:w="1843" w:type="dxa"/>
            <w:vMerge/>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p>
        </w:tc>
        <w:tc>
          <w:tcPr>
            <w:tcW w:w="1985" w:type="dxa"/>
            <w:vMerge/>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p>
        </w:tc>
        <w:tc>
          <w:tcPr>
            <w:tcW w:w="1701" w:type="dxa"/>
            <w:vMerge/>
            <w:shd w:val="clear" w:color="auto" w:fill="FFFFFF"/>
            <w:vAlign w:val="center"/>
          </w:tcPr>
          <w:p w:rsidR="00BD1F0B" w:rsidRPr="00BD1F0B" w:rsidRDefault="00BD1F0B" w:rsidP="00BD1F0B">
            <w:pPr>
              <w:spacing w:line="276" w:lineRule="auto"/>
              <w:jc w:val="center"/>
              <w:rPr>
                <w:rFonts w:eastAsia="Arial Unicode MS" w:cs="Arial"/>
                <w:sz w:val="22"/>
              </w:rPr>
            </w:pPr>
          </w:p>
        </w:tc>
        <w:tc>
          <w:tcPr>
            <w:tcW w:w="1701" w:type="dxa"/>
            <w:shd w:val="clear" w:color="auto" w:fill="FFFFFF"/>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w:t>
            </w:r>
          </w:p>
        </w:tc>
      </w:tr>
      <w:tr w:rsidR="00BD1F0B" w:rsidRPr="00BD1F0B" w:rsidTr="00AD29D8">
        <w:tc>
          <w:tcPr>
            <w:tcW w:w="2376"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Тепловой пункт № 3</w:t>
            </w:r>
          </w:p>
        </w:tc>
        <w:tc>
          <w:tcPr>
            <w:tcW w:w="1843" w:type="dxa"/>
            <w:vMerge/>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p>
        </w:tc>
        <w:tc>
          <w:tcPr>
            <w:tcW w:w="1985" w:type="dxa"/>
            <w:vMerge/>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p>
        </w:tc>
        <w:tc>
          <w:tcPr>
            <w:tcW w:w="1701" w:type="dxa"/>
            <w:vMerge/>
            <w:shd w:val="clear" w:color="auto" w:fill="FFFFFF"/>
            <w:vAlign w:val="center"/>
          </w:tcPr>
          <w:p w:rsidR="00BD1F0B" w:rsidRPr="00BD1F0B" w:rsidRDefault="00BD1F0B" w:rsidP="00BD1F0B">
            <w:pPr>
              <w:spacing w:line="276" w:lineRule="auto"/>
              <w:jc w:val="center"/>
              <w:rPr>
                <w:rFonts w:eastAsia="Arial Unicode MS" w:cs="Arial"/>
                <w:sz w:val="22"/>
              </w:rPr>
            </w:pPr>
          </w:p>
        </w:tc>
        <w:tc>
          <w:tcPr>
            <w:tcW w:w="1701" w:type="dxa"/>
            <w:shd w:val="clear" w:color="auto" w:fill="FFFFFF"/>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w:t>
            </w:r>
          </w:p>
        </w:tc>
      </w:tr>
      <w:tr w:rsidR="00BD1F0B" w:rsidRPr="00BD1F0B" w:rsidTr="00AD29D8">
        <w:tc>
          <w:tcPr>
            <w:tcW w:w="2376"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4</w:t>
            </w:r>
          </w:p>
        </w:tc>
        <w:tc>
          <w:tcPr>
            <w:tcW w:w="1843" w:type="dxa"/>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1,792</w:t>
            </w:r>
          </w:p>
        </w:tc>
        <w:tc>
          <w:tcPr>
            <w:tcW w:w="1985" w:type="dxa"/>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1,792</w:t>
            </w:r>
          </w:p>
        </w:tc>
        <w:tc>
          <w:tcPr>
            <w:tcW w:w="1701" w:type="dxa"/>
            <w:shd w:val="clear" w:color="auto" w:fill="FFFFFF"/>
            <w:vAlign w:val="center"/>
          </w:tcPr>
          <w:p w:rsidR="00BD1F0B" w:rsidRPr="00BD1F0B" w:rsidRDefault="00BD1F0B" w:rsidP="00BD1F0B">
            <w:pPr>
              <w:spacing w:line="276" w:lineRule="auto"/>
              <w:jc w:val="center"/>
              <w:rPr>
                <w:rFonts w:eastAsia="Arial Unicode MS" w:cs="Arial"/>
                <w:sz w:val="22"/>
                <w:szCs w:val="22"/>
              </w:rPr>
            </w:pPr>
            <w:r w:rsidRPr="00BD1F0B">
              <w:rPr>
                <w:rFonts w:eastAsia="Arial Unicode MS" w:cs="Arial"/>
                <w:sz w:val="22"/>
                <w:szCs w:val="22"/>
              </w:rPr>
              <w:t>0,7069</w:t>
            </w:r>
          </w:p>
        </w:tc>
        <w:tc>
          <w:tcPr>
            <w:tcW w:w="1701" w:type="dxa"/>
            <w:shd w:val="clear" w:color="auto" w:fill="FFFFFF"/>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w:t>
            </w:r>
          </w:p>
        </w:tc>
      </w:tr>
      <w:tr w:rsidR="00BD1F0B" w:rsidRPr="00BD1F0B" w:rsidTr="00AD29D8">
        <w:tc>
          <w:tcPr>
            <w:tcW w:w="2376"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5</w:t>
            </w:r>
          </w:p>
        </w:tc>
        <w:tc>
          <w:tcPr>
            <w:tcW w:w="1843" w:type="dxa"/>
            <w:vMerge w:val="restart"/>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27,133</w:t>
            </w:r>
          </w:p>
        </w:tc>
        <w:tc>
          <w:tcPr>
            <w:tcW w:w="1985" w:type="dxa"/>
            <w:vMerge w:val="restart"/>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27,133</w:t>
            </w:r>
          </w:p>
        </w:tc>
        <w:tc>
          <w:tcPr>
            <w:tcW w:w="1701" w:type="dxa"/>
            <w:vMerge w:val="restart"/>
            <w:shd w:val="clear" w:color="auto" w:fill="FFFFFF"/>
            <w:vAlign w:val="center"/>
          </w:tcPr>
          <w:p w:rsidR="00BD1F0B" w:rsidRPr="00BD1F0B" w:rsidRDefault="00BD1F0B" w:rsidP="00BD1F0B">
            <w:pPr>
              <w:spacing w:line="276" w:lineRule="auto"/>
              <w:jc w:val="center"/>
              <w:rPr>
                <w:rFonts w:eastAsia="Arial Unicode MS" w:cs="Arial"/>
                <w:sz w:val="22"/>
                <w:szCs w:val="22"/>
              </w:rPr>
            </w:pPr>
            <w:r w:rsidRPr="00BD1F0B">
              <w:rPr>
                <w:rFonts w:eastAsia="Arial Unicode MS" w:cs="Arial"/>
                <w:sz w:val="22"/>
                <w:szCs w:val="22"/>
              </w:rPr>
              <w:t>9,5421</w:t>
            </w:r>
          </w:p>
        </w:tc>
        <w:tc>
          <w:tcPr>
            <w:tcW w:w="1701" w:type="dxa"/>
            <w:shd w:val="clear" w:color="auto" w:fill="FFFFFF"/>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w:t>
            </w:r>
          </w:p>
        </w:tc>
      </w:tr>
      <w:tr w:rsidR="00BD1F0B" w:rsidRPr="00BD1F0B" w:rsidTr="00AD29D8">
        <w:tc>
          <w:tcPr>
            <w:tcW w:w="2376"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6</w:t>
            </w:r>
          </w:p>
        </w:tc>
        <w:tc>
          <w:tcPr>
            <w:tcW w:w="1843" w:type="dxa"/>
            <w:vMerge/>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p>
        </w:tc>
        <w:tc>
          <w:tcPr>
            <w:tcW w:w="1985" w:type="dxa"/>
            <w:vMerge/>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p>
        </w:tc>
        <w:tc>
          <w:tcPr>
            <w:tcW w:w="1701" w:type="dxa"/>
            <w:vMerge/>
            <w:shd w:val="clear" w:color="auto" w:fill="FFFFFF"/>
            <w:vAlign w:val="center"/>
          </w:tcPr>
          <w:p w:rsidR="00BD1F0B" w:rsidRPr="00BD1F0B" w:rsidRDefault="00BD1F0B" w:rsidP="00BD1F0B">
            <w:pPr>
              <w:spacing w:line="276" w:lineRule="auto"/>
              <w:jc w:val="center"/>
              <w:rPr>
                <w:rFonts w:eastAsia="Arial Unicode MS" w:cs="Arial"/>
                <w:sz w:val="22"/>
                <w:szCs w:val="22"/>
              </w:rPr>
            </w:pPr>
          </w:p>
        </w:tc>
        <w:tc>
          <w:tcPr>
            <w:tcW w:w="1701" w:type="dxa"/>
            <w:shd w:val="clear" w:color="auto" w:fill="FFFFFF"/>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w:t>
            </w:r>
          </w:p>
        </w:tc>
      </w:tr>
      <w:tr w:rsidR="00BD1F0B" w:rsidRPr="00BD1F0B" w:rsidTr="00AD29D8">
        <w:tc>
          <w:tcPr>
            <w:tcW w:w="2376" w:type="dxa"/>
            <w:shd w:val="clear" w:color="auto" w:fill="FFFFFF"/>
            <w:vAlign w:val="center"/>
          </w:tcPr>
          <w:p w:rsidR="00BD1F0B" w:rsidRPr="00BD1F0B" w:rsidRDefault="00BD1F0B" w:rsidP="00BD1F0B">
            <w:pPr>
              <w:spacing w:line="276" w:lineRule="auto"/>
              <w:rPr>
                <w:rFonts w:eastAsia="Arial Unicode MS" w:cs="Arial"/>
                <w:sz w:val="22"/>
                <w:szCs w:val="28"/>
                <w:lang w:eastAsia="en-US"/>
              </w:rPr>
            </w:pPr>
            <w:r w:rsidRPr="00BD1F0B">
              <w:rPr>
                <w:rFonts w:eastAsia="Arial Unicode MS" w:cs="Arial"/>
                <w:sz w:val="22"/>
                <w:szCs w:val="22"/>
                <w:lang w:eastAsia="en-US"/>
              </w:rPr>
              <w:t>Котельная № 8</w:t>
            </w:r>
          </w:p>
        </w:tc>
        <w:tc>
          <w:tcPr>
            <w:tcW w:w="1843" w:type="dxa"/>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3,096</w:t>
            </w:r>
          </w:p>
        </w:tc>
        <w:tc>
          <w:tcPr>
            <w:tcW w:w="1985" w:type="dxa"/>
            <w:shd w:val="clear" w:color="auto" w:fill="FFFFFF"/>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3,096</w:t>
            </w:r>
          </w:p>
        </w:tc>
        <w:tc>
          <w:tcPr>
            <w:tcW w:w="1701" w:type="dxa"/>
            <w:shd w:val="clear" w:color="auto" w:fill="FFFFFF"/>
            <w:vAlign w:val="center"/>
          </w:tcPr>
          <w:p w:rsidR="00BD1F0B" w:rsidRPr="00BD1F0B" w:rsidRDefault="00BD1F0B" w:rsidP="00BD1F0B">
            <w:pPr>
              <w:spacing w:line="276" w:lineRule="auto"/>
              <w:jc w:val="center"/>
              <w:rPr>
                <w:rFonts w:eastAsia="Arial Unicode MS" w:cs="Arial"/>
                <w:sz w:val="22"/>
                <w:szCs w:val="22"/>
              </w:rPr>
            </w:pPr>
            <w:r w:rsidRPr="00BD1F0B">
              <w:rPr>
                <w:rFonts w:eastAsia="Arial Unicode MS" w:cs="Arial"/>
                <w:sz w:val="22"/>
                <w:szCs w:val="22"/>
              </w:rPr>
              <w:t>0,679</w:t>
            </w:r>
          </w:p>
        </w:tc>
        <w:tc>
          <w:tcPr>
            <w:tcW w:w="1701" w:type="dxa"/>
            <w:shd w:val="clear" w:color="auto" w:fill="FFFFFF"/>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w:t>
            </w:r>
          </w:p>
        </w:tc>
      </w:tr>
    </w:tbl>
    <w:p w:rsidR="00BD1F0B" w:rsidRPr="00BD1F0B" w:rsidRDefault="00BD1F0B" w:rsidP="00BD1F0B">
      <w:pPr>
        <w:widowControl w:val="0"/>
        <w:spacing w:line="276" w:lineRule="auto"/>
        <w:ind w:firstLine="709"/>
        <w:jc w:val="center"/>
        <w:rPr>
          <w:bCs/>
          <w:iCs/>
          <w:sz w:val="28"/>
          <w:szCs w:val="28"/>
        </w:rPr>
      </w:pPr>
    </w:p>
    <w:p w:rsidR="00BD1F0B" w:rsidRPr="00BD1F0B" w:rsidRDefault="00BD1F0B" w:rsidP="00BD1F0B">
      <w:pPr>
        <w:widowControl w:val="0"/>
        <w:spacing w:line="276" w:lineRule="auto"/>
        <w:ind w:firstLine="709"/>
        <w:jc w:val="center"/>
        <w:rPr>
          <w:b/>
          <w:bCs/>
          <w:iCs/>
          <w:sz w:val="28"/>
          <w:szCs w:val="28"/>
        </w:rPr>
      </w:pPr>
      <w:r w:rsidRPr="00BD1F0B">
        <w:rPr>
          <w:b/>
          <w:bCs/>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D1F0B" w:rsidRPr="00BD1F0B" w:rsidRDefault="00BD1F0B" w:rsidP="00BD1F0B">
      <w:pPr>
        <w:shd w:val="clear" w:color="auto" w:fill="FFFFFF"/>
        <w:spacing w:line="276" w:lineRule="auto"/>
        <w:ind w:right="-143" w:firstLine="708"/>
        <w:jc w:val="both"/>
        <w:rPr>
          <w:rFonts w:eastAsia="Arial"/>
          <w:color w:val="000000"/>
          <w:sz w:val="28"/>
          <w:szCs w:val="28"/>
        </w:rPr>
      </w:pPr>
      <w:r w:rsidRPr="00BD1F0B">
        <w:rPr>
          <w:rFonts w:eastAsia="Arial"/>
          <w:color w:val="000000"/>
          <w:sz w:val="28"/>
          <w:szCs w:val="28"/>
        </w:rPr>
        <w:t xml:space="preserve">В Комсомольском городском поселении ввод новых источников теплоснабжения с использованием возобновляемых источников не планируется. Котельные работают на природном газе. </w:t>
      </w:r>
    </w:p>
    <w:p w:rsidR="00BD1F0B" w:rsidRPr="00BD1F0B" w:rsidRDefault="00BD1F0B" w:rsidP="00BD1F0B">
      <w:pPr>
        <w:shd w:val="clear" w:color="auto" w:fill="FFFFFF"/>
        <w:spacing w:line="276" w:lineRule="auto"/>
        <w:ind w:right="-143"/>
        <w:jc w:val="both"/>
        <w:rPr>
          <w:rFonts w:eastAsia="Arial"/>
          <w:color w:val="000000"/>
          <w:sz w:val="28"/>
          <w:szCs w:val="28"/>
          <w:shd w:val="clear" w:color="auto" w:fill="FFFFFF"/>
        </w:rPr>
      </w:pPr>
      <w:r w:rsidRPr="00BD1F0B">
        <w:rPr>
          <w:rFonts w:eastAsia="Arial"/>
          <w:color w:val="000000"/>
          <w:sz w:val="28"/>
          <w:szCs w:val="28"/>
        </w:rPr>
        <w:tab/>
        <w:t xml:space="preserve">В качестве альтернативного источника энергии можно использовать солнечный модуль (установка, преобразующая солнечную энергию в тепловую энергию). </w:t>
      </w:r>
      <w:r w:rsidRPr="00BD1F0B">
        <w:rPr>
          <w:rFonts w:eastAsia="Arial"/>
          <w:color w:val="000000"/>
          <w:sz w:val="28"/>
          <w:szCs w:val="28"/>
          <w:shd w:val="clear" w:color="auto" w:fill="FFFFFF"/>
        </w:rPr>
        <w:t>Процедура перехода на солнечный модуль является довольно сложной и дорогостоящей.</w:t>
      </w:r>
    </w:p>
    <w:p w:rsidR="00BD1F0B" w:rsidRPr="00BD1F0B" w:rsidRDefault="00BD1F0B" w:rsidP="00BD1F0B">
      <w:pPr>
        <w:spacing w:line="276" w:lineRule="auto"/>
        <w:jc w:val="center"/>
        <w:rPr>
          <w:rFonts w:eastAsia="Arial"/>
          <w:b/>
          <w:sz w:val="28"/>
          <w:szCs w:val="28"/>
        </w:rPr>
      </w:pPr>
      <w:r w:rsidRPr="00BD1F0B">
        <w:rPr>
          <w:rFonts w:eastAsia="Arial"/>
          <w:b/>
          <w:sz w:val="28"/>
          <w:szCs w:val="28"/>
        </w:rPr>
        <w:t>РАЗДЕЛ 6. ПРЕДЛОЖЕНИЯ ПО СТРОИТЕЛЬСТВУ,</w:t>
      </w:r>
    </w:p>
    <w:p w:rsidR="00BD1F0B" w:rsidRPr="00BD1F0B" w:rsidRDefault="00BD1F0B" w:rsidP="00BD1F0B">
      <w:pPr>
        <w:spacing w:line="276" w:lineRule="auto"/>
        <w:jc w:val="center"/>
        <w:rPr>
          <w:rFonts w:eastAsia="Arial"/>
          <w:b/>
          <w:sz w:val="28"/>
          <w:szCs w:val="28"/>
        </w:rPr>
      </w:pPr>
      <w:r w:rsidRPr="00BD1F0B">
        <w:rPr>
          <w:rFonts w:eastAsia="Arial"/>
          <w:b/>
          <w:sz w:val="28"/>
          <w:szCs w:val="28"/>
        </w:rPr>
        <w:t xml:space="preserve">РЕКОНСТРУКЦИИ И (ИЛИ) МОДЕРНИЗАЦИИ </w:t>
      </w:r>
    </w:p>
    <w:p w:rsidR="00BD1F0B" w:rsidRPr="00BD1F0B" w:rsidRDefault="00BD1F0B" w:rsidP="00BD1F0B">
      <w:pPr>
        <w:spacing w:line="276" w:lineRule="auto"/>
        <w:jc w:val="center"/>
        <w:rPr>
          <w:rFonts w:eastAsia="Arial"/>
          <w:b/>
          <w:sz w:val="28"/>
          <w:szCs w:val="28"/>
        </w:rPr>
      </w:pPr>
      <w:r w:rsidRPr="00BD1F0B">
        <w:rPr>
          <w:rFonts w:eastAsia="Arial"/>
          <w:b/>
          <w:sz w:val="28"/>
          <w:szCs w:val="28"/>
        </w:rPr>
        <w:t>ТЕПЛОВЫХ СЕТЕЙ</w:t>
      </w:r>
    </w:p>
    <w:p w:rsidR="00BD1F0B" w:rsidRPr="00BD1F0B" w:rsidRDefault="00BD1F0B" w:rsidP="00BD1F0B">
      <w:pPr>
        <w:widowControl w:val="0"/>
        <w:spacing w:line="276" w:lineRule="auto"/>
        <w:ind w:firstLine="708"/>
        <w:jc w:val="center"/>
        <w:rPr>
          <w:b/>
          <w:sz w:val="28"/>
          <w:szCs w:val="28"/>
        </w:rPr>
      </w:pPr>
      <w:r w:rsidRPr="00BD1F0B">
        <w:rPr>
          <w:b/>
          <w:sz w:val="28"/>
          <w:szCs w:val="28"/>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w:t>
      </w:r>
      <w:r w:rsidRPr="00BD1F0B">
        <w:rPr>
          <w:b/>
          <w:sz w:val="28"/>
          <w:szCs w:val="28"/>
        </w:rPr>
        <w:lastRenderedPageBreak/>
        <w:t>источников тепловой энергии (использование существующих резервов)</w:t>
      </w:r>
    </w:p>
    <w:p w:rsidR="00BD1F0B" w:rsidRPr="00BD1F0B" w:rsidRDefault="00BD1F0B" w:rsidP="00BD1F0B">
      <w:pPr>
        <w:widowControl w:val="0"/>
        <w:tabs>
          <w:tab w:val="left" w:pos="5245"/>
        </w:tabs>
        <w:spacing w:line="276" w:lineRule="auto"/>
        <w:ind w:right="-143"/>
        <w:jc w:val="both"/>
        <w:rPr>
          <w:rFonts w:cs="Arial"/>
          <w:sz w:val="28"/>
          <w:szCs w:val="28"/>
        </w:rPr>
      </w:pPr>
      <w:r w:rsidRPr="00BD1F0B">
        <w:rPr>
          <w:rFonts w:cs="Arial"/>
          <w:sz w:val="28"/>
          <w:szCs w:val="28"/>
        </w:rPr>
        <w:t xml:space="preserve">       На территории Комсомольского городского поселения расположено семь котельных, на которых наблюдается резерв мощности. </w:t>
      </w:r>
    </w:p>
    <w:p w:rsidR="00BD1F0B" w:rsidRPr="00BD1F0B" w:rsidRDefault="00BD1F0B" w:rsidP="00BD1F0B">
      <w:pPr>
        <w:widowControl w:val="0"/>
        <w:spacing w:line="276" w:lineRule="auto"/>
        <w:jc w:val="center"/>
        <w:rPr>
          <w:b/>
          <w:color w:val="000000"/>
          <w:sz w:val="28"/>
          <w:szCs w:val="28"/>
        </w:rPr>
      </w:pPr>
      <w:r w:rsidRPr="00BD1F0B">
        <w:rPr>
          <w:b/>
          <w:color w:val="000000"/>
          <w:sz w:val="28"/>
          <w:szCs w:val="28"/>
        </w:rPr>
        <w:t xml:space="preserve">6.2. </w:t>
      </w:r>
      <w:r w:rsidRPr="00BD1F0B">
        <w:rPr>
          <w:rFonts w:eastAsia="Arial Unicode MS"/>
          <w:b/>
          <w:color w:val="000000"/>
          <w:sz w:val="28"/>
          <w:szCs w:val="28"/>
          <w:shd w:val="clear" w:color="auto" w:fill="FFFFFF"/>
          <w:lang w:eastAsia="en-US"/>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городского округа, города федерального значения под жилищную, комплексную или производственную застройку</w:t>
      </w:r>
    </w:p>
    <w:p w:rsidR="00BD1F0B" w:rsidRPr="00BD1F0B" w:rsidRDefault="00BD1F0B" w:rsidP="00BD1F0B">
      <w:pPr>
        <w:widowControl w:val="0"/>
        <w:spacing w:line="276" w:lineRule="auto"/>
        <w:ind w:firstLine="708"/>
        <w:jc w:val="both"/>
        <w:rPr>
          <w:rFonts w:eastAsia="Arial Unicode MS" w:cs="Arial"/>
          <w:sz w:val="28"/>
          <w:szCs w:val="28"/>
          <w:lang w:eastAsia="en-US"/>
        </w:rPr>
      </w:pPr>
      <w:r w:rsidRPr="00BD1F0B">
        <w:rPr>
          <w:rFonts w:eastAsia="Arial Unicode MS" w:cs="Arial"/>
          <w:sz w:val="28"/>
          <w:szCs w:val="28"/>
          <w:lang w:eastAsia="en-US"/>
        </w:rPr>
        <w:t>Строительство многоквартирного жилищного фонда не планируется. Застройщики   индивидуального жилищного фонда использует автономные источники теплоснабжения. В связи с этим потребностей в строительстве новых тепловых сетей, с целью обеспечения приростов тепловой нагрузки в существующих зонах действия источников теплоснабжения нет.</w:t>
      </w:r>
    </w:p>
    <w:p w:rsidR="00BD1F0B" w:rsidRPr="00BD1F0B" w:rsidRDefault="00BD1F0B" w:rsidP="00BD1F0B">
      <w:pPr>
        <w:widowControl w:val="0"/>
        <w:spacing w:line="276" w:lineRule="auto"/>
        <w:jc w:val="center"/>
        <w:rPr>
          <w:b/>
          <w:sz w:val="28"/>
          <w:szCs w:val="28"/>
        </w:rPr>
      </w:pPr>
      <w:r w:rsidRPr="00BD1F0B">
        <w:rPr>
          <w:b/>
          <w:sz w:val="28"/>
          <w:szCs w:val="28"/>
        </w:rPr>
        <w:t xml:space="preserve">6.3. Предложения по строительству, реконструкции и (или) </w:t>
      </w:r>
    </w:p>
    <w:p w:rsidR="00BD1F0B" w:rsidRPr="00BD1F0B" w:rsidRDefault="00BD1F0B" w:rsidP="00BD1F0B">
      <w:pPr>
        <w:widowControl w:val="0"/>
        <w:spacing w:line="276" w:lineRule="auto"/>
        <w:jc w:val="center"/>
        <w:rPr>
          <w:b/>
          <w:sz w:val="28"/>
          <w:szCs w:val="28"/>
        </w:rPr>
      </w:pPr>
      <w:r w:rsidRPr="00BD1F0B">
        <w:rPr>
          <w:b/>
          <w:sz w:val="28"/>
          <w:szCs w:val="28"/>
        </w:rPr>
        <w:t xml:space="preserve">модернизации тепловых сетей, в целях обеспечения условий, </w:t>
      </w:r>
    </w:p>
    <w:p w:rsidR="00BD1F0B" w:rsidRPr="00BD1F0B" w:rsidRDefault="00BD1F0B" w:rsidP="00BD1F0B">
      <w:pPr>
        <w:widowControl w:val="0"/>
        <w:spacing w:line="276" w:lineRule="auto"/>
        <w:jc w:val="center"/>
        <w:rPr>
          <w:b/>
          <w:sz w:val="28"/>
          <w:szCs w:val="28"/>
        </w:rPr>
      </w:pPr>
      <w:r w:rsidRPr="00BD1F0B">
        <w:rPr>
          <w:b/>
          <w:sz w:val="28"/>
          <w:szCs w:val="28"/>
        </w:rPr>
        <w:t xml:space="preserve">при </w:t>
      </w:r>
      <w:proofErr w:type="gramStart"/>
      <w:r w:rsidRPr="00BD1F0B">
        <w:rPr>
          <w:b/>
          <w:sz w:val="28"/>
          <w:szCs w:val="28"/>
        </w:rPr>
        <w:t>наличии</w:t>
      </w:r>
      <w:proofErr w:type="gramEnd"/>
      <w:r w:rsidRPr="00BD1F0B">
        <w:rPr>
          <w:b/>
          <w:sz w:val="28"/>
          <w:szCs w:val="28"/>
        </w:rPr>
        <w:t xml:space="preserve"> которых существует возможность поставок </w:t>
      </w:r>
    </w:p>
    <w:p w:rsidR="00BD1F0B" w:rsidRPr="00BD1F0B" w:rsidRDefault="00BD1F0B" w:rsidP="00BD1F0B">
      <w:pPr>
        <w:widowControl w:val="0"/>
        <w:spacing w:line="276" w:lineRule="auto"/>
        <w:jc w:val="center"/>
        <w:rPr>
          <w:b/>
          <w:sz w:val="28"/>
          <w:szCs w:val="28"/>
        </w:rPr>
      </w:pPr>
      <w:r w:rsidRPr="00BD1F0B">
        <w:rPr>
          <w:b/>
          <w:sz w:val="28"/>
          <w:szCs w:val="28"/>
        </w:rPr>
        <w:t>тепловой энергии потребителям от различных источников тепловой энергии при сохранении надежности теплоснабжения</w:t>
      </w:r>
    </w:p>
    <w:p w:rsidR="00BD1F0B" w:rsidRPr="00BD1F0B" w:rsidRDefault="00BD1F0B" w:rsidP="00BD1F0B">
      <w:pPr>
        <w:widowControl w:val="0"/>
        <w:spacing w:line="276" w:lineRule="auto"/>
        <w:ind w:firstLine="709"/>
        <w:jc w:val="both"/>
        <w:rPr>
          <w:sz w:val="28"/>
          <w:szCs w:val="28"/>
        </w:rPr>
      </w:pPr>
      <w:r w:rsidRPr="00BD1F0B">
        <w:rPr>
          <w:sz w:val="28"/>
          <w:szCs w:val="28"/>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
    <w:p w:rsidR="00BD1F0B" w:rsidRPr="00BD1F0B" w:rsidRDefault="00BD1F0B" w:rsidP="00BD1F0B">
      <w:pPr>
        <w:widowControl w:val="0"/>
        <w:spacing w:line="276" w:lineRule="auto"/>
        <w:jc w:val="center"/>
        <w:rPr>
          <w:b/>
          <w:sz w:val="28"/>
          <w:szCs w:val="28"/>
        </w:rPr>
      </w:pPr>
      <w:r w:rsidRPr="00BD1F0B">
        <w:rPr>
          <w:b/>
          <w:sz w:val="28"/>
          <w:szCs w:val="28"/>
        </w:rPr>
        <w:t xml:space="preserve">6.4. Предложения по строительству, реконструкции и (или) </w:t>
      </w:r>
    </w:p>
    <w:p w:rsidR="00BD1F0B" w:rsidRPr="00BD1F0B" w:rsidRDefault="00BD1F0B" w:rsidP="00BD1F0B">
      <w:pPr>
        <w:widowControl w:val="0"/>
        <w:spacing w:line="276" w:lineRule="auto"/>
        <w:jc w:val="center"/>
        <w:rPr>
          <w:b/>
          <w:sz w:val="28"/>
          <w:szCs w:val="28"/>
        </w:rPr>
      </w:pPr>
      <w:r w:rsidRPr="00BD1F0B">
        <w:rPr>
          <w:b/>
          <w:sz w:val="28"/>
          <w:szCs w:val="28"/>
        </w:rPr>
        <w:t xml:space="preserve">модернизации тепловых сетей для повышения эффективности функционирования системы теплоснабжения, в том числе </w:t>
      </w:r>
    </w:p>
    <w:p w:rsidR="00BD1F0B" w:rsidRPr="00BD1F0B" w:rsidRDefault="00BD1F0B" w:rsidP="00BD1F0B">
      <w:pPr>
        <w:widowControl w:val="0"/>
        <w:spacing w:line="276" w:lineRule="auto"/>
        <w:jc w:val="center"/>
        <w:rPr>
          <w:b/>
          <w:sz w:val="28"/>
          <w:szCs w:val="28"/>
        </w:rPr>
      </w:pPr>
      <w:r w:rsidRPr="00BD1F0B">
        <w:rPr>
          <w:b/>
          <w:sz w:val="28"/>
          <w:szCs w:val="28"/>
        </w:rPr>
        <w:t xml:space="preserve">за счет перевода котельной в «пиковый» режим работы </w:t>
      </w:r>
    </w:p>
    <w:p w:rsidR="00BD1F0B" w:rsidRPr="00BD1F0B" w:rsidRDefault="00BD1F0B" w:rsidP="00BD1F0B">
      <w:pPr>
        <w:widowControl w:val="0"/>
        <w:spacing w:line="276" w:lineRule="auto"/>
        <w:jc w:val="center"/>
        <w:rPr>
          <w:b/>
          <w:sz w:val="28"/>
          <w:szCs w:val="28"/>
        </w:rPr>
      </w:pPr>
      <w:r w:rsidRPr="00BD1F0B">
        <w:rPr>
          <w:b/>
          <w:sz w:val="28"/>
          <w:szCs w:val="28"/>
        </w:rPr>
        <w:t>или ликвидации котельной</w:t>
      </w:r>
    </w:p>
    <w:p w:rsidR="00BD1F0B" w:rsidRPr="00BD1F0B" w:rsidRDefault="00BD1F0B" w:rsidP="00BD1F0B">
      <w:pPr>
        <w:widowControl w:val="0"/>
        <w:spacing w:line="276" w:lineRule="auto"/>
        <w:ind w:firstLine="709"/>
        <w:jc w:val="both"/>
        <w:rPr>
          <w:sz w:val="28"/>
          <w:szCs w:val="28"/>
        </w:rPr>
      </w:pPr>
      <w:r w:rsidRPr="00BD1F0B">
        <w:rPr>
          <w:sz w:val="28"/>
          <w:szCs w:val="28"/>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BD1F0B" w:rsidRPr="00BD1F0B" w:rsidRDefault="00BD1F0B" w:rsidP="00BD1F0B">
      <w:pPr>
        <w:widowControl w:val="0"/>
        <w:spacing w:line="276" w:lineRule="auto"/>
        <w:jc w:val="center"/>
        <w:rPr>
          <w:b/>
          <w:sz w:val="28"/>
          <w:szCs w:val="28"/>
        </w:rPr>
      </w:pPr>
      <w:r w:rsidRPr="00BD1F0B">
        <w:rPr>
          <w:b/>
          <w:sz w:val="28"/>
          <w:szCs w:val="28"/>
        </w:rPr>
        <w:t xml:space="preserve">6.5. Предложения по строительству, реконструкции и (или) </w:t>
      </w:r>
    </w:p>
    <w:p w:rsidR="00BD1F0B" w:rsidRPr="00BD1F0B" w:rsidRDefault="00BD1F0B" w:rsidP="00BD1F0B">
      <w:pPr>
        <w:widowControl w:val="0"/>
        <w:spacing w:line="276" w:lineRule="auto"/>
        <w:jc w:val="center"/>
        <w:rPr>
          <w:b/>
          <w:sz w:val="28"/>
          <w:szCs w:val="28"/>
        </w:rPr>
      </w:pPr>
      <w:r w:rsidRPr="00BD1F0B">
        <w:rPr>
          <w:b/>
          <w:sz w:val="28"/>
          <w:szCs w:val="28"/>
        </w:rPr>
        <w:t xml:space="preserve">модернизации тепловых сетей для обеспечения нормативной </w:t>
      </w:r>
    </w:p>
    <w:p w:rsidR="00BD1F0B" w:rsidRPr="00BD1F0B" w:rsidRDefault="00BD1F0B" w:rsidP="00BD1F0B">
      <w:pPr>
        <w:widowControl w:val="0"/>
        <w:spacing w:line="276" w:lineRule="auto"/>
        <w:jc w:val="center"/>
        <w:rPr>
          <w:b/>
          <w:sz w:val="28"/>
          <w:szCs w:val="28"/>
        </w:rPr>
      </w:pPr>
      <w:r w:rsidRPr="00BD1F0B">
        <w:rPr>
          <w:b/>
          <w:sz w:val="28"/>
          <w:szCs w:val="28"/>
        </w:rPr>
        <w:t>надежности безопасности теплоснабжения потребителей</w:t>
      </w:r>
    </w:p>
    <w:p w:rsidR="00BD1F0B" w:rsidRPr="00BD1F0B" w:rsidRDefault="00BD1F0B" w:rsidP="00BD1F0B">
      <w:pPr>
        <w:widowControl w:val="0"/>
        <w:spacing w:line="276" w:lineRule="auto"/>
        <w:jc w:val="right"/>
        <w:rPr>
          <w:rFonts w:eastAsia="Arial Unicode MS"/>
          <w:sz w:val="28"/>
          <w:szCs w:val="28"/>
        </w:rPr>
      </w:pPr>
      <w:r w:rsidRPr="00BD1F0B">
        <w:rPr>
          <w:rFonts w:eastAsia="Arial Unicode MS"/>
          <w:sz w:val="28"/>
          <w:szCs w:val="28"/>
        </w:rPr>
        <w:t>Таблица 6.1.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75"/>
        <w:gridCol w:w="4678"/>
        <w:gridCol w:w="4502"/>
      </w:tblGrid>
      <w:tr w:rsidR="00BD1F0B" w:rsidRPr="00BD1F0B" w:rsidTr="00AD29D8">
        <w:tc>
          <w:tcPr>
            <w:tcW w:w="675" w:type="dxa"/>
            <w:shd w:val="clear" w:color="auto" w:fill="FFFFFF"/>
            <w:vAlign w:val="center"/>
          </w:tcPr>
          <w:p w:rsidR="00BD1F0B" w:rsidRPr="00BD1F0B" w:rsidRDefault="00BD1F0B" w:rsidP="00BD1F0B">
            <w:pPr>
              <w:widowControl w:val="0"/>
              <w:jc w:val="center"/>
              <w:rPr>
                <w:rFonts w:eastAsia="Arial Unicode MS"/>
                <w:b/>
                <w:sz w:val="22"/>
                <w:szCs w:val="22"/>
              </w:rPr>
            </w:pPr>
            <w:r w:rsidRPr="00BD1F0B">
              <w:rPr>
                <w:rFonts w:eastAsia="Arial Unicode MS"/>
                <w:b/>
                <w:sz w:val="22"/>
                <w:szCs w:val="22"/>
              </w:rPr>
              <w:t xml:space="preserve">№ </w:t>
            </w:r>
            <w:proofErr w:type="gramStart"/>
            <w:r w:rsidRPr="00BD1F0B">
              <w:rPr>
                <w:rFonts w:eastAsia="Arial Unicode MS"/>
                <w:b/>
                <w:sz w:val="22"/>
                <w:szCs w:val="22"/>
              </w:rPr>
              <w:t>п</w:t>
            </w:r>
            <w:proofErr w:type="gramEnd"/>
            <w:r w:rsidRPr="00BD1F0B">
              <w:rPr>
                <w:rFonts w:eastAsia="Arial Unicode MS"/>
                <w:b/>
                <w:sz w:val="22"/>
                <w:szCs w:val="22"/>
              </w:rPr>
              <w:t>/п</w:t>
            </w:r>
          </w:p>
        </w:tc>
        <w:tc>
          <w:tcPr>
            <w:tcW w:w="4678" w:type="dxa"/>
            <w:shd w:val="clear" w:color="auto" w:fill="FFFFFF"/>
            <w:vAlign w:val="center"/>
          </w:tcPr>
          <w:p w:rsidR="00BD1F0B" w:rsidRPr="00BD1F0B" w:rsidRDefault="00BD1F0B" w:rsidP="00BD1F0B">
            <w:pPr>
              <w:widowControl w:val="0"/>
              <w:jc w:val="center"/>
              <w:rPr>
                <w:rFonts w:eastAsia="Arial Unicode MS"/>
                <w:b/>
                <w:sz w:val="22"/>
                <w:szCs w:val="22"/>
              </w:rPr>
            </w:pPr>
            <w:r w:rsidRPr="00BD1F0B">
              <w:rPr>
                <w:rFonts w:eastAsia="Arial Unicode MS"/>
                <w:b/>
                <w:sz w:val="22"/>
                <w:szCs w:val="22"/>
              </w:rPr>
              <w:t>Мероприятия</w:t>
            </w:r>
          </w:p>
        </w:tc>
        <w:tc>
          <w:tcPr>
            <w:tcW w:w="4502" w:type="dxa"/>
            <w:shd w:val="clear" w:color="auto" w:fill="FFFFFF"/>
            <w:vAlign w:val="center"/>
          </w:tcPr>
          <w:p w:rsidR="00BD1F0B" w:rsidRPr="00BD1F0B" w:rsidRDefault="00BD1F0B" w:rsidP="00BD1F0B">
            <w:pPr>
              <w:widowControl w:val="0"/>
              <w:jc w:val="center"/>
              <w:rPr>
                <w:rFonts w:eastAsia="Arial Unicode MS"/>
                <w:b/>
                <w:sz w:val="22"/>
                <w:szCs w:val="22"/>
              </w:rPr>
            </w:pPr>
            <w:r w:rsidRPr="00BD1F0B">
              <w:rPr>
                <w:rFonts w:eastAsia="Arial Unicode MS"/>
                <w:b/>
                <w:sz w:val="22"/>
                <w:szCs w:val="22"/>
              </w:rPr>
              <w:t>Цели реализации мероприятия</w:t>
            </w:r>
          </w:p>
        </w:tc>
      </w:tr>
      <w:tr w:rsidR="00BD1F0B" w:rsidRPr="00BD1F0B" w:rsidTr="00AD29D8">
        <w:trPr>
          <w:trHeight w:val="57"/>
        </w:trPr>
        <w:tc>
          <w:tcPr>
            <w:tcW w:w="9855" w:type="dxa"/>
            <w:gridSpan w:val="3"/>
            <w:vAlign w:val="center"/>
          </w:tcPr>
          <w:p w:rsidR="00BD1F0B" w:rsidRPr="00BD1F0B" w:rsidRDefault="00BD1F0B" w:rsidP="00BD1F0B">
            <w:pPr>
              <w:widowControl w:val="0"/>
              <w:jc w:val="center"/>
              <w:rPr>
                <w:sz w:val="22"/>
                <w:szCs w:val="22"/>
              </w:rPr>
            </w:pPr>
            <w:r w:rsidRPr="00BD1F0B">
              <w:rPr>
                <w:rFonts w:eastAsia="Calibri"/>
                <w:bCs/>
                <w:sz w:val="22"/>
                <w:szCs w:val="22"/>
                <w:lang w:eastAsia="en-US"/>
              </w:rPr>
              <w:t xml:space="preserve">Котельная № 3, </w:t>
            </w:r>
            <w:proofErr w:type="spellStart"/>
            <w:r w:rsidRPr="00BD1F0B">
              <w:rPr>
                <w:rFonts w:eastAsia="Calibri"/>
                <w:bCs/>
                <w:sz w:val="22"/>
                <w:szCs w:val="22"/>
                <w:lang w:eastAsia="en-US"/>
              </w:rPr>
              <w:t>п</w:t>
            </w:r>
            <w:proofErr w:type="gramStart"/>
            <w:r w:rsidRPr="00BD1F0B">
              <w:rPr>
                <w:rFonts w:eastAsia="Calibri"/>
                <w:bCs/>
                <w:sz w:val="22"/>
                <w:szCs w:val="22"/>
                <w:lang w:eastAsia="en-US"/>
              </w:rPr>
              <w:t>.К</w:t>
            </w:r>
            <w:proofErr w:type="gramEnd"/>
            <w:r w:rsidRPr="00BD1F0B">
              <w:rPr>
                <w:rFonts w:eastAsia="Calibri"/>
                <w:bCs/>
                <w:sz w:val="22"/>
                <w:szCs w:val="22"/>
                <w:lang w:eastAsia="en-US"/>
              </w:rPr>
              <w:t>омсомольский</w:t>
            </w:r>
            <w:proofErr w:type="spellEnd"/>
          </w:p>
        </w:tc>
      </w:tr>
      <w:tr w:rsidR="00BD1F0B" w:rsidRPr="00BD1F0B" w:rsidTr="00AD29D8">
        <w:trPr>
          <w:trHeight w:val="57"/>
        </w:trPr>
        <w:tc>
          <w:tcPr>
            <w:tcW w:w="675" w:type="dxa"/>
            <w:vAlign w:val="center"/>
          </w:tcPr>
          <w:p w:rsidR="00BD1F0B" w:rsidRPr="00BD1F0B" w:rsidRDefault="00BD1F0B" w:rsidP="00BD1F0B">
            <w:pPr>
              <w:widowControl w:val="0"/>
              <w:jc w:val="center"/>
              <w:rPr>
                <w:rFonts w:eastAsia="Arial Unicode MS"/>
                <w:sz w:val="22"/>
                <w:szCs w:val="22"/>
              </w:rPr>
            </w:pPr>
            <w:r w:rsidRPr="00BD1F0B">
              <w:rPr>
                <w:rFonts w:eastAsia="Arial Unicode MS"/>
                <w:sz w:val="22"/>
                <w:szCs w:val="22"/>
              </w:rPr>
              <w:t>1</w:t>
            </w:r>
          </w:p>
        </w:tc>
        <w:tc>
          <w:tcPr>
            <w:tcW w:w="4678" w:type="dxa"/>
          </w:tcPr>
          <w:p w:rsidR="00BD1F0B" w:rsidRPr="00BD1F0B" w:rsidRDefault="00BD1F0B" w:rsidP="00BD1F0B">
            <w:pPr>
              <w:spacing w:line="276" w:lineRule="auto"/>
              <w:rPr>
                <w:color w:val="000000"/>
                <w:sz w:val="22"/>
                <w:szCs w:val="22"/>
              </w:rPr>
            </w:pPr>
            <w:r w:rsidRPr="00BD1F0B">
              <w:rPr>
                <w:rFonts w:eastAsia="Calibri"/>
                <w:bCs/>
                <w:sz w:val="22"/>
                <w:szCs w:val="22"/>
                <w:lang w:eastAsia="en-US"/>
              </w:rPr>
              <w:t xml:space="preserve">Реконструкция участка тепловой сети от ТК 5 до ТП Микро-2, вид </w:t>
            </w:r>
            <w:proofErr w:type="gramStart"/>
            <w:r w:rsidRPr="00BD1F0B">
              <w:rPr>
                <w:rFonts w:eastAsia="Calibri"/>
                <w:bCs/>
                <w:sz w:val="22"/>
                <w:szCs w:val="22"/>
                <w:lang w:eastAsia="en-US"/>
              </w:rPr>
              <w:t>прокладки-подземный</w:t>
            </w:r>
            <w:proofErr w:type="gramEnd"/>
            <w:r w:rsidRPr="00BD1F0B">
              <w:rPr>
                <w:rFonts w:eastAsia="Calibri"/>
                <w:bCs/>
                <w:sz w:val="22"/>
                <w:szCs w:val="22"/>
                <w:lang w:eastAsia="en-US"/>
              </w:rPr>
              <w:t>, канальный. Изоляция ППУ. Ду300мм, протяженность сети- 310м</w:t>
            </w:r>
          </w:p>
        </w:tc>
        <w:tc>
          <w:tcPr>
            <w:tcW w:w="4502" w:type="dxa"/>
            <w:vAlign w:val="center"/>
          </w:tcPr>
          <w:p w:rsidR="00BD1F0B" w:rsidRPr="00BD1F0B" w:rsidRDefault="00BD1F0B" w:rsidP="00BD1F0B">
            <w:pPr>
              <w:widowControl w:val="0"/>
              <w:jc w:val="center"/>
              <w:rPr>
                <w:sz w:val="22"/>
                <w:szCs w:val="22"/>
              </w:rPr>
            </w:pPr>
            <w:r w:rsidRPr="00BD1F0B">
              <w:rPr>
                <w:rFonts w:cs="Arial"/>
                <w:sz w:val="22"/>
                <w:szCs w:val="22"/>
              </w:rPr>
              <w:t xml:space="preserve">Для обеспечения заданного гидравлического режима, требуемой надежности теплоснабжения потребителей, снижения уровня износа объектов, повышения качества и надежности коммунальных услуг, значительное снижение тепловых потерь и </w:t>
            </w:r>
            <w:r w:rsidRPr="00BD1F0B">
              <w:rPr>
                <w:rFonts w:cs="Arial"/>
                <w:sz w:val="22"/>
                <w:szCs w:val="22"/>
              </w:rPr>
              <w:lastRenderedPageBreak/>
              <w:t>как следствие уменьшение объемов потребляемого газа</w:t>
            </w:r>
          </w:p>
        </w:tc>
      </w:tr>
      <w:tr w:rsidR="00BD1F0B" w:rsidRPr="00BD1F0B" w:rsidTr="00AD29D8">
        <w:trPr>
          <w:trHeight w:val="57"/>
        </w:trPr>
        <w:tc>
          <w:tcPr>
            <w:tcW w:w="9855" w:type="dxa"/>
            <w:gridSpan w:val="3"/>
            <w:vAlign w:val="center"/>
          </w:tcPr>
          <w:p w:rsidR="00BD1F0B" w:rsidRPr="00BD1F0B" w:rsidRDefault="00BD1F0B" w:rsidP="00BD1F0B">
            <w:pPr>
              <w:widowControl w:val="0"/>
              <w:jc w:val="center"/>
              <w:rPr>
                <w:sz w:val="22"/>
                <w:szCs w:val="22"/>
              </w:rPr>
            </w:pPr>
            <w:r w:rsidRPr="00BD1F0B">
              <w:rPr>
                <w:rFonts w:eastAsia="Calibri"/>
                <w:bCs/>
                <w:sz w:val="22"/>
                <w:szCs w:val="22"/>
                <w:lang w:eastAsia="en-US"/>
              </w:rPr>
              <w:lastRenderedPageBreak/>
              <w:t xml:space="preserve">Котельная № 5, </w:t>
            </w:r>
            <w:proofErr w:type="spellStart"/>
            <w:r w:rsidRPr="00BD1F0B">
              <w:rPr>
                <w:rFonts w:eastAsia="Calibri"/>
                <w:bCs/>
                <w:sz w:val="22"/>
                <w:szCs w:val="22"/>
                <w:lang w:eastAsia="en-US"/>
              </w:rPr>
              <w:t>п</w:t>
            </w:r>
            <w:proofErr w:type="gramStart"/>
            <w:r w:rsidRPr="00BD1F0B">
              <w:rPr>
                <w:rFonts w:eastAsia="Calibri"/>
                <w:bCs/>
                <w:sz w:val="22"/>
                <w:szCs w:val="22"/>
                <w:lang w:eastAsia="en-US"/>
              </w:rPr>
              <w:t>.К</w:t>
            </w:r>
            <w:proofErr w:type="gramEnd"/>
            <w:r w:rsidRPr="00BD1F0B">
              <w:rPr>
                <w:rFonts w:eastAsia="Calibri"/>
                <w:bCs/>
                <w:sz w:val="22"/>
                <w:szCs w:val="22"/>
                <w:lang w:eastAsia="en-US"/>
              </w:rPr>
              <w:t>омсомольский</w:t>
            </w:r>
            <w:proofErr w:type="spellEnd"/>
          </w:p>
        </w:tc>
      </w:tr>
      <w:tr w:rsidR="00BD1F0B" w:rsidRPr="00BD1F0B" w:rsidTr="00AD29D8">
        <w:trPr>
          <w:trHeight w:val="57"/>
        </w:trPr>
        <w:tc>
          <w:tcPr>
            <w:tcW w:w="675" w:type="dxa"/>
            <w:vAlign w:val="center"/>
          </w:tcPr>
          <w:p w:rsidR="00BD1F0B" w:rsidRPr="00BD1F0B" w:rsidRDefault="00BD1F0B" w:rsidP="00BD1F0B">
            <w:pPr>
              <w:widowControl w:val="0"/>
              <w:jc w:val="center"/>
              <w:rPr>
                <w:rFonts w:eastAsia="Arial Unicode MS"/>
                <w:sz w:val="22"/>
                <w:szCs w:val="22"/>
              </w:rPr>
            </w:pPr>
            <w:r w:rsidRPr="00BD1F0B">
              <w:rPr>
                <w:rFonts w:eastAsia="Arial Unicode MS"/>
                <w:sz w:val="22"/>
                <w:szCs w:val="22"/>
              </w:rPr>
              <w:t>1</w:t>
            </w:r>
          </w:p>
        </w:tc>
        <w:tc>
          <w:tcPr>
            <w:tcW w:w="4678" w:type="dxa"/>
          </w:tcPr>
          <w:p w:rsidR="00BD1F0B" w:rsidRPr="00BD1F0B" w:rsidRDefault="00BD1F0B" w:rsidP="00BD1F0B">
            <w:pPr>
              <w:spacing w:line="276" w:lineRule="auto"/>
              <w:rPr>
                <w:color w:val="000000"/>
                <w:sz w:val="22"/>
                <w:szCs w:val="22"/>
              </w:rPr>
            </w:pPr>
            <w:r w:rsidRPr="00BD1F0B">
              <w:rPr>
                <w:rFonts w:eastAsia="Calibri"/>
                <w:bCs/>
                <w:sz w:val="22"/>
                <w:szCs w:val="22"/>
                <w:lang w:eastAsia="en-US"/>
              </w:rPr>
              <w:t xml:space="preserve">Реконструкция участка  сети ГВС  </w:t>
            </w:r>
            <w:proofErr w:type="gramStart"/>
            <w:r w:rsidRPr="00BD1F0B">
              <w:rPr>
                <w:rFonts w:eastAsia="Calibri"/>
                <w:bCs/>
                <w:sz w:val="22"/>
                <w:szCs w:val="22"/>
                <w:lang w:eastAsia="en-US"/>
              </w:rPr>
              <w:t>от</w:t>
            </w:r>
            <w:proofErr w:type="gramEnd"/>
            <w:r w:rsidRPr="00BD1F0B">
              <w:rPr>
                <w:rFonts w:eastAsia="Calibri"/>
                <w:bCs/>
                <w:sz w:val="22"/>
                <w:szCs w:val="22"/>
                <w:lang w:eastAsia="en-US"/>
              </w:rPr>
              <w:t xml:space="preserve"> ТУ 6 до ТУ 29, вид прокладки-подземный/надземный. Труба PE-RT тип SDR 11 Дн110мм и Дн125, протяженность сети- 240м</w:t>
            </w:r>
          </w:p>
        </w:tc>
        <w:tc>
          <w:tcPr>
            <w:tcW w:w="4502" w:type="dxa"/>
            <w:vAlign w:val="center"/>
          </w:tcPr>
          <w:p w:rsidR="00BD1F0B" w:rsidRPr="00BD1F0B" w:rsidRDefault="00BD1F0B" w:rsidP="00BD1F0B">
            <w:pPr>
              <w:widowControl w:val="0"/>
              <w:jc w:val="center"/>
              <w:rPr>
                <w:sz w:val="22"/>
                <w:szCs w:val="22"/>
              </w:rPr>
            </w:pPr>
            <w:r w:rsidRPr="00BD1F0B">
              <w:rPr>
                <w:rFonts w:cs="Arial"/>
                <w:sz w:val="22"/>
                <w:szCs w:val="22"/>
              </w:rPr>
              <w:t>Для обеспечения заданного гидравлического режима, требуемой надежности теплоснабжения потребителей, снижения уровня износа объектов, повышения качества и надежности коммунальных услуг, значительное снижение тепловых потерь и как следствие уменьшение объемов потребляемого газа</w:t>
            </w:r>
          </w:p>
        </w:tc>
      </w:tr>
      <w:tr w:rsidR="00BD1F0B" w:rsidRPr="00BD1F0B" w:rsidTr="00AD29D8">
        <w:trPr>
          <w:trHeight w:val="57"/>
        </w:trPr>
        <w:tc>
          <w:tcPr>
            <w:tcW w:w="9855" w:type="dxa"/>
            <w:gridSpan w:val="3"/>
            <w:vAlign w:val="center"/>
          </w:tcPr>
          <w:p w:rsidR="00BD1F0B" w:rsidRPr="00BD1F0B" w:rsidRDefault="00BD1F0B" w:rsidP="00BD1F0B">
            <w:pPr>
              <w:widowControl w:val="0"/>
              <w:jc w:val="center"/>
              <w:rPr>
                <w:sz w:val="22"/>
                <w:szCs w:val="22"/>
              </w:rPr>
            </w:pPr>
            <w:r w:rsidRPr="00BD1F0B">
              <w:rPr>
                <w:rFonts w:eastAsia="Calibri" w:hint="cs"/>
                <w:bCs/>
                <w:sz w:val="22"/>
                <w:szCs w:val="22"/>
                <w:lang w:eastAsia="en-US"/>
              </w:rPr>
              <w:t>Котельная</w:t>
            </w:r>
            <w:r w:rsidRPr="00BD1F0B">
              <w:rPr>
                <w:rFonts w:eastAsia="Calibri"/>
                <w:bCs/>
                <w:sz w:val="22"/>
                <w:szCs w:val="22"/>
                <w:lang w:eastAsia="en-US"/>
              </w:rPr>
              <w:t xml:space="preserve"> </w:t>
            </w:r>
            <w:r w:rsidRPr="00BD1F0B">
              <w:rPr>
                <w:rFonts w:eastAsia="Calibri" w:hint="cs"/>
                <w:bCs/>
                <w:sz w:val="22"/>
                <w:szCs w:val="22"/>
                <w:lang w:eastAsia="en-US"/>
              </w:rPr>
              <w:t>№</w:t>
            </w:r>
            <w:r w:rsidRPr="00BD1F0B">
              <w:rPr>
                <w:rFonts w:eastAsia="Calibri"/>
                <w:bCs/>
                <w:sz w:val="22"/>
                <w:szCs w:val="22"/>
                <w:lang w:eastAsia="en-US"/>
              </w:rPr>
              <w:t xml:space="preserve"> 6, </w:t>
            </w:r>
            <w:proofErr w:type="spellStart"/>
            <w:r w:rsidRPr="00BD1F0B">
              <w:rPr>
                <w:rFonts w:eastAsia="Calibri" w:hint="cs"/>
                <w:bCs/>
                <w:sz w:val="22"/>
                <w:szCs w:val="22"/>
                <w:lang w:eastAsia="en-US"/>
              </w:rPr>
              <w:t>п</w:t>
            </w:r>
            <w:proofErr w:type="gramStart"/>
            <w:r w:rsidRPr="00BD1F0B">
              <w:rPr>
                <w:rFonts w:eastAsia="Calibri"/>
                <w:bCs/>
                <w:sz w:val="22"/>
                <w:szCs w:val="22"/>
                <w:lang w:eastAsia="en-US"/>
              </w:rPr>
              <w:t>.</w:t>
            </w:r>
            <w:r w:rsidRPr="00BD1F0B">
              <w:rPr>
                <w:rFonts w:eastAsia="Calibri" w:hint="cs"/>
                <w:bCs/>
                <w:sz w:val="22"/>
                <w:szCs w:val="22"/>
                <w:lang w:eastAsia="en-US"/>
              </w:rPr>
              <w:t>К</w:t>
            </w:r>
            <w:proofErr w:type="gramEnd"/>
            <w:r w:rsidRPr="00BD1F0B">
              <w:rPr>
                <w:rFonts w:eastAsia="Calibri" w:hint="cs"/>
                <w:bCs/>
                <w:sz w:val="22"/>
                <w:szCs w:val="22"/>
                <w:lang w:eastAsia="en-US"/>
              </w:rPr>
              <w:t>омсомольский</w:t>
            </w:r>
            <w:proofErr w:type="spellEnd"/>
          </w:p>
        </w:tc>
      </w:tr>
      <w:tr w:rsidR="00BD1F0B" w:rsidRPr="00BD1F0B" w:rsidTr="00AD29D8">
        <w:trPr>
          <w:trHeight w:val="57"/>
        </w:trPr>
        <w:tc>
          <w:tcPr>
            <w:tcW w:w="675" w:type="dxa"/>
            <w:vAlign w:val="center"/>
          </w:tcPr>
          <w:p w:rsidR="00BD1F0B" w:rsidRPr="00BD1F0B" w:rsidRDefault="00BD1F0B" w:rsidP="00BD1F0B">
            <w:pPr>
              <w:widowControl w:val="0"/>
              <w:jc w:val="center"/>
              <w:rPr>
                <w:rFonts w:eastAsia="Calibri"/>
                <w:bCs/>
                <w:sz w:val="22"/>
                <w:szCs w:val="22"/>
                <w:lang w:eastAsia="en-US"/>
              </w:rPr>
            </w:pPr>
            <w:r w:rsidRPr="00BD1F0B">
              <w:rPr>
                <w:rFonts w:eastAsia="Arial Unicode MS"/>
                <w:sz w:val="22"/>
                <w:szCs w:val="22"/>
              </w:rPr>
              <w:t>1</w:t>
            </w:r>
          </w:p>
        </w:tc>
        <w:tc>
          <w:tcPr>
            <w:tcW w:w="4678" w:type="dxa"/>
          </w:tcPr>
          <w:p w:rsidR="00BD1F0B" w:rsidRPr="00BD1F0B" w:rsidRDefault="00BD1F0B" w:rsidP="00BD1F0B">
            <w:pPr>
              <w:spacing w:line="276" w:lineRule="auto"/>
              <w:rPr>
                <w:rFonts w:eastAsia="Calibri"/>
                <w:bCs/>
                <w:sz w:val="22"/>
                <w:szCs w:val="22"/>
                <w:lang w:eastAsia="en-US"/>
              </w:rPr>
            </w:pPr>
            <w:r w:rsidRPr="00BD1F0B">
              <w:rPr>
                <w:rFonts w:eastAsia="Calibri"/>
                <w:bCs/>
                <w:sz w:val="22"/>
                <w:szCs w:val="22"/>
                <w:lang w:eastAsia="en-US"/>
              </w:rPr>
              <w:t>Реконструкция тепловой сети от ТК1 до ТК18(1), вид прокладк</w:t>
            </w:r>
            <w:proofErr w:type="gramStart"/>
            <w:r w:rsidRPr="00BD1F0B">
              <w:rPr>
                <w:rFonts w:eastAsia="Calibri"/>
                <w:bCs/>
                <w:sz w:val="22"/>
                <w:szCs w:val="22"/>
                <w:lang w:eastAsia="en-US"/>
              </w:rPr>
              <w:t>и-</w:t>
            </w:r>
            <w:proofErr w:type="gramEnd"/>
            <w:r w:rsidRPr="00BD1F0B">
              <w:rPr>
                <w:rFonts w:eastAsia="Calibri"/>
                <w:bCs/>
                <w:sz w:val="22"/>
                <w:szCs w:val="22"/>
                <w:lang w:eastAsia="en-US"/>
              </w:rPr>
              <w:t xml:space="preserve"> подземный, канальный. Труба </w:t>
            </w:r>
            <w:proofErr w:type="spellStart"/>
            <w:r w:rsidRPr="00BD1F0B">
              <w:rPr>
                <w:rFonts w:eastAsia="Calibri"/>
                <w:bCs/>
                <w:sz w:val="22"/>
                <w:szCs w:val="22"/>
                <w:lang w:eastAsia="en-US"/>
              </w:rPr>
              <w:t>бшгд</w:t>
            </w:r>
            <w:proofErr w:type="spellEnd"/>
            <w:r w:rsidRPr="00BD1F0B">
              <w:rPr>
                <w:rFonts w:eastAsia="Calibri"/>
                <w:bCs/>
                <w:sz w:val="22"/>
                <w:szCs w:val="22"/>
                <w:lang w:eastAsia="en-US"/>
              </w:rPr>
              <w:t xml:space="preserve"> 219*8, протяженность трассы-246м</w:t>
            </w:r>
          </w:p>
        </w:tc>
        <w:tc>
          <w:tcPr>
            <w:tcW w:w="4502" w:type="dxa"/>
            <w:vMerge w:val="restart"/>
            <w:vAlign w:val="center"/>
          </w:tcPr>
          <w:p w:rsidR="00BD1F0B" w:rsidRPr="00BD1F0B" w:rsidRDefault="00BD1F0B" w:rsidP="00BD1F0B">
            <w:pPr>
              <w:widowControl w:val="0"/>
              <w:jc w:val="center"/>
              <w:rPr>
                <w:sz w:val="22"/>
                <w:szCs w:val="22"/>
              </w:rPr>
            </w:pPr>
            <w:r w:rsidRPr="00BD1F0B">
              <w:rPr>
                <w:rFonts w:cs="Arial"/>
                <w:sz w:val="22"/>
                <w:szCs w:val="22"/>
              </w:rPr>
              <w:t>Для обеспечения заданного гидравлического режима, требуемой надежности теплоснабжения потребителей, снижения уровня износа объектов, повышения качества и надежности коммунальных услуг, значительное снижение тепловых потерь и как следствие уменьшение объемов потребляемого газа</w:t>
            </w:r>
          </w:p>
        </w:tc>
      </w:tr>
      <w:tr w:rsidR="00BD1F0B" w:rsidRPr="00BD1F0B" w:rsidTr="00AD29D8">
        <w:trPr>
          <w:trHeight w:val="57"/>
        </w:trPr>
        <w:tc>
          <w:tcPr>
            <w:tcW w:w="675" w:type="dxa"/>
            <w:vAlign w:val="center"/>
          </w:tcPr>
          <w:p w:rsidR="00BD1F0B" w:rsidRPr="00BD1F0B" w:rsidRDefault="00BD1F0B" w:rsidP="00BD1F0B">
            <w:pPr>
              <w:widowControl w:val="0"/>
              <w:jc w:val="center"/>
              <w:rPr>
                <w:rFonts w:eastAsia="Arial Unicode MS"/>
                <w:sz w:val="22"/>
                <w:szCs w:val="22"/>
              </w:rPr>
            </w:pPr>
            <w:r w:rsidRPr="00BD1F0B">
              <w:rPr>
                <w:rFonts w:eastAsia="Arial Unicode MS"/>
                <w:sz w:val="22"/>
                <w:szCs w:val="22"/>
              </w:rPr>
              <w:t>2</w:t>
            </w:r>
          </w:p>
        </w:tc>
        <w:tc>
          <w:tcPr>
            <w:tcW w:w="4678" w:type="dxa"/>
          </w:tcPr>
          <w:p w:rsidR="00BD1F0B" w:rsidRPr="00BD1F0B" w:rsidRDefault="00BD1F0B" w:rsidP="00BD1F0B">
            <w:pPr>
              <w:spacing w:line="276" w:lineRule="auto"/>
              <w:rPr>
                <w:rFonts w:eastAsia="Calibri"/>
                <w:bCs/>
                <w:sz w:val="22"/>
                <w:szCs w:val="22"/>
                <w:lang w:eastAsia="en-US"/>
              </w:rPr>
            </w:pPr>
            <w:r w:rsidRPr="00BD1F0B">
              <w:rPr>
                <w:rFonts w:eastAsia="Calibri"/>
                <w:bCs/>
                <w:sz w:val="22"/>
                <w:szCs w:val="22"/>
                <w:lang w:eastAsia="en-US"/>
              </w:rPr>
              <w:t xml:space="preserve">Капитальный ремонт тепловой сети от котельной № 6 до ТК 35, диаметром </w:t>
            </w:r>
            <w:proofErr w:type="spellStart"/>
            <w:r w:rsidRPr="00BD1F0B">
              <w:rPr>
                <w:rFonts w:eastAsia="Calibri"/>
                <w:bCs/>
                <w:sz w:val="22"/>
                <w:szCs w:val="22"/>
                <w:lang w:eastAsia="en-US"/>
              </w:rPr>
              <w:t>Ду</w:t>
            </w:r>
            <w:proofErr w:type="spellEnd"/>
            <w:r w:rsidRPr="00BD1F0B">
              <w:rPr>
                <w:rFonts w:eastAsia="Calibri"/>
                <w:bCs/>
                <w:sz w:val="22"/>
                <w:szCs w:val="22"/>
                <w:lang w:eastAsia="en-US"/>
              </w:rPr>
              <w:t xml:space="preserve"> 150мм, протяженностью 57м, вид прокладки-</w:t>
            </w:r>
            <w:proofErr w:type="spellStart"/>
            <w:r w:rsidRPr="00BD1F0B">
              <w:rPr>
                <w:rFonts w:eastAsia="Calibri"/>
                <w:bCs/>
                <w:sz w:val="22"/>
                <w:szCs w:val="22"/>
                <w:lang w:eastAsia="en-US"/>
              </w:rPr>
              <w:t>подземный</w:t>
            </w:r>
            <w:proofErr w:type="gramStart"/>
            <w:r w:rsidRPr="00BD1F0B">
              <w:rPr>
                <w:rFonts w:eastAsia="Calibri"/>
                <w:bCs/>
                <w:sz w:val="22"/>
                <w:szCs w:val="22"/>
                <w:lang w:eastAsia="en-US"/>
              </w:rPr>
              <w:t>,к</w:t>
            </w:r>
            <w:proofErr w:type="gramEnd"/>
            <w:r w:rsidRPr="00BD1F0B">
              <w:rPr>
                <w:rFonts w:eastAsia="Calibri"/>
                <w:bCs/>
                <w:sz w:val="22"/>
                <w:szCs w:val="22"/>
                <w:lang w:eastAsia="en-US"/>
              </w:rPr>
              <w:t>анальный</w:t>
            </w:r>
            <w:proofErr w:type="spellEnd"/>
            <w:r w:rsidRPr="00BD1F0B">
              <w:rPr>
                <w:rFonts w:eastAsia="Calibri"/>
                <w:bCs/>
                <w:sz w:val="22"/>
                <w:szCs w:val="22"/>
                <w:lang w:eastAsia="en-US"/>
              </w:rPr>
              <w:t>. Изоляция-</w:t>
            </w:r>
            <w:proofErr w:type="spellStart"/>
            <w:r w:rsidRPr="00BD1F0B">
              <w:rPr>
                <w:rFonts w:eastAsia="Calibri"/>
                <w:bCs/>
                <w:sz w:val="22"/>
                <w:szCs w:val="22"/>
                <w:lang w:eastAsia="en-US"/>
              </w:rPr>
              <w:t>минвата</w:t>
            </w:r>
            <w:proofErr w:type="spellEnd"/>
            <w:r w:rsidRPr="00BD1F0B">
              <w:rPr>
                <w:rFonts w:eastAsia="Calibri"/>
                <w:bCs/>
                <w:sz w:val="22"/>
                <w:szCs w:val="22"/>
                <w:lang w:eastAsia="en-US"/>
              </w:rPr>
              <w:t>.</w:t>
            </w:r>
          </w:p>
        </w:tc>
        <w:tc>
          <w:tcPr>
            <w:tcW w:w="4502" w:type="dxa"/>
            <w:vMerge/>
            <w:vAlign w:val="center"/>
          </w:tcPr>
          <w:p w:rsidR="00BD1F0B" w:rsidRPr="00BD1F0B" w:rsidRDefault="00BD1F0B" w:rsidP="00BD1F0B">
            <w:pPr>
              <w:widowControl w:val="0"/>
              <w:jc w:val="center"/>
              <w:rPr>
                <w:sz w:val="22"/>
                <w:szCs w:val="22"/>
              </w:rPr>
            </w:pPr>
          </w:p>
        </w:tc>
      </w:tr>
      <w:tr w:rsidR="00BD1F0B" w:rsidRPr="00BD1F0B" w:rsidTr="00AD29D8">
        <w:trPr>
          <w:trHeight w:val="57"/>
        </w:trPr>
        <w:tc>
          <w:tcPr>
            <w:tcW w:w="675" w:type="dxa"/>
            <w:vAlign w:val="center"/>
          </w:tcPr>
          <w:p w:rsidR="00BD1F0B" w:rsidRPr="00BD1F0B" w:rsidRDefault="00BD1F0B" w:rsidP="00BD1F0B">
            <w:pPr>
              <w:widowControl w:val="0"/>
              <w:jc w:val="center"/>
              <w:rPr>
                <w:rFonts w:eastAsia="Arial Unicode MS"/>
                <w:sz w:val="22"/>
                <w:szCs w:val="22"/>
              </w:rPr>
            </w:pPr>
            <w:r w:rsidRPr="00BD1F0B">
              <w:rPr>
                <w:rFonts w:eastAsia="Arial Unicode MS"/>
                <w:sz w:val="22"/>
                <w:szCs w:val="22"/>
              </w:rPr>
              <w:t>3</w:t>
            </w:r>
          </w:p>
        </w:tc>
        <w:tc>
          <w:tcPr>
            <w:tcW w:w="4678" w:type="dxa"/>
          </w:tcPr>
          <w:p w:rsidR="00BD1F0B" w:rsidRPr="00BD1F0B" w:rsidRDefault="00BD1F0B" w:rsidP="00BD1F0B">
            <w:pPr>
              <w:spacing w:line="276" w:lineRule="auto"/>
              <w:rPr>
                <w:rFonts w:eastAsia="Calibri"/>
                <w:bCs/>
                <w:sz w:val="22"/>
                <w:szCs w:val="22"/>
                <w:lang w:eastAsia="en-US"/>
              </w:rPr>
            </w:pPr>
            <w:r w:rsidRPr="00BD1F0B">
              <w:rPr>
                <w:rFonts w:eastAsia="Calibri"/>
                <w:bCs/>
                <w:sz w:val="22"/>
                <w:szCs w:val="22"/>
                <w:lang w:eastAsia="en-US"/>
              </w:rPr>
              <w:t xml:space="preserve">Модернизация тепловой сети от ТК 31 до ТК 34(1) диаметром </w:t>
            </w:r>
            <w:proofErr w:type="spellStart"/>
            <w:r w:rsidRPr="00BD1F0B">
              <w:rPr>
                <w:rFonts w:eastAsia="Calibri"/>
                <w:bCs/>
                <w:sz w:val="22"/>
                <w:szCs w:val="22"/>
                <w:lang w:eastAsia="en-US"/>
              </w:rPr>
              <w:t>Ду</w:t>
            </w:r>
            <w:proofErr w:type="spellEnd"/>
            <w:r w:rsidRPr="00BD1F0B">
              <w:rPr>
                <w:rFonts w:eastAsia="Calibri"/>
                <w:bCs/>
                <w:sz w:val="22"/>
                <w:szCs w:val="22"/>
                <w:lang w:eastAsia="en-US"/>
              </w:rPr>
              <w:t xml:space="preserve"> 150мм, протяженностью 35м, вид прокладки-</w:t>
            </w:r>
            <w:proofErr w:type="spellStart"/>
            <w:r w:rsidRPr="00BD1F0B">
              <w:rPr>
                <w:rFonts w:eastAsia="Calibri"/>
                <w:bCs/>
                <w:sz w:val="22"/>
                <w:szCs w:val="22"/>
                <w:lang w:eastAsia="en-US"/>
              </w:rPr>
              <w:t>подземный</w:t>
            </w:r>
            <w:proofErr w:type="gramStart"/>
            <w:r w:rsidRPr="00BD1F0B">
              <w:rPr>
                <w:rFonts w:eastAsia="Calibri"/>
                <w:bCs/>
                <w:sz w:val="22"/>
                <w:szCs w:val="22"/>
                <w:lang w:eastAsia="en-US"/>
              </w:rPr>
              <w:t>,к</w:t>
            </w:r>
            <w:proofErr w:type="gramEnd"/>
            <w:r w:rsidRPr="00BD1F0B">
              <w:rPr>
                <w:rFonts w:eastAsia="Calibri"/>
                <w:bCs/>
                <w:sz w:val="22"/>
                <w:szCs w:val="22"/>
                <w:lang w:eastAsia="en-US"/>
              </w:rPr>
              <w:t>анальный</w:t>
            </w:r>
            <w:proofErr w:type="spellEnd"/>
            <w:r w:rsidRPr="00BD1F0B">
              <w:rPr>
                <w:rFonts w:eastAsia="Calibri"/>
                <w:bCs/>
                <w:sz w:val="22"/>
                <w:szCs w:val="22"/>
                <w:lang w:eastAsia="en-US"/>
              </w:rPr>
              <w:t>. Изоляция-</w:t>
            </w:r>
            <w:proofErr w:type="spellStart"/>
            <w:r w:rsidRPr="00BD1F0B">
              <w:rPr>
                <w:rFonts w:eastAsia="Calibri"/>
                <w:bCs/>
                <w:sz w:val="22"/>
                <w:szCs w:val="22"/>
                <w:lang w:eastAsia="en-US"/>
              </w:rPr>
              <w:t>минвата</w:t>
            </w:r>
            <w:proofErr w:type="spellEnd"/>
            <w:r w:rsidRPr="00BD1F0B">
              <w:rPr>
                <w:rFonts w:eastAsia="Calibri"/>
                <w:bCs/>
                <w:sz w:val="22"/>
                <w:szCs w:val="22"/>
                <w:lang w:eastAsia="en-US"/>
              </w:rPr>
              <w:t>.</w:t>
            </w:r>
          </w:p>
        </w:tc>
        <w:tc>
          <w:tcPr>
            <w:tcW w:w="4502" w:type="dxa"/>
            <w:vMerge/>
            <w:vAlign w:val="center"/>
          </w:tcPr>
          <w:p w:rsidR="00BD1F0B" w:rsidRPr="00BD1F0B" w:rsidRDefault="00BD1F0B" w:rsidP="00BD1F0B">
            <w:pPr>
              <w:widowControl w:val="0"/>
              <w:jc w:val="center"/>
              <w:rPr>
                <w:sz w:val="22"/>
                <w:szCs w:val="22"/>
              </w:rPr>
            </w:pPr>
          </w:p>
        </w:tc>
      </w:tr>
      <w:tr w:rsidR="00BD1F0B" w:rsidRPr="00BD1F0B" w:rsidTr="00AD29D8">
        <w:trPr>
          <w:trHeight w:val="57"/>
        </w:trPr>
        <w:tc>
          <w:tcPr>
            <w:tcW w:w="675" w:type="dxa"/>
            <w:vAlign w:val="center"/>
          </w:tcPr>
          <w:p w:rsidR="00BD1F0B" w:rsidRPr="00BD1F0B" w:rsidRDefault="00BD1F0B" w:rsidP="00BD1F0B">
            <w:pPr>
              <w:widowControl w:val="0"/>
              <w:jc w:val="center"/>
              <w:rPr>
                <w:rFonts w:eastAsia="Arial Unicode MS"/>
                <w:sz w:val="22"/>
                <w:szCs w:val="22"/>
              </w:rPr>
            </w:pPr>
            <w:r w:rsidRPr="00BD1F0B">
              <w:rPr>
                <w:rFonts w:eastAsia="Arial Unicode MS"/>
                <w:sz w:val="22"/>
                <w:szCs w:val="22"/>
              </w:rPr>
              <w:t>4</w:t>
            </w:r>
          </w:p>
        </w:tc>
        <w:tc>
          <w:tcPr>
            <w:tcW w:w="4678" w:type="dxa"/>
          </w:tcPr>
          <w:p w:rsidR="00BD1F0B" w:rsidRPr="00BD1F0B" w:rsidRDefault="00BD1F0B" w:rsidP="00BD1F0B">
            <w:pPr>
              <w:spacing w:line="276" w:lineRule="auto"/>
              <w:rPr>
                <w:rFonts w:eastAsia="Calibri"/>
                <w:bCs/>
                <w:sz w:val="22"/>
                <w:szCs w:val="22"/>
                <w:lang w:eastAsia="en-US"/>
              </w:rPr>
            </w:pPr>
            <w:r w:rsidRPr="00BD1F0B">
              <w:rPr>
                <w:rFonts w:eastAsia="Calibri"/>
                <w:bCs/>
                <w:sz w:val="22"/>
                <w:szCs w:val="22"/>
                <w:lang w:eastAsia="en-US"/>
              </w:rPr>
              <w:t xml:space="preserve">Модернизация тепловой сети от ТК 34(2) до ТК 34 диаметром </w:t>
            </w:r>
            <w:proofErr w:type="spellStart"/>
            <w:r w:rsidRPr="00BD1F0B">
              <w:rPr>
                <w:rFonts w:eastAsia="Calibri"/>
                <w:bCs/>
                <w:sz w:val="22"/>
                <w:szCs w:val="22"/>
                <w:lang w:eastAsia="en-US"/>
              </w:rPr>
              <w:t>Ду</w:t>
            </w:r>
            <w:proofErr w:type="spellEnd"/>
            <w:r w:rsidRPr="00BD1F0B">
              <w:rPr>
                <w:rFonts w:eastAsia="Calibri"/>
                <w:bCs/>
                <w:sz w:val="22"/>
                <w:szCs w:val="22"/>
                <w:lang w:eastAsia="en-US"/>
              </w:rPr>
              <w:t xml:space="preserve"> 150мм, протяженностью 35м, вид прокладки-</w:t>
            </w:r>
            <w:proofErr w:type="spellStart"/>
            <w:r w:rsidRPr="00BD1F0B">
              <w:rPr>
                <w:rFonts w:eastAsia="Calibri"/>
                <w:bCs/>
                <w:sz w:val="22"/>
                <w:szCs w:val="22"/>
                <w:lang w:eastAsia="en-US"/>
              </w:rPr>
              <w:t>подземный</w:t>
            </w:r>
            <w:proofErr w:type="gramStart"/>
            <w:r w:rsidRPr="00BD1F0B">
              <w:rPr>
                <w:rFonts w:eastAsia="Calibri"/>
                <w:bCs/>
                <w:sz w:val="22"/>
                <w:szCs w:val="22"/>
                <w:lang w:eastAsia="en-US"/>
              </w:rPr>
              <w:t>,к</w:t>
            </w:r>
            <w:proofErr w:type="gramEnd"/>
            <w:r w:rsidRPr="00BD1F0B">
              <w:rPr>
                <w:rFonts w:eastAsia="Calibri"/>
                <w:bCs/>
                <w:sz w:val="22"/>
                <w:szCs w:val="22"/>
                <w:lang w:eastAsia="en-US"/>
              </w:rPr>
              <w:t>анальный</w:t>
            </w:r>
            <w:proofErr w:type="spellEnd"/>
            <w:r w:rsidRPr="00BD1F0B">
              <w:rPr>
                <w:rFonts w:eastAsia="Calibri"/>
                <w:bCs/>
                <w:sz w:val="22"/>
                <w:szCs w:val="22"/>
                <w:lang w:eastAsia="en-US"/>
              </w:rPr>
              <w:t>. Изоляция-</w:t>
            </w:r>
            <w:proofErr w:type="spellStart"/>
            <w:r w:rsidRPr="00BD1F0B">
              <w:rPr>
                <w:rFonts w:eastAsia="Calibri"/>
                <w:bCs/>
                <w:sz w:val="22"/>
                <w:szCs w:val="22"/>
                <w:lang w:eastAsia="en-US"/>
              </w:rPr>
              <w:t>минвата</w:t>
            </w:r>
            <w:proofErr w:type="spellEnd"/>
            <w:r w:rsidRPr="00BD1F0B">
              <w:rPr>
                <w:rFonts w:eastAsia="Calibri"/>
                <w:bCs/>
                <w:sz w:val="22"/>
                <w:szCs w:val="22"/>
                <w:lang w:eastAsia="en-US"/>
              </w:rPr>
              <w:t>.</w:t>
            </w:r>
          </w:p>
        </w:tc>
        <w:tc>
          <w:tcPr>
            <w:tcW w:w="4502" w:type="dxa"/>
            <w:vMerge/>
            <w:vAlign w:val="center"/>
          </w:tcPr>
          <w:p w:rsidR="00BD1F0B" w:rsidRPr="00BD1F0B" w:rsidRDefault="00BD1F0B" w:rsidP="00BD1F0B">
            <w:pPr>
              <w:widowControl w:val="0"/>
              <w:jc w:val="center"/>
              <w:rPr>
                <w:sz w:val="22"/>
                <w:szCs w:val="22"/>
              </w:rPr>
            </w:pPr>
          </w:p>
        </w:tc>
      </w:tr>
      <w:tr w:rsidR="00BD1F0B" w:rsidRPr="00BD1F0B" w:rsidTr="00AD29D8">
        <w:trPr>
          <w:trHeight w:val="57"/>
        </w:trPr>
        <w:tc>
          <w:tcPr>
            <w:tcW w:w="9855" w:type="dxa"/>
            <w:gridSpan w:val="3"/>
            <w:vAlign w:val="center"/>
          </w:tcPr>
          <w:p w:rsidR="00BD1F0B" w:rsidRPr="00BD1F0B" w:rsidRDefault="00BD1F0B" w:rsidP="00BD1F0B">
            <w:pPr>
              <w:widowControl w:val="0"/>
              <w:jc w:val="center"/>
              <w:rPr>
                <w:sz w:val="22"/>
                <w:szCs w:val="22"/>
              </w:rPr>
            </w:pPr>
            <w:r w:rsidRPr="00BD1F0B">
              <w:rPr>
                <w:rFonts w:eastAsia="Calibri" w:hint="cs"/>
                <w:bCs/>
                <w:sz w:val="22"/>
                <w:szCs w:val="22"/>
                <w:lang w:eastAsia="en-US"/>
              </w:rPr>
              <w:t>Котельная</w:t>
            </w:r>
            <w:r w:rsidRPr="00BD1F0B">
              <w:rPr>
                <w:rFonts w:eastAsia="Calibri"/>
                <w:bCs/>
                <w:sz w:val="22"/>
                <w:szCs w:val="22"/>
                <w:lang w:eastAsia="en-US"/>
              </w:rPr>
              <w:t xml:space="preserve"> </w:t>
            </w:r>
            <w:r w:rsidRPr="00BD1F0B">
              <w:rPr>
                <w:rFonts w:eastAsia="Calibri" w:hint="cs"/>
                <w:bCs/>
                <w:sz w:val="22"/>
                <w:szCs w:val="22"/>
                <w:lang w:eastAsia="en-US"/>
              </w:rPr>
              <w:t>№</w:t>
            </w:r>
            <w:r w:rsidRPr="00BD1F0B">
              <w:rPr>
                <w:rFonts w:eastAsia="Calibri"/>
                <w:bCs/>
                <w:sz w:val="22"/>
                <w:szCs w:val="22"/>
                <w:lang w:eastAsia="en-US"/>
              </w:rPr>
              <w:t xml:space="preserve"> 8</w:t>
            </w:r>
          </w:p>
        </w:tc>
      </w:tr>
      <w:tr w:rsidR="00BD1F0B" w:rsidRPr="00BD1F0B" w:rsidTr="00AD29D8">
        <w:trPr>
          <w:trHeight w:val="57"/>
        </w:trPr>
        <w:tc>
          <w:tcPr>
            <w:tcW w:w="675" w:type="dxa"/>
            <w:vAlign w:val="center"/>
          </w:tcPr>
          <w:p w:rsidR="00BD1F0B" w:rsidRPr="00BD1F0B" w:rsidRDefault="00BD1F0B" w:rsidP="00BD1F0B">
            <w:pPr>
              <w:widowControl w:val="0"/>
              <w:jc w:val="center"/>
              <w:rPr>
                <w:rFonts w:eastAsia="Calibri"/>
                <w:bCs/>
                <w:sz w:val="22"/>
                <w:szCs w:val="22"/>
                <w:lang w:eastAsia="en-US"/>
              </w:rPr>
            </w:pPr>
            <w:r w:rsidRPr="00BD1F0B">
              <w:rPr>
                <w:rFonts w:eastAsia="Arial Unicode MS"/>
                <w:sz w:val="22"/>
                <w:szCs w:val="22"/>
              </w:rPr>
              <w:t>1</w:t>
            </w:r>
          </w:p>
        </w:tc>
        <w:tc>
          <w:tcPr>
            <w:tcW w:w="4678" w:type="dxa"/>
          </w:tcPr>
          <w:p w:rsidR="00BD1F0B" w:rsidRPr="00BD1F0B" w:rsidRDefault="00BD1F0B" w:rsidP="00BD1F0B">
            <w:pPr>
              <w:spacing w:line="276" w:lineRule="auto"/>
              <w:rPr>
                <w:rFonts w:eastAsia="Calibri"/>
                <w:bCs/>
                <w:sz w:val="22"/>
                <w:szCs w:val="22"/>
                <w:lang w:eastAsia="en-US"/>
              </w:rPr>
            </w:pPr>
            <w:r w:rsidRPr="00BD1F0B">
              <w:rPr>
                <w:rFonts w:eastAsia="Calibri"/>
                <w:bCs/>
                <w:sz w:val="22"/>
                <w:szCs w:val="22"/>
                <w:lang w:eastAsia="en-US"/>
              </w:rPr>
              <w:t xml:space="preserve">Модернизация тепловой сети от ТК 54 до ТК 58 диаметром </w:t>
            </w:r>
            <w:proofErr w:type="spellStart"/>
            <w:r w:rsidRPr="00BD1F0B">
              <w:rPr>
                <w:rFonts w:eastAsia="Calibri"/>
                <w:bCs/>
                <w:sz w:val="22"/>
                <w:szCs w:val="22"/>
                <w:lang w:eastAsia="en-US"/>
              </w:rPr>
              <w:t>Ду</w:t>
            </w:r>
            <w:proofErr w:type="spellEnd"/>
            <w:r w:rsidRPr="00BD1F0B">
              <w:rPr>
                <w:rFonts w:eastAsia="Calibri"/>
                <w:bCs/>
                <w:sz w:val="22"/>
                <w:szCs w:val="22"/>
                <w:lang w:eastAsia="en-US"/>
              </w:rPr>
              <w:t xml:space="preserve"> 80мм, протяженностью 84м, вид прокладки-</w:t>
            </w:r>
            <w:proofErr w:type="spellStart"/>
            <w:r w:rsidRPr="00BD1F0B">
              <w:rPr>
                <w:rFonts w:eastAsia="Calibri"/>
                <w:bCs/>
                <w:sz w:val="22"/>
                <w:szCs w:val="22"/>
                <w:lang w:eastAsia="en-US"/>
              </w:rPr>
              <w:t>подземный</w:t>
            </w:r>
            <w:proofErr w:type="gramStart"/>
            <w:r w:rsidRPr="00BD1F0B">
              <w:rPr>
                <w:rFonts w:eastAsia="Calibri"/>
                <w:bCs/>
                <w:sz w:val="22"/>
                <w:szCs w:val="22"/>
                <w:lang w:eastAsia="en-US"/>
              </w:rPr>
              <w:t>,к</w:t>
            </w:r>
            <w:proofErr w:type="gramEnd"/>
            <w:r w:rsidRPr="00BD1F0B">
              <w:rPr>
                <w:rFonts w:eastAsia="Calibri"/>
                <w:bCs/>
                <w:sz w:val="22"/>
                <w:szCs w:val="22"/>
                <w:lang w:eastAsia="en-US"/>
              </w:rPr>
              <w:t>анальный</w:t>
            </w:r>
            <w:proofErr w:type="spellEnd"/>
            <w:r w:rsidRPr="00BD1F0B">
              <w:rPr>
                <w:rFonts w:eastAsia="Calibri"/>
                <w:bCs/>
                <w:sz w:val="22"/>
                <w:szCs w:val="22"/>
                <w:lang w:eastAsia="en-US"/>
              </w:rPr>
              <w:t>. Изоляция-</w:t>
            </w:r>
            <w:proofErr w:type="spellStart"/>
            <w:r w:rsidRPr="00BD1F0B">
              <w:rPr>
                <w:rFonts w:eastAsia="Calibri"/>
                <w:bCs/>
                <w:sz w:val="22"/>
                <w:szCs w:val="22"/>
                <w:lang w:eastAsia="en-US"/>
              </w:rPr>
              <w:t>минвата</w:t>
            </w:r>
            <w:proofErr w:type="spellEnd"/>
            <w:r w:rsidRPr="00BD1F0B">
              <w:rPr>
                <w:rFonts w:eastAsia="Calibri"/>
                <w:bCs/>
                <w:sz w:val="22"/>
                <w:szCs w:val="22"/>
                <w:lang w:eastAsia="en-US"/>
              </w:rPr>
              <w:t>.</w:t>
            </w:r>
          </w:p>
        </w:tc>
        <w:tc>
          <w:tcPr>
            <w:tcW w:w="4502" w:type="dxa"/>
            <w:vMerge w:val="restart"/>
            <w:vAlign w:val="center"/>
          </w:tcPr>
          <w:p w:rsidR="00BD1F0B" w:rsidRPr="00BD1F0B" w:rsidRDefault="00BD1F0B" w:rsidP="00BD1F0B">
            <w:pPr>
              <w:widowControl w:val="0"/>
              <w:jc w:val="center"/>
              <w:rPr>
                <w:sz w:val="22"/>
                <w:szCs w:val="22"/>
              </w:rPr>
            </w:pPr>
            <w:r w:rsidRPr="00BD1F0B">
              <w:rPr>
                <w:rFonts w:cs="Arial"/>
                <w:sz w:val="22"/>
                <w:szCs w:val="22"/>
              </w:rPr>
              <w:t>Для обеспечения заданного гидравлического режима, требуемой надежности теплоснабжения потребителей, снижения уровня износа объектов, повышения качества и надежности коммунальных услуг, значительное снижение тепловых потерь и как следствие уменьшение объемов потребляемого газа</w:t>
            </w:r>
          </w:p>
        </w:tc>
      </w:tr>
      <w:tr w:rsidR="00BD1F0B" w:rsidRPr="00BD1F0B" w:rsidTr="00AD29D8">
        <w:trPr>
          <w:trHeight w:val="57"/>
        </w:trPr>
        <w:tc>
          <w:tcPr>
            <w:tcW w:w="675" w:type="dxa"/>
            <w:vAlign w:val="center"/>
          </w:tcPr>
          <w:p w:rsidR="00BD1F0B" w:rsidRPr="00BD1F0B" w:rsidRDefault="00BD1F0B" w:rsidP="00BD1F0B">
            <w:pPr>
              <w:widowControl w:val="0"/>
              <w:jc w:val="center"/>
              <w:rPr>
                <w:rFonts w:eastAsia="Arial Unicode MS"/>
                <w:sz w:val="22"/>
                <w:szCs w:val="22"/>
              </w:rPr>
            </w:pPr>
            <w:r w:rsidRPr="00BD1F0B">
              <w:rPr>
                <w:rFonts w:eastAsia="Arial Unicode MS"/>
                <w:sz w:val="22"/>
                <w:szCs w:val="22"/>
              </w:rPr>
              <w:t>2</w:t>
            </w:r>
          </w:p>
        </w:tc>
        <w:tc>
          <w:tcPr>
            <w:tcW w:w="4678" w:type="dxa"/>
          </w:tcPr>
          <w:p w:rsidR="00BD1F0B" w:rsidRPr="00BD1F0B" w:rsidRDefault="00BD1F0B" w:rsidP="00BD1F0B">
            <w:pPr>
              <w:spacing w:line="276" w:lineRule="auto"/>
              <w:rPr>
                <w:rFonts w:eastAsia="Calibri"/>
                <w:bCs/>
                <w:sz w:val="22"/>
                <w:szCs w:val="22"/>
                <w:lang w:eastAsia="en-US"/>
              </w:rPr>
            </w:pPr>
            <w:r w:rsidRPr="00BD1F0B">
              <w:rPr>
                <w:rFonts w:eastAsia="Calibri"/>
                <w:bCs/>
                <w:sz w:val="22"/>
                <w:szCs w:val="22"/>
                <w:lang w:eastAsia="en-US"/>
              </w:rPr>
              <w:t xml:space="preserve">Модернизация тепловой сети от ТК 27 до ТК 28 диаметром </w:t>
            </w:r>
            <w:proofErr w:type="spellStart"/>
            <w:r w:rsidRPr="00BD1F0B">
              <w:rPr>
                <w:rFonts w:eastAsia="Calibri"/>
                <w:bCs/>
                <w:sz w:val="22"/>
                <w:szCs w:val="22"/>
                <w:lang w:eastAsia="en-US"/>
              </w:rPr>
              <w:t>Ду</w:t>
            </w:r>
            <w:proofErr w:type="spellEnd"/>
            <w:r w:rsidRPr="00BD1F0B">
              <w:rPr>
                <w:rFonts w:eastAsia="Calibri"/>
                <w:bCs/>
                <w:sz w:val="22"/>
                <w:szCs w:val="22"/>
                <w:lang w:eastAsia="en-US"/>
              </w:rPr>
              <w:t xml:space="preserve"> 100мм, протяженностью 40м, вид прокладки-</w:t>
            </w:r>
            <w:proofErr w:type="spellStart"/>
            <w:r w:rsidRPr="00BD1F0B">
              <w:rPr>
                <w:rFonts w:eastAsia="Calibri"/>
                <w:bCs/>
                <w:sz w:val="22"/>
                <w:szCs w:val="22"/>
                <w:lang w:eastAsia="en-US"/>
              </w:rPr>
              <w:t>подземный</w:t>
            </w:r>
            <w:proofErr w:type="gramStart"/>
            <w:r w:rsidRPr="00BD1F0B">
              <w:rPr>
                <w:rFonts w:eastAsia="Calibri"/>
                <w:bCs/>
                <w:sz w:val="22"/>
                <w:szCs w:val="22"/>
                <w:lang w:eastAsia="en-US"/>
              </w:rPr>
              <w:t>,к</w:t>
            </w:r>
            <w:proofErr w:type="gramEnd"/>
            <w:r w:rsidRPr="00BD1F0B">
              <w:rPr>
                <w:rFonts w:eastAsia="Calibri"/>
                <w:bCs/>
                <w:sz w:val="22"/>
                <w:szCs w:val="22"/>
                <w:lang w:eastAsia="en-US"/>
              </w:rPr>
              <w:t>анальный</w:t>
            </w:r>
            <w:proofErr w:type="spellEnd"/>
            <w:r w:rsidRPr="00BD1F0B">
              <w:rPr>
                <w:rFonts w:eastAsia="Calibri"/>
                <w:bCs/>
                <w:sz w:val="22"/>
                <w:szCs w:val="22"/>
                <w:lang w:eastAsia="en-US"/>
              </w:rPr>
              <w:t>. Изоляция-</w:t>
            </w:r>
            <w:proofErr w:type="spellStart"/>
            <w:r w:rsidRPr="00BD1F0B">
              <w:rPr>
                <w:rFonts w:eastAsia="Calibri"/>
                <w:bCs/>
                <w:sz w:val="22"/>
                <w:szCs w:val="22"/>
                <w:lang w:eastAsia="en-US"/>
              </w:rPr>
              <w:t>минвата</w:t>
            </w:r>
            <w:proofErr w:type="spellEnd"/>
            <w:r w:rsidRPr="00BD1F0B">
              <w:rPr>
                <w:rFonts w:eastAsia="Calibri"/>
                <w:bCs/>
                <w:sz w:val="22"/>
                <w:szCs w:val="22"/>
                <w:lang w:eastAsia="en-US"/>
              </w:rPr>
              <w:t>.</w:t>
            </w:r>
          </w:p>
        </w:tc>
        <w:tc>
          <w:tcPr>
            <w:tcW w:w="4502" w:type="dxa"/>
            <w:vMerge/>
            <w:vAlign w:val="center"/>
          </w:tcPr>
          <w:p w:rsidR="00BD1F0B" w:rsidRPr="00BD1F0B" w:rsidRDefault="00BD1F0B" w:rsidP="00BD1F0B">
            <w:pPr>
              <w:widowControl w:val="0"/>
              <w:jc w:val="center"/>
              <w:rPr>
                <w:sz w:val="22"/>
                <w:szCs w:val="22"/>
              </w:rPr>
            </w:pPr>
          </w:p>
        </w:tc>
      </w:tr>
    </w:tbl>
    <w:p w:rsidR="00BD1F0B" w:rsidRPr="00BD1F0B" w:rsidRDefault="00BD1F0B" w:rsidP="00BD1F0B">
      <w:pPr>
        <w:widowControl w:val="0"/>
        <w:spacing w:line="276" w:lineRule="auto"/>
        <w:jc w:val="right"/>
        <w:rPr>
          <w:sz w:val="28"/>
          <w:szCs w:val="28"/>
        </w:r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РАЗДЕЛ 7. ПРЕДЛОЖЕНИЯ ПО ПЕРЕВОДУ </w:t>
      </w:r>
      <w:proofErr w:type="gramStart"/>
      <w:r w:rsidRPr="00BD1F0B">
        <w:rPr>
          <w:rFonts w:eastAsia="Arial Unicode MS"/>
          <w:b/>
          <w:sz w:val="28"/>
          <w:szCs w:val="28"/>
        </w:rPr>
        <w:t>ОТКРЫТЫХ</w:t>
      </w:r>
      <w:proofErr w:type="gramEnd"/>
      <w:r w:rsidRPr="00BD1F0B">
        <w:rPr>
          <w:rFonts w:eastAsia="Arial Unicode MS"/>
          <w:b/>
          <w:sz w:val="28"/>
          <w:szCs w:val="28"/>
        </w:rPr>
        <w:t xml:space="preserve">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СИСТЕМ ТЕПЛОСНАБЖЕНИЯ ГОРЯЧЕГО ВОДОСНАБЖЕНИЯ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В ЗАКРЫТЫЕ СИСТЕМЫ ГОРЯЧЕГО ВОДОСНАБЖЕНИЯ</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и (или) центральных тепловых пунктов при наличии у потребителей внутридомовых систем горячего водоснабжения</w:t>
      </w:r>
    </w:p>
    <w:p w:rsidR="00BD1F0B" w:rsidRPr="00BD1F0B" w:rsidRDefault="00BD1F0B" w:rsidP="00BD1F0B">
      <w:pPr>
        <w:spacing w:line="276" w:lineRule="auto"/>
        <w:ind w:right="-143" w:firstLine="230"/>
        <w:jc w:val="both"/>
        <w:rPr>
          <w:rFonts w:eastAsia="Arial Unicode MS" w:cs="Arial"/>
          <w:sz w:val="28"/>
          <w:szCs w:val="28"/>
        </w:rPr>
      </w:pPr>
      <w:r w:rsidRPr="00BD1F0B">
        <w:rPr>
          <w:rFonts w:eastAsia="Arial Unicode MS" w:cs="Arial"/>
          <w:sz w:val="28"/>
          <w:szCs w:val="28"/>
        </w:rPr>
        <w:t xml:space="preserve">    На территории Комсомольского городского поселения не планируется перевод открытых систем теплоснабжения горячего водоснабжения в закрытые системы горячего водоснабжения. </w:t>
      </w:r>
    </w:p>
    <w:p w:rsidR="00BD1F0B" w:rsidRPr="00BD1F0B" w:rsidRDefault="00BD1F0B" w:rsidP="00BD1F0B">
      <w:pPr>
        <w:spacing w:line="276" w:lineRule="auto"/>
        <w:jc w:val="center"/>
        <w:rPr>
          <w:rFonts w:eastAsia="Arial Unicode MS"/>
          <w:b/>
          <w:sz w:val="28"/>
          <w:szCs w:val="28"/>
          <w:shd w:val="clear" w:color="auto" w:fill="FFFFFF"/>
          <w:lang w:eastAsia="en-US"/>
        </w:rPr>
      </w:pPr>
      <w:r w:rsidRPr="00BD1F0B">
        <w:rPr>
          <w:b/>
          <w:sz w:val="28"/>
          <w:szCs w:val="28"/>
        </w:rPr>
        <w:lastRenderedPageBreak/>
        <w:t xml:space="preserve">7.2. </w:t>
      </w:r>
      <w:r w:rsidRPr="00BD1F0B">
        <w:rPr>
          <w:rFonts w:eastAsia="Arial Unicode MS"/>
          <w:b/>
          <w:sz w:val="28"/>
          <w:szCs w:val="28"/>
          <w:shd w:val="clear" w:color="auto" w:fill="FFFFFF"/>
          <w:lang w:eastAsia="en-US"/>
        </w:rPr>
        <w:t xml:space="preserve">Предложения по переводу существующих открытых систем теплоснабжения (горячего водоснабжения) в закрытые системы </w:t>
      </w:r>
    </w:p>
    <w:p w:rsidR="00BD1F0B" w:rsidRPr="00BD1F0B" w:rsidRDefault="00BD1F0B" w:rsidP="00BD1F0B">
      <w:pPr>
        <w:spacing w:line="276" w:lineRule="auto"/>
        <w:jc w:val="center"/>
        <w:rPr>
          <w:rFonts w:eastAsia="Arial Unicode MS"/>
          <w:b/>
          <w:sz w:val="28"/>
          <w:szCs w:val="28"/>
          <w:shd w:val="clear" w:color="auto" w:fill="FFFFFF"/>
          <w:lang w:eastAsia="en-US"/>
        </w:rPr>
      </w:pPr>
      <w:r w:rsidRPr="00BD1F0B">
        <w:rPr>
          <w:rFonts w:eastAsia="Arial Unicode MS"/>
          <w:b/>
          <w:sz w:val="28"/>
          <w:szCs w:val="28"/>
          <w:shd w:val="clear" w:color="auto" w:fill="FFFFFF"/>
          <w:lang w:eastAsia="en-US"/>
        </w:rPr>
        <w:t xml:space="preserve">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w:t>
      </w:r>
    </w:p>
    <w:p w:rsidR="00BD1F0B" w:rsidRPr="00BD1F0B" w:rsidRDefault="00BD1F0B" w:rsidP="00BD1F0B">
      <w:pPr>
        <w:spacing w:line="276" w:lineRule="auto"/>
        <w:jc w:val="center"/>
        <w:rPr>
          <w:rFonts w:eastAsia="Arial Unicode MS"/>
          <w:b/>
          <w:sz w:val="28"/>
          <w:szCs w:val="28"/>
          <w:shd w:val="clear" w:color="auto" w:fill="FFFFFF"/>
          <w:lang w:eastAsia="en-US"/>
        </w:rPr>
      </w:pPr>
      <w:r w:rsidRPr="00BD1F0B">
        <w:rPr>
          <w:rFonts w:eastAsia="Arial Unicode MS"/>
          <w:b/>
          <w:sz w:val="28"/>
          <w:szCs w:val="28"/>
          <w:shd w:val="clear" w:color="auto" w:fill="FFFFFF"/>
          <w:lang w:eastAsia="en-US"/>
        </w:rPr>
        <w:t>внутридомовых систем горячего водоснабжения</w:t>
      </w:r>
    </w:p>
    <w:p w:rsidR="00BD1F0B" w:rsidRPr="00BD1F0B" w:rsidRDefault="00BD1F0B" w:rsidP="00BD1F0B">
      <w:pPr>
        <w:spacing w:line="276" w:lineRule="auto"/>
        <w:ind w:right="-143" w:firstLine="230"/>
        <w:jc w:val="both"/>
        <w:rPr>
          <w:rFonts w:eastAsia="Arial Unicode MS" w:cs="Arial"/>
          <w:sz w:val="28"/>
          <w:szCs w:val="28"/>
        </w:rPr>
      </w:pPr>
      <w:r w:rsidRPr="00BD1F0B">
        <w:rPr>
          <w:rFonts w:eastAsia="Arial Unicode MS" w:cs="Arial"/>
          <w:sz w:val="28"/>
          <w:szCs w:val="28"/>
        </w:rPr>
        <w:t xml:space="preserve">На территории Комсомольского городского поселения не планируется перевод открытых систем теплоснабжения горячего водоснабжения в закрытые системы горячего водоснабжения. </w:t>
      </w:r>
    </w:p>
    <w:p w:rsidR="00BD1F0B" w:rsidRPr="00BD1F0B" w:rsidRDefault="00BD1F0B" w:rsidP="00BD1F0B">
      <w:pPr>
        <w:spacing w:line="276" w:lineRule="auto"/>
        <w:ind w:firstLine="709"/>
        <w:jc w:val="both"/>
        <w:sectPr w:rsidR="00BD1F0B" w:rsidRPr="00BD1F0B" w:rsidSect="00273D48">
          <w:pgSz w:w="11907" w:h="16840" w:code="9"/>
          <w:pgMar w:top="851" w:right="567" w:bottom="567" w:left="1701" w:header="720" w:footer="720" w:gutter="0"/>
          <w:cols w:space="720"/>
        </w:sect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lastRenderedPageBreak/>
        <w:t>РАЗДЕЛ 8. ПЕРСПЕКТИВНЫЕ ТОПЛИВНЫЕ БАЛАНСЫ</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8.1. Перспективные топливные балансы для каждого источника тепловой энергии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по видам основного, резервного и аварийного топлива</w:t>
      </w:r>
    </w:p>
    <w:p w:rsidR="00BD1F0B" w:rsidRPr="00BD1F0B" w:rsidRDefault="00BD1F0B" w:rsidP="00BD1F0B">
      <w:pPr>
        <w:autoSpaceDE w:val="0"/>
        <w:autoSpaceDN w:val="0"/>
        <w:adjustRightInd w:val="0"/>
        <w:spacing w:before="120" w:line="276" w:lineRule="auto"/>
        <w:ind w:firstLine="567"/>
        <w:jc w:val="both"/>
        <w:rPr>
          <w:sz w:val="28"/>
          <w:szCs w:val="28"/>
        </w:rPr>
      </w:pPr>
      <w:bookmarkStart w:id="21" w:name="_Toc136297306"/>
      <w:r w:rsidRPr="00BD1F0B">
        <w:rPr>
          <w:sz w:val="28"/>
          <w:szCs w:val="28"/>
        </w:rPr>
        <w:t>Все котельные Комсомольского городского поселения работают на природном газе. Аварийное и резервное топливо не предусмотрено.</w:t>
      </w:r>
    </w:p>
    <w:p w:rsidR="00BD1F0B" w:rsidRPr="00BD1F0B" w:rsidRDefault="00BD1F0B" w:rsidP="00BD1F0B">
      <w:pPr>
        <w:keepNext/>
        <w:spacing w:line="276" w:lineRule="auto"/>
        <w:ind w:firstLine="709"/>
        <w:jc w:val="center"/>
        <w:rPr>
          <w:rFonts w:eastAsia="Arial Unicode MS"/>
          <w:sz w:val="28"/>
          <w:szCs w:val="28"/>
        </w:rPr>
      </w:pPr>
      <w:bookmarkStart w:id="22" w:name="_Ref79324400"/>
      <w:r w:rsidRPr="00BD1F0B">
        <w:rPr>
          <w:rFonts w:eastAsia="Verdana"/>
          <w:iCs/>
          <w:sz w:val="28"/>
          <w:szCs w:val="28"/>
          <w:lang w:eastAsia="en-US"/>
        </w:rPr>
        <w:t xml:space="preserve">Таблица </w:t>
      </w:r>
      <w:bookmarkStart w:id="23" w:name="_Hlk20410185"/>
      <w:bookmarkEnd w:id="22"/>
      <w:r w:rsidRPr="00BD1F0B">
        <w:rPr>
          <w:rFonts w:eastAsia="Verdana"/>
          <w:iCs/>
          <w:sz w:val="28"/>
          <w:szCs w:val="28"/>
          <w:lang w:eastAsia="en-US"/>
        </w:rPr>
        <w:t>8.1.</w:t>
      </w:r>
      <w:r w:rsidRPr="00BD1F0B">
        <w:rPr>
          <w:rFonts w:eastAsia="Arial Unicode MS"/>
          <w:sz w:val="28"/>
          <w:szCs w:val="28"/>
        </w:rPr>
        <w:t xml:space="preserve">– Максимально часовые и годовые расходы основного вида топлива источниками </w:t>
      </w:r>
      <w:bookmarkEnd w:id="23"/>
      <w:r w:rsidRPr="00BD1F0B">
        <w:rPr>
          <w:rFonts w:eastAsia="Arial Unicode MS"/>
          <w:sz w:val="28"/>
          <w:szCs w:val="28"/>
        </w:rPr>
        <w:t>тепловой энергии (существующее положение)</w:t>
      </w:r>
    </w:p>
    <w:tbl>
      <w:tblPr>
        <w:tblW w:w="147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0"/>
        <w:gridCol w:w="2360"/>
        <w:gridCol w:w="1444"/>
        <w:gridCol w:w="1323"/>
        <w:gridCol w:w="1385"/>
        <w:gridCol w:w="1709"/>
        <w:gridCol w:w="66"/>
        <w:gridCol w:w="1296"/>
        <w:gridCol w:w="1057"/>
        <w:gridCol w:w="1587"/>
        <w:gridCol w:w="1905"/>
      </w:tblGrid>
      <w:tr w:rsidR="00BD1F0B" w:rsidRPr="00BD1F0B" w:rsidTr="00AD29D8">
        <w:trPr>
          <w:trHeight w:val="1183"/>
        </w:trPr>
        <w:tc>
          <w:tcPr>
            <w:tcW w:w="610"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 xml:space="preserve">№ </w:t>
            </w:r>
            <w:proofErr w:type="gramStart"/>
            <w:r w:rsidRPr="00BD1F0B">
              <w:rPr>
                <w:rFonts w:eastAsia="Arial Unicode MS"/>
                <w:b/>
                <w:color w:val="000000"/>
                <w:sz w:val="22"/>
                <w:szCs w:val="22"/>
              </w:rPr>
              <w:t>п</w:t>
            </w:r>
            <w:proofErr w:type="gramEnd"/>
            <w:r w:rsidRPr="00BD1F0B">
              <w:rPr>
                <w:rFonts w:eastAsia="Arial Unicode MS"/>
                <w:b/>
                <w:color w:val="000000"/>
                <w:sz w:val="22"/>
                <w:szCs w:val="22"/>
              </w:rPr>
              <w:t>/п</w:t>
            </w:r>
          </w:p>
        </w:tc>
        <w:tc>
          <w:tcPr>
            <w:tcW w:w="2360"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Наименование и адрес котельной</w:t>
            </w:r>
          </w:p>
        </w:tc>
        <w:tc>
          <w:tcPr>
            <w:tcW w:w="1444"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Установленная мощность, Гкал/</w:t>
            </w:r>
            <w:proofErr w:type="gramStart"/>
            <w:r w:rsidRPr="00BD1F0B">
              <w:rPr>
                <w:rFonts w:eastAsia="Arial Unicode MS"/>
                <w:b/>
                <w:color w:val="000000"/>
                <w:sz w:val="22"/>
                <w:szCs w:val="22"/>
              </w:rPr>
              <w:t>ч</w:t>
            </w:r>
            <w:proofErr w:type="gramEnd"/>
          </w:p>
        </w:tc>
        <w:tc>
          <w:tcPr>
            <w:tcW w:w="1323"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Основное топливо</w:t>
            </w:r>
          </w:p>
        </w:tc>
        <w:tc>
          <w:tcPr>
            <w:tcW w:w="1385"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 xml:space="preserve">Выработка </w:t>
            </w:r>
            <w:proofErr w:type="spellStart"/>
            <w:r w:rsidRPr="00BD1F0B">
              <w:rPr>
                <w:rFonts w:eastAsia="Arial Unicode MS"/>
                <w:b/>
                <w:color w:val="000000"/>
                <w:sz w:val="22"/>
                <w:szCs w:val="22"/>
              </w:rPr>
              <w:t>тепл</w:t>
            </w:r>
            <w:proofErr w:type="spellEnd"/>
            <w:r w:rsidRPr="00BD1F0B">
              <w:rPr>
                <w:rFonts w:eastAsia="Arial Unicode MS"/>
                <w:b/>
                <w:color w:val="000000"/>
                <w:sz w:val="22"/>
                <w:szCs w:val="22"/>
              </w:rPr>
              <w:t>-й энергии за год, Гкал/год</w:t>
            </w:r>
          </w:p>
        </w:tc>
        <w:tc>
          <w:tcPr>
            <w:tcW w:w="1709"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 xml:space="preserve">Годовой расход условного топлива, </w:t>
            </w:r>
            <w:proofErr w:type="spellStart"/>
            <w:r w:rsidRPr="00BD1F0B">
              <w:rPr>
                <w:rFonts w:eastAsia="Arial Unicode MS"/>
                <w:b/>
                <w:color w:val="000000"/>
                <w:sz w:val="22"/>
                <w:szCs w:val="22"/>
              </w:rPr>
              <w:t>т.у.</w:t>
            </w:r>
            <w:proofErr w:type="gramStart"/>
            <w:r w:rsidRPr="00BD1F0B">
              <w:rPr>
                <w:rFonts w:eastAsia="Arial Unicode MS"/>
                <w:b/>
                <w:color w:val="000000"/>
                <w:sz w:val="22"/>
                <w:szCs w:val="22"/>
              </w:rPr>
              <w:t>т</w:t>
            </w:r>
            <w:proofErr w:type="spellEnd"/>
            <w:proofErr w:type="gramEnd"/>
            <w:r w:rsidRPr="00BD1F0B">
              <w:rPr>
                <w:rFonts w:eastAsia="Arial Unicode MS"/>
                <w:b/>
                <w:color w:val="000000"/>
                <w:sz w:val="22"/>
                <w:szCs w:val="22"/>
              </w:rPr>
              <w:t>.</w:t>
            </w:r>
          </w:p>
        </w:tc>
        <w:tc>
          <w:tcPr>
            <w:tcW w:w="1362" w:type="dxa"/>
            <w:gridSpan w:val="2"/>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Годовой расход натурального топлива (м</w:t>
            </w:r>
            <w:r w:rsidRPr="00BD1F0B">
              <w:rPr>
                <w:rFonts w:eastAsia="Arial Unicode MS"/>
                <w:b/>
                <w:color w:val="000000"/>
                <w:sz w:val="22"/>
                <w:szCs w:val="22"/>
                <w:vertAlign w:val="superscript"/>
              </w:rPr>
              <w:t>3</w:t>
            </w:r>
            <w:r w:rsidRPr="00BD1F0B">
              <w:rPr>
                <w:rFonts w:eastAsia="Arial Unicode MS"/>
                <w:b/>
                <w:color w:val="000000"/>
                <w:sz w:val="22"/>
                <w:szCs w:val="22"/>
              </w:rPr>
              <w:t>/год)</w:t>
            </w:r>
          </w:p>
        </w:tc>
        <w:tc>
          <w:tcPr>
            <w:tcW w:w="1057"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КПД, %</w:t>
            </w:r>
          </w:p>
        </w:tc>
        <w:tc>
          <w:tcPr>
            <w:tcW w:w="1587" w:type="dxa"/>
          </w:tcPr>
          <w:p w:rsidR="00BD1F0B" w:rsidRPr="00BD1F0B" w:rsidRDefault="00BD1F0B" w:rsidP="00BD1F0B">
            <w:pPr>
              <w:jc w:val="center"/>
              <w:rPr>
                <w:rFonts w:eastAsia="Arial Unicode MS"/>
                <w:b/>
                <w:color w:val="000000"/>
                <w:sz w:val="22"/>
                <w:szCs w:val="22"/>
              </w:rPr>
            </w:pPr>
            <w:r w:rsidRPr="00BD1F0B">
              <w:rPr>
                <w:rFonts w:eastAsia="Verdana"/>
                <w:b/>
                <w:color w:val="000000"/>
                <w:sz w:val="22"/>
                <w:szCs w:val="22"/>
                <w:lang w:eastAsia="en-US"/>
              </w:rPr>
              <w:t xml:space="preserve">Удельный расход условного топлива на отпуск тепловой энергии </w:t>
            </w:r>
            <w:proofErr w:type="spellStart"/>
            <w:r w:rsidRPr="00BD1F0B">
              <w:rPr>
                <w:rFonts w:eastAsia="Verdana"/>
                <w:b/>
                <w:color w:val="000000"/>
                <w:sz w:val="22"/>
                <w:szCs w:val="22"/>
                <w:lang w:eastAsia="en-US"/>
              </w:rPr>
              <w:t>кг</w:t>
            </w:r>
            <w:proofErr w:type="gramStart"/>
            <w:r w:rsidRPr="00BD1F0B">
              <w:rPr>
                <w:rFonts w:eastAsia="Verdana"/>
                <w:b/>
                <w:color w:val="000000"/>
                <w:sz w:val="22"/>
                <w:szCs w:val="22"/>
                <w:lang w:eastAsia="en-US"/>
              </w:rPr>
              <w:t>.у</w:t>
            </w:r>
            <w:proofErr w:type="gramEnd"/>
            <w:r w:rsidRPr="00BD1F0B">
              <w:rPr>
                <w:rFonts w:eastAsia="Verdana"/>
                <w:b/>
                <w:color w:val="000000"/>
                <w:sz w:val="22"/>
                <w:szCs w:val="22"/>
                <w:lang w:eastAsia="en-US"/>
              </w:rPr>
              <w:t>.т</w:t>
            </w:r>
            <w:proofErr w:type="spellEnd"/>
            <w:r w:rsidRPr="00BD1F0B">
              <w:rPr>
                <w:rFonts w:eastAsia="Verdana"/>
                <w:b/>
                <w:color w:val="000000"/>
                <w:sz w:val="22"/>
                <w:szCs w:val="22"/>
                <w:lang w:eastAsia="en-US"/>
              </w:rPr>
              <w:t>./Гкал</w:t>
            </w:r>
          </w:p>
        </w:tc>
        <w:tc>
          <w:tcPr>
            <w:tcW w:w="1905"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Максимальный часовой расход топлива, м</w:t>
            </w:r>
            <w:r w:rsidRPr="00BD1F0B">
              <w:rPr>
                <w:rFonts w:eastAsia="Arial Unicode MS"/>
                <w:b/>
                <w:color w:val="000000"/>
                <w:sz w:val="22"/>
                <w:szCs w:val="22"/>
                <w:vertAlign w:val="superscript"/>
              </w:rPr>
              <w:t>3</w:t>
            </w:r>
            <w:r w:rsidRPr="00BD1F0B">
              <w:rPr>
                <w:rFonts w:eastAsia="Arial Unicode MS"/>
                <w:b/>
                <w:color w:val="000000"/>
                <w:sz w:val="22"/>
                <w:szCs w:val="22"/>
              </w:rPr>
              <w:t>/ч</w:t>
            </w:r>
          </w:p>
        </w:tc>
      </w:tr>
      <w:tr w:rsidR="00BD1F0B" w:rsidRPr="00BD1F0B" w:rsidTr="00AD29D8">
        <w:tc>
          <w:tcPr>
            <w:tcW w:w="14742" w:type="dxa"/>
            <w:gridSpan w:val="11"/>
            <w:tcBorders>
              <w:right w:val="single" w:sz="12"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Arial Unicode MS"/>
                <w:b/>
                <w:color w:val="000000"/>
                <w:sz w:val="22"/>
                <w:szCs w:val="22"/>
              </w:rPr>
              <w:t>МУП ЧМР "Теплоснабжение"</w:t>
            </w:r>
          </w:p>
        </w:tc>
      </w:tr>
      <w:tr w:rsidR="00BD1F0B" w:rsidRPr="00BD1F0B" w:rsidTr="00AD29D8">
        <w:tc>
          <w:tcPr>
            <w:tcW w:w="610" w:type="dxa"/>
            <w:tcBorders>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1</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3</w:t>
            </w:r>
          </w:p>
        </w:tc>
        <w:tc>
          <w:tcPr>
            <w:tcW w:w="1444"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13,949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Calibri"/>
                <w:color w:val="000000"/>
                <w:sz w:val="22"/>
                <w:szCs w:val="22"/>
              </w:rPr>
              <w:t>природный газ</w:t>
            </w:r>
          </w:p>
        </w:tc>
        <w:tc>
          <w:tcPr>
            <w:tcW w:w="1385"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57116,3523</w:t>
            </w:r>
          </w:p>
        </w:tc>
        <w:tc>
          <w:tcPr>
            <w:tcW w:w="1775" w:type="dxa"/>
            <w:gridSpan w:val="2"/>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8880,221</w:t>
            </w:r>
          </w:p>
        </w:tc>
        <w:tc>
          <w:tcPr>
            <w:tcW w:w="1296"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7858,606</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1,5667</w:t>
            </w:r>
          </w:p>
        </w:tc>
      </w:tr>
      <w:tr w:rsidR="00BD1F0B" w:rsidRPr="00BD1F0B" w:rsidTr="00AD29D8">
        <w:tc>
          <w:tcPr>
            <w:tcW w:w="610" w:type="dxa"/>
            <w:tcBorders>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2</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proofErr w:type="spellStart"/>
            <w:r w:rsidRPr="00BD1F0B">
              <w:rPr>
                <w:rFonts w:eastAsia="Arial Unicode MS"/>
                <w:sz w:val="22"/>
                <w:szCs w:val="22"/>
                <w:lang w:eastAsia="en-US"/>
              </w:rPr>
              <w:t>Теплопункт</w:t>
            </w:r>
            <w:proofErr w:type="spellEnd"/>
            <w:r w:rsidRPr="00BD1F0B">
              <w:rPr>
                <w:rFonts w:eastAsia="Arial Unicode MS"/>
                <w:sz w:val="22"/>
                <w:szCs w:val="22"/>
                <w:lang w:eastAsia="en-US"/>
              </w:rPr>
              <w:t xml:space="preserve"> кот.3 </w:t>
            </w:r>
            <w:proofErr w:type="spellStart"/>
            <w:r w:rsidRPr="00BD1F0B">
              <w:rPr>
                <w:rFonts w:eastAsia="Arial Unicode MS"/>
                <w:sz w:val="22"/>
                <w:szCs w:val="22"/>
                <w:lang w:eastAsia="en-US"/>
              </w:rPr>
              <w:t>ул</w:t>
            </w:r>
            <w:proofErr w:type="gramStart"/>
            <w:r w:rsidRPr="00BD1F0B">
              <w:rPr>
                <w:rFonts w:eastAsia="Arial Unicode MS"/>
                <w:sz w:val="22"/>
                <w:szCs w:val="22"/>
                <w:lang w:eastAsia="en-US"/>
              </w:rPr>
              <w:t>.С</w:t>
            </w:r>
            <w:proofErr w:type="gramEnd"/>
            <w:r w:rsidRPr="00BD1F0B">
              <w:rPr>
                <w:rFonts w:eastAsia="Arial Unicode MS"/>
                <w:sz w:val="22"/>
                <w:szCs w:val="22"/>
                <w:lang w:eastAsia="en-US"/>
              </w:rPr>
              <w:t>адовая</w:t>
            </w:r>
            <w:proofErr w:type="spellEnd"/>
          </w:p>
        </w:tc>
        <w:tc>
          <w:tcPr>
            <w:tcW w:w="1444" w:type="dxa"/>
            <w:vMerge/>
            <w:tcBorders>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Calibri"/>
                <w:color w:val="000000"/>
                <w:sz w:val="22"/>
                <w:szCs w:val="22"/>
              </w:rPr>
              <w:t>природный газ</w:t>
            </w:r>
          </w:p>
        </w:tc>
        <w:tc>
          <w:tcPr>
            <w:tcW w:w="1385" w:type="dxa"/>
            <w:vMerge/>
            <w:tcBorders>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c>
          <w:tcPr>
            <w:tcW w:w="1775" w:type="dxa"/>
            <w:gridSpan w:val="2"/>
            <w:vMerge/>
            <w:tcBorders>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p>
        </w:tc>
        <w:tc>
          <w:tcPr>
            <w:tcW w:w="1296" w:type="dxa"/>
            <w:vMerge/>
            <w:tcBorders>
              <w:left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vMerge/>
            <w:tcBorders>
              <w:left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p>
        </w:tc>
        <w:tc>
          <w:tcPr>
            <w:tcW w:w="1905" w:type="dxa"/>
            <w:vMerge/>
            <w:tcBorders>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3</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Тепловой пункт № 3</w:t>
            </w:r>
          </w:p>
        </w:tc>
        <w:tc>
          <w:tcPr>
            <w:tcW w:w="1444"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c>
          <w:tcPr>
            <w:tcW w:w="1775" w:type="dxa"/>
            <w:gridSpan w:val="2"/>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p>
        </w:tc>
        <w:tc>
          <w:tcPr>
            <w:tcW w:w="1296"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p>
        </w:tc>
        <w:tc>
          <w:tcPr>
            <w:tcW w:w="1905"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4</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4</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1,792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4310,812</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670,228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593,122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0,07</w:t>
            </w: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5</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5</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1,935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105479,387</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16399,513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14512,849</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1,727</w:t>
            </w: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6</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25,198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19080,372</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2966,54</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2625,257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0,523</w:t>
            </w: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7</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8</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4894,796</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761,023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673,472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0,134</w:t>
            </w:r>
          </w:p>
        </w:tc>
      </w:tr>
    </w:tbl>
    <w:p w:rsidR="00BD1F0B" w:rsidRPr="00BD1F0B" w:rsidRDefault="00BD1F0B" w:rsidP="00BD1F0B">
      <w:pPr>
        <w:keepNext/>
        <w:spacing w:line="276" w:lineRule="auto"/>
        <w:ind w:firstLine="709"/>
        <w:jc w:val="center"/>
        <w:rPr>
          <w:rFonts w:eastAsia="Arial Unicode MS"/>
          <w:sz w:val="28"/>
          <w:szCs w:val="28"/>
        </w:rPr>
      </w:pPr>
      <w:r w:rsidRPr="00BD1F0B">
        <w:rPr>
          <w:rFonts w:eastAsia="Verdana"/>
          <w:iCs/>
          <w:sz w:val="28"/>
          <w:szCs w:val="28"/>
          <w:lang w:eastAsia="en-US"/>
        </w:rPr>
        <w:lastRenderedPageBreak/>
        <w:t>Таблица 8.2.</w:t>
      </w:r>
      <w:r w:rsidRPr="00BD1F0B">
        <w:rPr>
          <w:rFonts w:eastAsia="Arial Unicode MS"/>
          <w:sz w:val="28"/>
          <w:szCs w:val="28"/>
        </w:rPr>
        <w:t>– Максимально часовые и годовые расходы основного вида топлива источниками тепловой энергии (перспективное положение)</w:t>
      </w:r>
    </w:p>
    <w:tbl>
      <w:tblPr>
        <w:tblW w:w="147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0"/>
        <w:gridCol w:w="2360"/>
        <w:gridCol w:w="1444"/>
        <w:gridCol w:w="1323"/>
        <w:gridCol w:w="1385"/>
        <w:gridCol w:w="1709"/>
        <w:gridCol w:w="1362"/>
        <w:gridCol w:w="1057"/>
        <w:gridCol w:w="1587"/>
        <w:gridCol w:w="1905"/>
      </w:tblGrid>
      <w:tr w:rsidR="00BD1F0B" w:rsidRPr="00BD1F0B" w:rsidTr="00AD29D8">
        <w:trPr>
          <w:trHeight w:val="1183"/>
        </w:trPr>
        <w:tc>
          <w:tcPr>
            <w:tcW w:w="610"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 xml:space="preserve">№ </w:t>
            </w:r>
            <w:proofErr w:type="gramStart"/>
            <w:r w:rsidRPr="00BD1F0B">
              <w:rPr>
                <w:rFonts w:eastAsia="Arial Unicode MS"/>
                <w:b/>
                <w:color w:val="000000"/>
                <w:sz w:val="22"/>
                <w:szCs w:val="22"/>
              </w:rPr>
              <w:t>п</w:t>
            </w:r>
            <w:proofErr w:type="gramEnd"/>
            <w:r w:rsidRPr="00BD1F0B">
              <w:rPr>
                <w:rFonts w:eastAsia="Arial Unicode MS"/>
                <w:b/>
                <w:color w:val="000000"/>
                <w:sz w:val="22"/>
                <w:szCs w:val="22"/>
              </w:rPr>
              <w:t>/п</w:t>
            </w:r>
          </w:p>
        </w:tc>
        <w:tc>
          <w:tcPr>
            <w:tcW w:w="2360"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Наименование и адрес котельной</w:t>
            </w:r>
          </w:p>
        </w:tc>
        <w:tc>
          <w:tcPr>
            <w:tcW w:w="1444"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Установленная мощность, Гкал/</w:t>
            </w:r>
            <w:proofErr w:type="gramStart"/>
            <w:r w:rsidRPr="00BD1F0B">
              <w:rPr>
                <w:rFonts w:eastAsia="Arial Unicode MS"/>
                <w:b/>
                <w:color w:val="000000"/>
                <w:sz w:val="22"/>
                <w:szCs w:val="22"/>
              </w:rPr>
              <w:t>ч</w:t>
            </w:r>
            <w:proofErr w:type="gramEnd"/>
          </w:p>
        </w:tc>
        <w:tc>
          <w:tcPr>
            <w:tcW w:w="1323"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Основное топливо</w:t>
            </w:r>
          </w:p>
        </w:tc>
        <w:tc>
          <w:tcPr>
            <w:tcW w:w="1385"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 xml:space="preserve">Выработка </w:t>
            </w:r>
            <w:proofErr w:type="spellStart"/>
            <w:r w:rsidRPr="00BD1F0B">
              <w:rPr>
                <w:rFonts w:eastAsia="Arial Unicode MS"/>
                <w:b/>
                <w:color w:val="000000"/>
                <w:sz w:val="22"/>
                <w:szCs w:val="22"/>
              </w:rPr>
              <w:t>тепл</w:t>
            </w:r>
            <w:proofErr w:type="spellEnd"/>
            <w:r w:rsidRPr="00BD1F0B">
              <w:rPr>
                <w:rFonts w:eastAsia="Arial Unicode MS"/>
                <w:b/>
                <w:color w:val="000000"/>
                <w:sz w:val="22"/>
                <w:szCs w:val="22"/>
              </w:rPr>
              <w:t>-й энергии за год, Гкал/год</w:t>
            </w:r>
          </w:p>
        </w:tc>
        <w:tc>
          <w:tcPr>
            <w:tcW w:w="1709"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 xml:space="preserve">Годовой расход условного топлива, </w:t>
            </w:r>
            <w:proofErr w:type="spellStart"/>
            <w:r w:rsidRPr="00BD1F0B">
              <w:rPr>
                <w:rFonts w:eastAsia="Arial Unicode MS"/>
                <w:b/>
                <w:color w:val="000000"/>
                <w:sz w:val="22"/>
                <w:szCs w:val="22"/>
              </w:rPr>
              <w:t>т.у.</w:t>
            </w:r>
            <w:proofErr w:type="gramStart"/>
            <w:r w:rsidRPr="00BD1F0B">
              <w:rPr>
                <w:rFonts w:eastAsia="Arial Unicode MS"/>
                <w:b/>
                <w:color w:val="000000"/>
                <w:sz w:val="22"/>
                <w:szCs w:val="22"/>
              </w:rPr>
              <w:t>т</w:t>
            </w:r>
            <w:proofErr w:type="spellEnd"/>
            <w:proofErr w:type="gramEnd"/>
            <w:r w:rsidRPr="00BD1F0B">
              <w:rPr>
                <w:rFonts w:eastAsia="Arial Unicode MS"/>
                <w:b/>
                <w:color w:val="000000"/>
                <w:sz w:val="22"/>
                <w:szCs w:val="22"/>
              </w:rPr>
              <w:t>.</w:t>
            </w:r>
          </w:p>
        </w:tc>
        <w:tc>
          <w:tcPr>
            <w:tcW w:w="1362"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Годовой расход натурального топлива (м</w:t>
            </w:r>
            <w:r w:rsidRPr="00BD1F0B">
              <w:rPr>
                <w:rFonts w:eastAsia="Arial Unicode MS"/>
                <w:b/>
                <w:color w:val="000000"/>
                <w:sz w:val="22"/>
                <w:szCs w:val="22"/>
                <w:vertAlign w:val="superscript"/>
              </w:rPr>
              <w:t>3</w:t>
            </w:r>
            <w:r w:rsidRPr="00BD1F0B">
              <w:rPr>
                <w:rFonts w:eastAsia="Arial Unicode MS"/>
                <w:b/>
                <w:color w:val="000000"/>
                <w:sz w:val="22"/>
                <w:szCs w:val="22"/>
              </w:rPr>
              <w:t>/год)</w:t>
            </w:r>
          </w:p>
        </w:tc>
        <w:tc>
          <w:tcPr>
            <w:tcW w:w="1057"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КПД, %</w:t>
            </w:r>
          </w:p>
        </w:tc>
        <w:tc>
          <w:tcPr>
            <w:tcW w:w="1587" w:type="dxa"/>
          </w:tcPr>
          <w:p w:rsidR="00BD1F0B" w:rsidRPr="00BD1F0B" w:rsidRDefault="00BD1F0B" w:rsidP="00BD1F0B">
            <w:pPr>
              <w:jc w:val="center"/>
              <w:rPr>
                <w:rFonts w:eastAsia="Arial Unicode MS"/>
                <w:b/>
                <w:color w:val="000000"/>
                <w:sz w:val="22"/>
                <w:szCs w:val="22"/>
              </w:rPr>
            </w:pPr>
            <w:r w:rsidRPr="00BD1F0B">
              <w:rPr>
                <w:rFonts w:eastAsia="Verdana"/>
                <w:b/>
                <w:color w:val="000000"/>
                <w:sz w:val="22"/>
                <w:szCs w:val="22"/>
                <w:lang w:eastAsia="en-US"/>
              </w:rPr>
              <w:t xml:space="preserve">Удельный расход условного топлива на отпуск тепловой энергии </w:t>
            </w:r>
            <w:proofErr w:type="spellStart"/>
            <w:r w:rsidRPr="00BD1F0B">
              <w:rPr>
                <w:rFonts w:eastAsia="Verdana"/>
                <w:b/>
                <w:color w:val="000000"/>
                <w:sz w:val="22"/>
                <w:szCs w:val="22"/>
                <w:lang w:eastAsia="en-US"/>
              </w:rPr>
              <w:t>кг</w:t>
            </w:r>
            <w:proofErr w:type="gramStart"/>
            <w:r w:rsidRPr="00BD1F0B">
              <w:rPr>
                <w:rFonts w:eastAsia="Verdana"/>
                <w:b/>
                <w:color w:val="000000"/>
                <w:sz w:val="22"/>
                <w:szCs w:val="22"/>
                <w:lang w:eastAsia="en-US"/>
              </w:rPr>
              <w:t>.у</w:t>
            </w:r>
            <w:proofErr w:type="gramEnd"/>
            <w:r w:rsidRPr="00BD1F0B">
              <w:rPr>
                <w:rFonts w:eastAsia="Verdana"/>
                <w:b/>
                <w:color w:val="000000"/>
                <w:sz w:val="22"/>
                <w:szCs w:val="22"/>
                <w:lang w:eastAsia="en-US"/>
              </w:rPr>
              <w:t>.т</w:t>
            </w:r>
            <w:proofErr w:type="spellEnd"/>
            <w:r w:rsidRPr="00BD1F0B">
              <w:rPr>
                <w:rFonts w:eastAsia="Verdana"/>
                <w:b/>
                <w:color w:val="000000"/>
                <w:sz w:val="22"/>
                <w:szCs w:val="22"/>
                <w:lang w:eastAsia="en-US"/>
              </w:rPr>
              <w:t>./Гкал</w:t>
            </w:r>
          </w:p>
        </w:tc>
        <w:tc>
          <w:tcPr>
            <w:tcW w:w="1905" w:type="dxa"/>
            <w:shd w:val="clear" w:color="auto" w:fill="auto"/>
            <w:vAlign w:val="center"/>
          </w:tcPr>
          <w:p w:rsidR="00BD1F0B" w:rsidRPr="00BD1F0B" w:rsidRDefault="00BD1F0B" w:rsidP="00BD1F0B">
            <w:pPr>
              <w:jc w:val="center"/>
              <w:rPr>
                <w:rFonts w:eastAsia="Arial Unicode MS"/>
                <w:b/>
                <w:color w:val="000000"/>
                <w:sz w:val="22"/>
                <w:szCs w:val="22"/>
              </w:rPr>
            </w:pPr>
            <w:r w:rsidRPr="00BD1F0B">
              <w:rPr>
                <w:rFonts w:eastAsia="Arial Unicode MS"/>
                <w:b/>
                <w:color w:val="000000"/>
                <w:sz w:val="22"/>
                <w:szCs w:val="22"/>
              </w:rPr>
              <w:t>Максимальный часовой расход топлива, м</w:t>
            </w:r>
            <w:r w:rsidRPr="00BD1F0B">
              <w:rPr>
                <w:rFonts w:eastAsia="Arial Unicode MS"/>
                <w:b/>
                <w:color w:val="000000"/>
                <w:sz w:val="22"/>
                <w:szCs w:val="22"/>
                <w:vertAlign w:val="superscript"/>
              </w:rPr>
              <w:t>3</w:t>
            </w:r>
            <w:r w:rsidRPr="00BD1F0B">
              <w:rPr>
                <w:rFonts w:eastAsia="Arial Unicode MS"/>
                <w:b/>
                <w:color w:val="000000"/>
                <w:sz w:val="22"/>
                <w:szCs w:val="22"/>
              </w:rPr>
              <w:t>/ч</w:t>
            </w:r>
          </w:p>
        </w:tc>
      </w:tr>
      <w:tr w:rsidR="00BD1F0B" w:rsidRPr="00BD1F0B" w:rsidTr="00AD29D8">
        <w:tc>
          <w:tcPr>
            <w:tcW w:w="14742" w:type="dxa"/>
            <w:gridSpan w:val="10"/>
            <w:tcBorders>
              <w:right w:val="single" w:sz="12"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Arial Unicode MS"/>
                <w:b/>
                <w:color w:val="000000"/>
                <w:sz w:val="22"/>
                <w:szCs w:val="22"/>
              </w:rPr>
              <w:t>МУП ЧМР "Теплоснабжение"</w:t>
            </w:r>
          </w:p>
        </w:tc>
      </w:tr>
      <w:tr w:rsidR="00BD1F0B" w:rsidRPr="00BD1F0B" w:rsidTr="00AD29D8">
        <w:tc>
          <w:tcPr>
            <w:tcW w:w="610" w:type="dxa"/>
            <w:tcBorders>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1</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3</w:t>
            </w:r>
          </w:p>
        </w:tc>
        <w:tc>
          <w:tcPr>
            <w:tcW w:w="1444"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13,949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Calibri"/>
                <w:color w:val="000000"/>
                <w:sz w:val="22"/>
                <w:szCs w:val="22"/>
              </w:rPr>
              <w:t>природный газ</w:t>
            </w:r>
          </w:p>
        </w:tc>
        <w:tc>
          <w:tcPr>
            <w:tcW w:w="1385"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57116,3523</w:t>
            </w:r>
          </w:p>
        </w:tc>
        <w:tc>
          <w:tcPr>
            <w:tcW w:w="1709"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8880,221</w:t>
            </w:r>
          </w:p>
        </w:tc>
        <w:tc>
          <w:tcPr>
            <w:tcW w:w="1362"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7858,606</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vMerge w:val="restart"/>
            <w:tcBorders>
              <w:top w:val="single" w:sz="4" w:space="0" w:color="auto"/>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1,5667</w:t>
            </w:r>
          </w:p>
        </w:tc>
      </w:tr>
      <w:tr w:rsidR="00BD1F0B" w:rsidRPr="00BD1F0B" w:rsidTr="00AD29D8">
        <w:tc>
          <w:tcPr>
            <w:tcW w:w="610" w:type="dxa"/>
            <w:tcBorders>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2</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proofErr w:type="spellStart"/>
            <w:r w:rsidRPr="00BD1F0B">
              <w:rPr>
                <w:rFonts w:eastAsia="Arial Unicode MS"/>
                <w:sz w:val="22"/>
                <w:szCs w:val="22"/>
                <w:lang w:eastAsia="en-US"/>
              </w:rPr>
              <w:t>Теплопункт</w:t>
            </w:r>
            <w:proofErr w:type="spellEnd"/>
            <w:r w:rsidRPr="00BD1F0B">
              <w:rPr>
                <w:rFonts w:eastAsia="Arial Unicode MS"/>
                <w:sz w:val="22"/>
                <w:szCs w:val="22"/>
                <w:lang w:eastAsia="en-US"/>
              </w:rPr>
              <w:t xml:space="preserve"> кот.3 </w:t>
            </w:r>
            <w:proofErr w:type="spellStart"/>
            <w:r w:rsidRPr="00BD1F0B">
              <w:rPr>
                <w:rFonts w:eastAsia="Arial Unicode MS"/>
                <w:sz w:val="22"/>
                <w:szCs w:val="22"/>
                <w:lang w:eastAsia="en-US"/>
              </w:rPr>
              <w:t>ул</w:t>
            </w:r>
            <w:proofErr w:type="gramStart"/>
            <w:r w:rsidRPr="00BD1F0B">
              <w:rPr>
                <w:rFonts w:eastAsia="Arial Unicode MS"/>
                <w:sz w:val="22"/>
                <w:szCs w:val="22"/>
                <w:lang w:eastAsia="en-US"/>
              </w:rPr>
              <w:t>.С</w:t>
            </w:r>
            <w:proofErr w:type="gramEnd"/>
            <w:r w:rsidRPr="00BD1F0B">
              <w:rPr>
                <w:rFonts w:eastAsia="Arial Unicode MS"/>
                <w:sz w:val="22"/>
                <w:szCs w:val="22"/>
                <w:lang w:eastAsia="en-US"/>
              </w:rPr>
              <w:t>адовая</w:t>
            </w:r>
            <w:proofErr w:type="spellEnd"/>
          </w:p>
        </w:tc>
        <w:tc>
          <w:tcPr>
            <w:tcW w:w="1444" w:type="dxa"/>
            <w:vMerge/>
            <w:tcBorders>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Arial Unicode MS"/>
                <w:color w:val="000000"/>
                <w:sz w:val="22"/>
                <w:szCs w:val="22"/>
              </w:rPr>
            </w:pPr>
            <w:r w:rsidRPr="00BD1F0B">
              <w:rPr>
                <w:rFonts w:eastAsia="Calibri"/>
                <w:color w:val="000000"/>
                <w:sz w:val="22"/>
                <w:szCs w:val="22"/>
              </w:rPr>
              <w:t>природный газ</w:t>
            </w:r>
          </w:p>
        </w:tc>
        <w:tc>
          <w:tcPr>
            <w:tcW w:w="1385" w:type="dxa"/>
            <w:vMerge/>
            <w:tcBorders>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c>
          <w:tcPr>
            <w:tcW w:w="1709" w:type="dxa"/>
            <w:vMerge/>
            <w:tcBorders>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p>
        </w:tc>
        <w:tc>
          <w:tcPr>
            <w:tcW w:w="1362" w:type="dxa"/>
            <w:vMerge/>
            <w:tcBorders>
              <w:left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vMerge/>
            <w:tcBorders>
              <w:left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p>
        </w:tc>
        <w:tc>
          <w:tcPr>
            <w:tcW w:w="1905" w:type="dxa"/>
            <w:vMerge/>
            <w:tcBorders>
              <w:left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3</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Тепловой пункт № 3</w:t>
            </w:r>
          </w:p>
        </w:tc>
        <w:tc>
          <w:tcPr>
            <w:tcW w:w="1444"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c>
          <w:tcPr>
            <w:tcW w:w="1709"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p>
        </w:tc>
        <w:tc>
          <w:tcPr>
            <w:tcW w:w="1362"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p>
        </w:tc>
        <w:tc>
          <w:tcPr>
            <w:tcW w:w="1905" w:type="dxa"/>
            <w:vMerge/>
            <w:tcBorders>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4</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4</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1,792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4310,812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670,228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593,122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0,07</w:t>
            </w: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5</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5</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1,935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105479,387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16399,513</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14512,849</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1,727</w:t>
            </w: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6</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25,198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19080,372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2966,54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2625,257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0,523</w:t>
            </w:r>
          </w:p>
        </w:tc>
      </w:tr>
      <w:tr w:rsidR="00BD1F0B" w:rsidRPr="00BD1F0B" w:rsidTr="00AD29D8">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rPr>
            </w:pPr>
            <w:r w:rsidRPr="00BD1F0B">
              <w:rPr>
                <w:rFonts w:eastAsia="Arial Unicode MS"/>
                <w:color w:val="000000"/>
                <w:sz w:val="22"/>
                <w:szCs w:val="22"/>
              </w:rPr>
              <w:t>7</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rPr>
                <w:rFonts w:eastAsia="Arial Unicode MS"/>
                <w:color w:val="000000"/>
                <w:sz w:val="22"/>
                <w:szCs w:val="22"/>
                <w:lang w:eastAsia="en-US"/>
              </w:rPr>
            </w:pPr>
            <w:r w:rsidRPr="00BD1F0B">
              <w:rPr>
                <w:rFonts w:eastAsia="Arial Unicode MS"/>
                <w:sz w:val="22"/>
                <w:szCs w:val="22"/>
                <w:lang w:eastAsia="en-US"/>
              </w:rPr>
              <w:t>Котельная № 8</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3,096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Calibri"/>
                <w:color w:val="000000"/>
                <w:sz w:val="22"/>
                <w:szCs w:val="22"/>
              </w:rPr>
            </w:pPr>
            <w:r w:rsidRPr="00BD1F0B">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4894,796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Verdana"/>
                <w:color w:val="000000"/>
                <w:sz w:val="22"/>
                <w:szCs w:val="22"/>
                <w:lang w:eastAsia="en-US"/>
              </w:rPr>
            </w:pPr>
            <w:r w:rsidRPr="00BD1F0B">
              <w:rPr>
                <w:rFonts w:eastAsia="Verdana"/>
                <w:color w:val="000000"/>
                <w:sz w:val="22"/>
                <w:szCs w:val="22"/>
                <w:lang w:eastAsia="en-US"/>
              </w:rPr>
              <w:t>761,023</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673,472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jc w:val="center"/>
              <w:rPr>
                <w:rFonts w:eastAsia="Verdana"/>
                <w:color w:val="000000"/>
                <w:sz w:val="22"/>
                <w:szCs w:val="22"/>
                <w:lang w:eastAsia="en-US"/>
              </w:rPr>
            </w:pPr>
            <w:r w:rsidRPr="00BD1F0B">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BD1F0B" w:rsidRPr="00BD1F0B" w:rsidRDefault="00BD1F0B" w:rsidP="00BD1F0B">
            <w:pPr>
              <w:spacing w:line="276" w:lineRule="auto"/>
              <w:jc w:val="center"/>
              <w:rPr>
                <w:rFonts w:eastAsia="Arial Unicode MS"/>
                <w:color w:val="000000"/>
                <w:sz w:val="22"/>
                <w:szCs w:val="22"/>
                <w:lang w:eastAsia="en-US"/>
              </w:rPr>
            </w:pPr>
            <w:r w:rsidRPr="00BD1F0B">
              <w:rPr>
                <w:rFonts w:eastAsia="Arial Unicode MS"/>
                <w:color w:val="000000"/>
                <w:sz w:val="22"/>
                <w:szCs w:val="22"/>
                <w:lang w:eastAsia="en-US"/>
              </w:rPr>
              <w:t>0,134</w:t>
            </w:r>
          </w:p>
        </w:tc>
      </w:tr>
    </w:tbl>
    <w:p w:rsidR="00BD1F0B" w:rsidRPr="00BD1F0B" w:rsidRDefault="00BD1F0B" w:rsidP="00BD1F0B">
      <w:pPr>
        <w:autoSpaceDE w:val="0"/>
        <w:autoSpaceDN w:val="0"/>
        <w:adjustRightInd w:val="0"/>
        <w:spacing w:before="120" w:line="276" w:lineRule="auto"/>
        <w:ind w:firstLine="567"/>
        <w:jc w:val="both"/>
        <w:rPr>
          <w:sz w:val="28"/>
          <w:szCs w:val="28"/>
        </w:rPr>
      </w:pPr>
    </w:p>
    <w:bookmarkEnd w:id="21"/>
    <w:p w:rsidR="00BD1F0B" w:rsidRPr="00BD1F0B" w:rsidRDefault="00BD1F0B" w:rsidP="00BD1F0B">
      <w:pPr>
        <w:autoSpaceDE w:val="0"/>
        <w:autoSpaceDN w:val="0"/>
        <w:adjustRightInd w:val="0"/>
        <w:spacing w:before="240" w:line="276" w:lineRule="auto"/>
        <w:ind w:firstLine="567"/>
        <w:jc w:val="both"/>
        <w:rPr>
          <w:rFonts w:ascii="Arial" w:eastAsia="Calibri" w:hAnsi="Arial" w:cs="Arial"/>
        </w:rPr>
      </w:pPr>
    </w:p>
    <w:p w:rsidR="00BD1F0B" w:rsidRPr="00BD1F0B" w:rsidRDefault="00BD1F0B" w:rsidP="00BD1F0B">
      <w:pPr>
        <w:spacing w:line="276" w:lineRule="auto"/>
        <w:rPr>
          <w:rFonts w:eastAsia="Arial Unicode MS"/>
          <w:sz w:val="28"/>
          <w:szCs w:val="28"/>
          <w:highlight w:val="red"/>
        </w:rPr>
        <w:sectPr w:rsidR="00BD1F0B" w:rsidRPr="00BD1F0B" w:rsidSect="009E6DE4">
          <w:pgSz w:w="15840" w:h="12240" w:orient="landscape"/>
          <w:pgMar w:top="1701" w:right="851" w:bottom="851" w:left="567" w:header="510" w:footer="510" w:gutter="0"/>
          <w:cols w:space="720"/>
          <w:docGrid w:linePitch="299"/>
        </w:sect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lastRenderedPageBreak/>
        <w:t xml:space="preserve">8.2. Потребляемые источником тепловой энергии виды топлива,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включая местные виды топлива, а также используемые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возобновляемые источники энергии</w:t>
      </w:r>
    </w:p>
    <w:p w:rsidR="00BD1F0B" w:rsidRPr="00BD1F0B" w:rsidRDefault="00BD1F0B" w:rsidP="00BD1F0B">
      <w:pPr>
        <w:spacing w:line="276" w:lineRule="auto"/>
        <w:jc w:val="right"/>
        <w:rPr>
          <w:sz w:val="28"/>
          <w:szCs w:val="28"/>
        </w:rPr>
      </w:pPr>
      <w:r w:rsidRPr="00BD1F0B">
        <w:rPr>
          <w:sz w:val="28"/>
          <w:szCs w:val="28"/>
        </w:rPr>
        <w:t>Таблица 8.3.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77"/>
        <w:gridCol w:w="2835"/>
        <w:gridCol w:w="2835"/>
      </w:tblGrid>
      <w:tr w:rsidR="00BD1F0B" w:rsidRPr="00BD1F0B" w:rsidTr="00AD29D8">
        <w:trPr>
          <w:trHeight w:val="392"/>
        </w:trPr>
        <w:tc>
          <w:tcPr>
            <w:tcW w:w="4077" w:type="dxa"/>
            <w:vMerge w:val="restart"/>
            <w:vAlign w:val="center"/>
          </w:tcPr>
          <w:p w:rsidR="00BD1F0B" w:rsidRPr="00BD1F0B" w:rsidRDefault="00BD1F0B" w:rsidP="00BD1F0B">
            <w:pPr>
              <w:spacing w:line="276" w:lineRule="auto"/>
              <w:jc w:val="center"/>
              <w:rPr>
                <w:b/>
                <w:sz w:val="22"/>
                <w:szCs w:val="22"/>
              </w:rPr>
            </w:pPr>
            <w:r w:rsidRPr="00BD1F0B">
              <w:rPr>
                <w:b/>
                <w:sz w:val="22"/>
                <w:szCs w:val="22"/>
              </w:rPr>
              <w:t>Наименование</w:t>
            </w:r>
          </w:p>
          <w:p w:rsidR="00BD1F0B" w:rsidRPr="00BD1F0B" w:rsidRDefault="00BD1F0B" w:rsidP="00BD1F0B">
            <w:pPr>
              <w:spacing w:line="276" w:lineRule="auto"/>
              <w:jc w:val="center"/>
              <w:rPr>
                <w:sz w:val="22"/>
                <w:szCs w:val="22"/>
              </w:rPr>
            </w:pPr>
            <w:r w:rsidRPr="00BD1F0B">
              <w:rPr>
                <w:b/>
                <w:sz w:val="22"/>
                <w:szCs w:val="22"/>
              </w:rPr>
              <w:t>источника теплоснабжения</w:t>
            </w:r>
          </w:p>
        </w:tc>
        <w:tc>
          <w:tcPr>
            <w:tcW w:w="5670" w:type="dxa"/>
            <w:gridSpan w:val="2"/>
            <w:vAlign w:val="center"/>
          </w:tcPr>
          <w:p w:rsidR="00BD1F0B" w:rsidRPr="00BD1F0B" w:rsidRDefault="00BD1F0B" w:rsidP="00BD1F0B">
            <w:pPr>
              <w:spacing w:line="276" w:lineRule="auto"/>
              <w:jc w:val="center"/>
              <w:rPr>
                <w:sz w:val="22"/>
                <w:szCs w:val="22"/>
              </w:rPr>
            </w:pPr>
            <w:r w:rsidRPr="00BD1F0B">
              <w:rPr>
                <w:b/>
                <w:sz w:val="22"/>
                <w:szCs w:val="22"/>
              </w:rPr>
              <w:t>Вид топлива</w:t>
            </w:r>
          </w:p>
        </w:tc>
      </w:tr>
      <w:tr w:rsidR="00BD1F0B" w:rsidRPr="00BD1F0B" w:rsidTr="00AD29D8">
        <w:tc>
          <w:tcPr>
            <w:tcW w:w="4077" w:type="dxa"/>
            <w:vMerge/>
          </w:tcPr>
          <w:p w:rsidR="00BD1F0B" w:rsidRPr="00BD1F0B" w:rsidRDefault="00BD1F0B" w:rsidP="00BD1F0B">
            <w:pPr>
              <w:spacing w:line="276" w:lineRule="auto"/>
              <w:jc w:val="right"/>
              <w:rPr>
                <w:sz w:val="22"/>
                <w:szCs w:val="22"/>
              </w:rPr>
            </w:pPr>
          </w:p>
        </w:tc>
        <w:tc>
          <w:tcPr>
            <w:tcW w:w="2835" w:type="dxa"/>
            <w:vAlign w:val="center"/>
          </w:tcPr>
          <w:p w:rsidR="00BD1F0B" w:rsidRPr="00BD1F0B" w:rsidRDefault="00BD1F0B" w:rsidP="00BD1F0B">
            <w:pPr>
              <w:spacing w:line="276" w:lineRule="auto"/>
              <w:jc w:val="center"/>
              <w:rPr>
                <w:b/>
                <w:sz w:val="22"/>
                <w:szCs w:val="22"/>
              </w:rPr>
            </w:pPr>
            <w:r w:rsidRPr="00BD1F0B">
              <w:rPr>
                <w:b/>
                <w:sz w:val="22"/>
                <w:szCs w:val="22"/>
              </w:rPr>
              <w:t>Сущ.</w:t>
            </w:r>
          </w:p>
        </w:tc>
        <w:tc>
          <w:tcPr>
            <w:tcW w:w="2835" w:type="dxa"/>
            <w:vAlign w:val="center"/>
          </w:tcPr>
          <w:p w:rsidR="00BD1F0B" w:rsidRPr="00BD1F0B" w:rsidRDefault="00BD1F0B" w:rsidP="00BD1F0B">
            <w:pPr>
              <w:spacing w:line="276" w:lineRule="auto"/>
              <w:jc w:val="center"/>
              <w:rPr>
                <w:b/>
                <w:sz w:val="22"/>
                <w:szCs w:val="22"/>
              </w:rPr>
            </w:pPr>
            <w:r w:rsidRPr="00BD1F0B">
              <w:rPr>
                <w:b/>
                <w:sz w:val="22"/>
                <w:szCs w:val="22"/>
              </w:rPr>
              <w:t>Перспектива</w:t>
            </w:r>
          </w:p>
        </w:tc>
      </w:tr>
      <w:tr w:rsidR="00BD1F0B" w:rsidRPr="00BD1F0B" w:rsidTr="00AD29D8">
        <w:tc>
          <w:tcPr>
            <w:tcW w:w="4077" w:type="dxa"/>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3</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r>
      <w:tr w:rsidR="00BD1F0B" w:rsidRPr="00BD1F0B" w:rsidTr="00AD29D8">
        <w:tc>
          <w:tcPr>
            <w:tcW w:w="4077" w:type="dxa"/>
            <w:vAlign w:val="center"/>
          </w:tcPr>
          <w:p w:rsidR="00BD1F0B" w:rsidRPr="00BD1F0B" w:rsidRDefault="00BD1F0B" w:rsidP="00BD1F0B">
            <w:pPr>
              <w:widowControl w:val="0"/>
              <w:rPr>
                <w:sz w:val="22"/>
                <w:szCs w:val="22"/>
              </w:rPr>
            </w:pPr>
            <w:proofErr w:type="spellStart"/>
            <w:r w:rsidRPr="00BD1F0B">
              <w:rPr>
                <w:rFonts w:eastAsia="Arial Unicode MS" w:cs="Arial"/>
                <w:sz w:val="22"/>
                <w:szCs w:val="22"/>
                <w:lang w:eastAsia="en-US"/>
              </w:rPr>
              <w:t>Теплопункт</w:t>
            </w:r>
            <w:proofErr w:type="spellEnd"/>
            <w:r w:rsidRPr="00BD1F0B">
              <w:rPr>
                <w:rFonts w:eastAsia="Arial Unicode MS" w:cs="Arial"/>
                <w:sz w:val="22"/>
                <w:szCs w:val="22"/>
                <w:lang w:eastAsia="en-US"/>
              </w:rPr>
              <w:t xml:space="preserve"> кот.3 </w:t>
            </w:r>
            <w:proofErr w:type="spellStart"/>
            <w:r w:rsidRPr="00BD1F0B">
              <w:rPr>
                <w:rFonts w:eastAsia="Arial Unicode MS" w:cs="Arial"/>
                <w:sz w:val="22"/>
                <w:szCs w:val="22"/>
                <w:lang w:eastAsia="en-US"/>
              </w:rPr>
              <w:t>ул</w:t>
            </w:r>
            <w:proofErr w:type="gramStart"/>
            <w:r w:rsidRPr="00BD1F0B">
              <w:rPr>
                <w:rFonts w:eastAsia="Arial Unicode MS" w:cs="Arial"/>
                <w:sz w:val="22"/>
                <w:szCs w:val="22"/>
                <w:lang w:eastAsia="en-US"/>
              </w:rPr>
              <w:t>.С</w:t>
            </w:r>
            <w:proofErr w:type="gramEnd"/>
            <w:r w:rsidRPr="00BD1F0B">
              <w:rPr>
                <w:rFonts w:eastAsia="Arial Unicode MS" w:cs="Arial"/>
                <w:sz w:val="22"/>
                <w:szCs w:val="22"/>
                <w:lang w:eastAsia="en-US"/>
              </w:rPr>
              <w:t>адовая</w:t>
            </w:r>
            <w:proofErr w:type="spellEnd"/>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r>
      <w:tr w:rsidR="00BD1F0B" w:rsidRPr="00BD1F0B" w:rsidTr="00AD29D8">
        <w:tc>
          <w:tcPr>
            <w:tcW w:w="4077" w:type="dxa"/>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Тепловой пункт № 3</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r>
      <w:tr w:rsidR="00BD1F0B" w:rsidRPr="00BD1F0B" w:rsidTr="00AD29D8">
        <w:tc>
          <w:tcPr>
            <w:tcW w:w="4077" w:type="dxa"/>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4</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r>
      <w:tr w:rsidR="00BD1F0B" w:rsidRPr="00BD1F0B" w:rsidTr="00AD29D8">
        <w:tc>
          <w:tcPr>
            <w:tcW w:w="4077" w:type="dxa"/>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5</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r>
      <w:tr w:rsidR="00BD1F0B" w:rsidRPr="00BD1F0B" w:rsidTr="00AD29D8">
        <w:tc>
          <w:tcPr>
            <w:tcW w:w="4077" w:type="dxa"/>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6</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r>
      <w:tr w:rsidR="00BD1F0B" w:rsidRPr="00BD1F0B" w:rsidTr="00AD29D8">
        <w:tc>
          <w:tcPr>
            <w:tcW w:w="4077" w:type="dxa"/>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8</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2835" w:type="dxa"/>
          </w:tcPr>
          <w:p w:rsidR="00BD1F0B" w:rsidRPr="00BD1F0B" w:rsidRDefault="00BD1F0B" w:rsidP="00BD1F0B">
            <w:pPr>
              <w:spacing w:line="276" w:lineRule="auto"/>
              <w:jc w:val="center"/>
              <w:rPr>
                <w:sz w:val="22"/>
                <w:szCs w:val="22"/>
              </w:rPr>
            </w:pPr>
            <w:r w:rsidRPr="00BD1F0B">
              <w:rPr>
                <w:sz w:val="22"/>
                <w:szCs w:val="22"/>
              </w:rPr>
              <w:t>Природный газ</w:t>
            </w:r>
          </w:p>
        </w:tc>
      </w:tr>
    </w:tbl>
    <w:p w:rsidR="00BD1F0B" w:rsidRPr="00BD1F0B" w:rsidRDefault="00BD1F0B" w:rsidP="00BD1F0B">
      <w:pPr>
        <w:spacing w:line="276" w:lineRule="auto"/>
        <w:jc w:val="right"/>
        <w:rPr>
          <w:sz w:val="28"/>
          <w:szCs w:val="28"/>
        </w:rPr>
      </w:pPr>
    </w:p>
    <w:p w:rsidR="00BD1F0B" w:rsidRPr="00BD1F0B" w:rsidRDefault="00BD1F0B" w:rsidP="00BD1F0B">
      <w:pPr>
        <w:spacing w:line="276" w:lineRule="auto"/>
        <w:ind w:firstLine="709"/>
        <w:jc w:val="both"/>
        <w:rPr>
          <w:rFonts w:eastAsia="Arial Unicode MS"/>
          <w:sz w:val="28"/>
          <w:szCs w:val="28"/>
        </w:rPr>
      </w:pPr>
      <w:r w:rsidRPr="00BD1F0B">
        <w:rPr>
          <w:rFonts w:eastAsia="Arial Unicode MS"/>
          <w:sz w:val="28"/>
          <w:szCs w:val="28"/>
        </w:rPr>
        <w:t>Возобновляемые источники тепловой энергии на территории Комсомольского городского поселения не используются.</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8.3. Виды топлива, их доли и значение низшей теплоты сгорания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топлива, используемые для производства тепловой энергии</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по каждой системе теплоснабжения</w:t>
      </w:r>
    </w:p>
    <w:p w:rsidR="00BD1F0B" w:rsidRPr="00BD1F0B" w:rsidRDefault="00BD1F0B" w:rsidP="00BD1F0B">
      <w:pPr>
        <w:spacing w:line="276" w:lineRule="auto"/>
        <w:jc w:val="right"/>
        <w:rPr>
          <w:sz w:val="28"/>
          <w:szCs w:val="28"/>
        </w:rPr>
      </w:pPr>
      <w:r w:rsidRPr="00BD1F0B">
        <w:rPr>
          <w:sz w:val="28"/>
          <w:szCs w:val="28"/>
        </w:rPr>
        <w:t>Таблица 8.4.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18"/>
        <w:gridCol w:w="2082"/>
        <w:gridCol w:w="1737"/>
        <w:gridCol w:w="1617"/>
        <w:gridCol w:w="1793"/>
      </w:tblGrid>
      <w:tr w:rsidR="00BD1F0B" w:rsidRPr="00BD1F0B" w:rsidTr="00AD29D8">
        <w:trPr>
          <w:trHeight w:val="276"/>
        </w:trPr>
        <w:tc>
          <w:tcPr>
            <w:tcW w:w="2518" w:type="dxa"/>
            <w:vMerge w:val="restart"/>
            <w:shd w:val="clear" w:color="auto" w:fill="auto"/>
            <w:vAlign w:val="center"/>
          </w:tcPr>
          <w:p w:rsidR="00BD1F0B" w:rsidRPr="00BD1F0B" w:rsidRDefault="00BD1F0B" w:rsidP="00BD1F0B">
            <w:pPr>
              <w:jc w:val="center"/>
              <w:rPr>
                <w:b/>
                <w:sz w:val="22"/>
                <w:szCs w:val="22"/>
              </w:rPr>
            </w:pPr>
            <w:r w:rsidRPr="00BD1F0B">
              <w:rPr>
                <w:b/>
                <w:sz w:val="22"/>
                <w:szCs w:val="22"/>
              </w:rPr>
              <w:t>Наименование источника теплоснабжения</w:t>
            </w:r>
          </w:p>
        </w:tc>
        <w:tc>
          <w:tcPr>
            <w:tcW w:w="2082" w:type="dxa"/>
            <w:vMerge w:val="restart"/>
            <w:shd w:val="clear" w:color="auto" w:fill="auto"/>
            <w:vAlign w:val="center"/>
          </w:tcPr>
          <w:p w:rsidR="00BD1F0B" w:rsidRPr="00BD1F0B" w:rsidRDefault="00BD1F0B" w:rsidP="00BD1F0B">
            <w:pPr>
              <w:jc w:val="center"/>
              <w:rPr>
                <w:b/>
                <w:sz w:val="22"/>
                <w:szCs w:val="22"/>
              </w:rPr>
            </w:pPr>
            <w:r w:rsidRPr="00BD1F0B">
              <w:rPr>
                <w:b/>
                <w:sz w:val="22"/>
                <w:szCs w:val="22"/>
              </w:rPr>
              <w:t>Вид топлива</w:t>
            </w:r>
          </w:p>
        </w:tc>
        <w:tc>
          <w:tcPr>
            <w:tcW w:w="1737" w:type="dxa"/>
            <w:vMerge w:val="restart"/>
            <w:shd w:val="clear" w:color="auto" w:fill="auto"/>
            <w:vAlign w:val="center"/>
          </w:tcPr>
          <w:p w:rsidR="00BD1F0B" w:rsidRPr="00BD1F0B" w:rsidRDefault="00BD1F0B" w:rsidP="00BD1F0B">
            <w:pPr>
              <w:jc w:val="center"/>
              <w:rPr>
                <w:b/>
                <w:sz w:val="22"/>
                <w:szCs w:val="22"/>
              </w:rPr>
            </w:pPr>
            <w:r w:rsidRPr="00BD1F0B">
              <w:rPr>
                <w:b/>
                <w:sz w:val="22"/>
                <w:szCs w:val="22"/>
              </w:rPr>
              <w:t>Доля, %</w:t>
            </w:r>
          </w:p>
        </w:tc>
        <w:tc>
          <w:tcPr>
            <w:tcW w:w="3410" w:type="dxa"/>
            <w:gridSpan w:val="2"/>
          </w:tcPr>
          <w:p w:rsidR="00BD1F0B" w:rsidRPr="00BD1F0B" w:rsidRDefault="00BD1F0B" w:rsidP="00BD1F0B">
            <w:pPr>
              <w:jc w:val="center"/>
              <w:rPr>
                <w:b/>
                <w:sz w:val="22"/>
                <w:szCs w:val="22"/>
              </w:rPr>
            </w:pPr>
            <w:r w:rsidRPr="00BD1F0B">
              <w:rPr>
                <w:b/>
                <w:sz w:val="22"/>
                <w:szCs w:val="22"/>
              </w:rPr>
              <w:t>Низшая теплота сгорания топлива</w:t>
            </w:r>
          </w:p>
        </w:tc>
      </w:tr>
      <w:tr w:rsidR="00BD1F0B" w:rsidRPr="00BD1F0B" w:rsidTr="00AD29D8">
        <w:trPr>
          <w:trHeight w:val="276"/>
        </w:trPr>
        <w:tc>
          <w:tcPr>
            <w:tcW w:w="2518" w:type="dxa"/>
            <w:vMerge/>
            <w:shd w:val="clear" w:color="auto" w:fill="auto"/>
            <w:vAlign w:val="center"/>
          </w:tcPr>
          <w:p w:rsidR="00BD1F0B" w:rsidRPr="00BD1F0B" w:rsidRDefault="00BD1F0B" w:rsidP="00BD1F0B">
            <w:pPr>
              <w:jc w:val="center"/>
              <w:rPr>
                <w:b/>
                <w:sz w:val="22"/>
                <w:szCs w:val="22"/>
              </w:rPr>
            </w:pPr>
          </w:p>
        </w:tc>
        <w:tc>
          <w:tcPr>
            <w:tcW w:w="2082" w:type="dxa"/>
            <w:vMerge/>
            <w:shd w:val="clear" w:color="auto" w:fill="auto"/>
            <w:vAlign w:val="center"/>
          </w:tcPr>
          <w:p w:rsidR="00BD1F0B" w:rsidRPr="00BD1F0B" w:rsidRDefault="00BD1F0B" w:rsidP="00BD1F0B">
            <w:pPr>
              <w:jc w:val="center"/>
              <w:rPr>
                <w:b/>
                <w:sz w:val="22"/>
                <w:szCs w:val="22"/>
              </w:rPr>
            </w:pPr>
          </w:p>
        </w:tc>
        <w:tc>
          <w:tcPr>
            <w:tcW w:w="1737" w:type="dxa"/>
            <w:vMerge/>
            <w:shd w:val="clear" w:color="auto" w:fill="auto"/>
            <w:vAlign w:val="center"/>
          </w:tcPr>
          <w:p w:rsidR="00BD1F0B" w:rsidRPr="00BD1F0B" w:rsidRDefault="00BD1F0B" w:rsidP="00BD1F0B">
            <w:pPr>
              <w:jc w:val="center"/>
              <w:rPr>
                <w:b/>
                <w:sz w:val="22"/>
                <w:szCs w:val="22"/>
              </w:rPr>
            </w:pPr>
          </w:p>
        </w:tc>
        <w:tc>
          <w:tcPr>
            <w:tcW w:w="1617" w:type="dxa"/>
          </w:tcPr>
          <w:p w:rsidR="00BD1F0B" w:rsidRPr="00BD1F0B" w:rsidRDefault="00BD1F0B" w:rsidP="00BD1F0B">
            <w:pPr>
              <w:jc w:val="center"/>
              <w:rPr>
                <w:b/>
                <w:sz w:val="22"/>
                <w:szCs w:val="22"/>
                <w:vertAlign w:val="superscript"/>
              </w:rPr>
            </w:pPr>
            <w:r w:rsidRPr="00BD1F0B">
              <w:rPr>
                <w:b/>
                <w:sz w:val="22"/>
                <w:szCs w:val="22"/>
              </w:rPr>
              <w:t>МДж/м</w:t>
            </w:r>
            <w:r w:rsidRPr="00BD1F0B">
              <w:rPr>
                <w:b/>
                <w:sz w:val="22"/>
                <w:szCs w:val="22"/>
                <w:vertAlign w:val="superscript"/>
              </w:rPr>
              <w:t>3</w:t>
            </w:r>
          </w:p>
        </w:tc>
        <w:tc>
          <w:tcPr>
            <w:tcW w:w="1793" w:type="dxa"/>
          </w:tcPr>
          <w:p w:rsidR="00BD1F0B" w:rsidRPr="00BD1F0B" w:rsidRDefault="00BD1F0B" w:rsidP="00BD1F0B">
            <w:pPr>
              <w:jc w:val="center"/>
              <w:rPr>
                <w:b/>
                <w:sz w:val="22"/>
                <w:szCs w:val="22"/>
              </w:rPr>
            </w:pPr>
            <w:proofErr w:type="gramStart"/>
            <w:r w:rsidRPr="00BD1F0B">
              <w:rPr>
                <w:b/>
                <w:sz w:val="22"/>
                <w:szCs w:val="22"/>
              </w:rPr>
              <w:t>Ккал</w:t>
            </w:r>
            <w:proofErr w:type="gramEnd"/>
            <w:r w:rsidRPr="00BD1F0B">
              <w:rPr>
                <w:b/>
                <w:sz w:val="22"/>
                <w:szCs w:val="22"/>
              </w:rPr>
              <w:t>/м</w:t>
            </w:r>
            <w:r w:rsidRPr="00BD1F0B">
              <w:rPr>
                <w:b/>
                <w:sz w:val="22"/>
                <w:szCs w:val="22"/>
                <w:vertAlign w:val="superscript"/>
              </w:rPr>
              <w:t>3</w:t>
            </w:r>
          </w:p>
        </w:tc>
      </w:tr>
      <w:tr w:rsidR="00BD1F0B" w:rsidRPr="00BD1F0B" w:rsidTr="00AD29D8">
        <w:tc>
          <w:tcPr>
            <w:tcW w:w="2518" w:type="dxa"/>
            <w:shd w:val="clear" w:color="auto" w:fill="auto"/>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3</w:t>
            </w:r>
          </w:p>
        </w:tc>
        <w:tc>
          <w:tcPr>
            <w:tcW w:w="2082" w:type="dxa"/>
            <w:shd w:val="clear" w:color="auto" w:fill="auto"/>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1737" w:type="dxa"/>
            <w:shd w:val="clear" w:color="auto" w:fill="auto"/>
          </w:tcPr>
          <w:p w:rsidR="00BD1F0B" w:rsidRPr="00BD1F0B" w:rsidRDefault="00BD1F0B" w:rsidP="00BD1F0B">
            <w:pPr>
              <w:spacing w:line="276" w:lineRule="auto"/>
              <w:jc w:val="center"/>
              <w:rPr>
                <w:sz w:val="22"/>
                <w:szCs w:val="22"/>
              </w:rPr>
            </w:pPr>
            <w:r w:rsidRPr="00BD1F0B">
              <w:rPr>
                <w:sz w:val="22"/>
                <w:szCs w:val="22"/>
              </w:rPr>
              <w:t>100</w:t>
            </w:r>
          </w:p>
        </w:tc>
        <w:tc>
          <w:tcPr>
            <w:tcW w:w="1617" w:type="dxa"/>
            <w:vAlign w:val="center"/>
          </w:tcPr>
          <w:p w:rsidR="00BD1F0B" w:rsidRPr="00BD1F0B" w:rsidRDefault="00BD1F0B" w:rsidP="00BD1F0B">
            <w:pPr>
              <w:spacing w:line="276" w:lineRule="auto"/>
              <w:jc w:val="center"/>
              <w:rPr>
                <w:sz w:val="22"/>
                <w:szCs w:val="22"/>
              </w:rPr>
            </w:pPr>
            <w:r w:rsidRPr="00BD1F0B">
              <w:rPr>
                <w:rFonts w:cs="Arial"/>
                <w:sz w:val="22"/>
                <w:szCs w:val="22"/>
              </w:rPr>
              <w:t>35,88</w:t>
            </w:r>
          </w:p>
        </w:tc>
        <w:tc>
          <w:tcPr>
            <w:tcW w:w="1793" w:type="dxa"/>
            <w:vAlign w:val="center"/>
          </w:tcPr>
          <w:p w:rsidR="00BD1F0B" w:rsidRPr="00BD1F0B" w:rsidRDefault="00BD1F0B" w:rsidP="00BD1F0B">
            <w:pPr>
              <w:spacing w:line="276" w:lineRule="auto"/>
              <w:jc w:val="center"/>
              <w:rPr>
                <w:sz w:val="22"/>
                <w:szCs w:val="22"/>
              </w:rPr>
            </w:pPr>
            <w:r w:rsidRPr="00BD1F0B">
              <w:rPr>
                <w:rFonts w:cs="Arial"/>
                <w:sz w:val="22"/>
                <w:szCs w:val="22"/>
              </w:rPr>
              <w:t>8350,0</w:t>
            </w:r>
          </w:p>
        </w:tc>
      </w:tr>
      <w:tr w:rsidR="00BD1F0B" w:rsidRPr="00BD1F0B" w:rsidTr="00AD29D8">
        <w:tc>
          <w:tcPr>
            <w:tcW w:w="2518" w:type="dxa"/>
            <w:shd w:val="clear" w:color="auto" w:fill="auto"/>
            <w:vAlign w:val="center"/>
          </w:tcPr>
          <w:p w:rsidR="00BD1F0B" w:rsidRPr="00BD1F0B" w:rsidRDefault="00BD1F0B" w:rsidP="00BD1F0B">
            <w:pPr>
              <w:widowControl w:val="0"/>
              <w:rPr>
                <w:sz w:val="22"/>
                <w:szCs w:val="22"/>
              </w:rPr>
            </w:pPr>
            <w:proofErr w:type="spellStart"/>
            <w:r w:rsidRPr="00BD1F0B">
              <w:rPr>
                <w:rFonts w:eastAsia="Arial Unicode MS" w:cs="Arial"/>
                <w:sz w:val="22"/>
                <w:szCs w:val="22"/>
                <w:lang w:eastAsia="en-US"/>
              </w:rPr>
              <w:t>Теплопункт</w:t>
            </w:r>
            <w:proofErr w:type="spellEnd"/>
            <w:r w:rsidRPr="00BD1F0B">
              <w:rPr>
                <w:rFonts w:eastAsia="Arial Unicode MS" w:cs="Arial"/>
                <w:sz w:val="22"/>
                <w:szCs w:val="22"/>
                <w:lang w:eastAsia="en-US"/>
              </w:rPr>
              <w:t xml:space="preserve"> кот.3 </w:t>
            </w:r>
            <w:proofErr w:type="spellStart"/>
            <w:r w:rsidRPr="00BD1F0B">
              <w:rPr>
                <w:rFonts w:eastAsia="Arial Unicode MS" w:cs="Arial"/>
                <w:sz w:val="22"/>
                <w:szCs w:val="22"/>
                <w:lang w:eastAsia="en-US"/>
              </w:rPr>
              <w:t>ул</w:t>
            </w:r>
            <w:proofErr w:type="gramStart"/>
            <w:r w:rsidRPr="00BD1F0B">
              <w:rPr>
                <w:rFonts w:eastAsia="Arial Unicode MS" w:cs="Arial"/>
                <w:sz w:val="22"/>
                <w:szCs w:val="22"/>
                <w:lang w:eastAsia="en-US"/>
              </w:rPr>
              <w:t>.С</w:t>
            </w:r>
            <w:proofErr w:type="gramEnd"/>
            <w:r w:rsidRPr="00BD1F0B">
              <w:rPr>
                <w:rFonts w:eastAsia="Arial Unicode MS" w:cs="Arial"/>
                <w:sz w:val="22"/>
                <w:szCs w:val="22"/>
                <w:lang w:eastAsia="en-US"/>
              </w:rPr>
              <w:t>адовая</w:t>
            </w:r>
            <w:proofErr w:type="spellEnd"/>
          </w:p>
        </w:tc>
        <w:tc>
          <w:tcPr>
            <w:tcW w:w="2082" w:type="dxa"/>
            <w:shd w:val="clear" w:color="auto" w:fill="auto"/>
            <w:vAlign w:val="center"/>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1737" w:type="dxa"/>
            <w:shd w:val="clear" w:color="auto" w:fill="auto"/>
            <w:vAlign w:val="center"/>
          </w:tcPr>
          <w:p w:rsidR="00BD1F0B" w:rsidRPr="00BD1F0B" w:rsidRDefault="00BD1F0B" w:rsidP="00BD1F0B">
            <w:pPr>
              <w:spacing w:line="276" w:lineRule="auto"/>
              <w:jc w:val="center"/>
              <w:rPr>
                <w:sz w:val="22"/>
                <w:szCs w:val="22"/>
              </w:rPr>
            </w:pPr>
            <w:r w:rsidRPr="00BD1F0B">
              <w:rPr>
                <w:sz w:val="22"/>
                <w:szCs w:val="22"/>
              </w:rPr>
              <w:t>100</w:t>
            </w:r>
          </w:p>
        </w:tc>
        <w:tc>
          <w:tcPr>
            <w:tcW w:w="1617" w:type="dxa"/>
            <w:vAlign w:val="center"/>
          </w:tcPr>
          <w:p w:rsidR="00BD1F0B" w:rsidRPr="00BD1F0B" w:rsidRDefault="00BD1F0B" w:rsidP="00BD1F0B">
            <w:pPr>
              <w:spacing w:line="276" w:lineRule="auto"/>
              <w:jc w:val="center"/>
              <w:rPr>
                <w:sz w:val="22"/>
                <w:szCs w:val="22"/>
              </w:rPr>
            </w:pPr>
            <w:r w:rsidRPr="00BD1F0B">
              <w:rPr>
                <w:rFonts w:cs="Arial"/>
                <w:sz w:val="22"/>
                <w:szCs w:val="22"/>
              </w:rPr>
              <w:t>35,88</w:t>
            </w:r>
          </w:p>
        </w:tc>
        <w:tc>
          <w:tcPr>
            <w:tcW w:w="1793" w:type="dxa"/>
            <w:vAlign w:val="center"/>
          </w:tcPr>
          <w:p w:rsidR="00BD1F0B" w:rsidRPr="00BD1F0B" w:rsidRDefault="00BD1F0B" w:rsidP="00BD1F0B">
            <w:pPr>
              <w:spacing w:line="276" w:lineRule="auto"/>
              <w:jc w:val="center"/>
              <w:rPr>
                <w:sz w:val="22"/>
                <w:szCs w:val="22"/>
              </w:rPr>
            </w:pPr>
            <w:r w:rsidRPr="00BD1F0B">
              <w:rPr>
                <w:rFonts w:cs="Arial"/>
                <w:sz w:val="22"/>
                <w:szCs w:val="22"/>
              </w:rPr>
              <w:t>8350,0</w:t>
            </w:r>
          </w:p>
        </w:tc>
      </w:tr>
      <w:tr w:rsidR="00BD1F0B" w:rsidRPr="00BD1F0B" w:rsidTr="00AD29D8">
        <w:tc>
          <w:tcPr>
            <w:tcW w:w="2518" w:type="dxa"/>
            <w:shd w:val="clear" w:color="auto" w:fill="auto"/>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Тепловой пункт № 3</w:t>
            </w:r>
          </w:p>
        </w:tc>
        <w:tc>
          <w:tcPr>
            <w:tcW w:w="2082" w:type="dxa"/>
            <w:shd w:val="clear" w:color="auto" w:fill="auto"/>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1737" w:type="dxa"/>
            <w:shd w:val="clear" w:color="auto" w:fill="auto"/>
          </w:tcPr>
          <w:p w:rsidR="00BD1F0B" w:rsidRPr="00BD1F0B" w:rsidRDefault="00BD1F0B" w:rsidP="00BD1F0B">
            <w:pPr>
              <w:spacing w:line="276" w:lineRule="auto"/>
              <w:jc w:val="center"/>
              <w:rPr>
                <w:sz w:val="22"/>
                <w:szCs w:val="22"/>
              </w:rPr>
            </w:pPr>
            <w:r w:rsidRPr="00BD1F0B">
              <w:rPr>
                <w:sz w:val="22"/>
                <w:szCs w:val="22"/>
              </w:rPr>
              <w:t>100</w:t>
            </w:r>
          </w:p>
        </w:tc>
        <w:tc>
          <w:tcPr>
            <w:tcW w:w="1617" w:type="dxa"/>
            <w:vAlign w:val="center"/>
          </w:tcPr>
          <w:p w:rsidR="00BD1F0B" w:rsidRPr="00BD1F0B" w:rsidRDefault="00BD1F0B" w:rsidP="00BD1F0B">
            <w:pPr>
              <w:spacing w:line="276" w:lineRule="auto"/>
              <w:jc w:val="center"/>
              <w:rPr>
                <w:sz w:val="22"/>
                <w:szCs w:val="22"/>
              </w:rPr>
            </w:pPr>
            <w:r w:rsidRPr="00BD1F0B">
              <w:rPr>
                <w:rFonts w:cs="Arial"/>
                <w:sz w:val="22"/>
                <w:szCs w:val="22"/>
              </w:rPr>
              <w:t>35,88</w:t>
            </w:r>
          </w:p>
        </w:tc>
        <w:tc>
          <w:tcPr>
            <w:tcW w:w="1793" w:type="dxa"/>
            <w:vAlign w:val="center"/>
          </w:tcPr>
          <w:p w:rsidR="00BD1F0B" w:rsidRPr="00BD1F0B" w:rsidRDefault="00BD1F0B" w:rsidP="00BD1F0B">
            <w:pPr>
              <w:spacing w:line="276" w:lineRule="auto"/>
              <w:jc w:val="center"/>
              <w:rPr>
                <w:sz w:val="22"/>
                <w:szCs w:val="22"/>
              </w:rPr>
            </w:pPr>
            <w:r w:rsidRPr="00BD1F0B">
              <w:rPr>
                <w:rFonts w:cs="Arial"/>
                <w:sz w:val="22"/>
                <w:szCs w:val="22"/>
              </w:rPr>
              <w:t>8350,0</w:t>
            </w:r>
          </w:p>
        </w:tc>
      </w:tr>
      <w:tr w:rsidR="00BD1F0B" w:rsidRPr="00BD1F0B" w:rsidTr="00AD29D8">
        <w:tc>
          <w:tcPr>
            <w:tcW w:w="2518" w:type="dxa"/>
            <w:shd w:val="clear" w:color="auto" w:fill="auto"/>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4</w:t>
            </w:r>
          </w:p>
        </w:tc>
        <w:tc>
          <w:tcPr>
            <w:tcW w:w="2082" w:type="dxa"/>
            <w:shd w:val="clear" w:color="auto" w:fill="auto"/>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1737" w:type="dxa"/>
            <w:shd w:val="clear" w:color="auto" w:fill="auto"/>
          </w:tcPr>
          <w:p w:rsidR="00BD1F0B" w:rsidRPr="00BD1F0B" w:rsidRDefault="00BD1F0B" w:rsidP="00BD1F0B">
            <w:pPr>
              <w:spacing w:line="276" w:lineRule="auto"/>
              <w:jc w:val="center"/>
              <w:rPr>
                <w:sz w:val="22"/>
                <w:szCs w:val="22"/>
              </w:rPr>
            </w:pPr>
            <w:r w:rsidRPr="00BD1F0B">
              <w:rPr>
                <w:sz w:val="22"/>
                <w:szCs w:val="22"/>
              </w:rPr>
              <w:t>100</w:t>
            </w:r>
          </w:p>
        </w:tc>
        <w:tc>
          <w:tcPr>
            <w:tcW w:w="1617" w:type="dxa"/>
            <w:vAlign w:val="center"/>
          </w:tcPr>
          <w:p w:rsidR="00BD1F0B" w:rsidRPr="00BD1F0B" w:rsidRDefault="00BD1F0B" w:rsidP="00BD1F0B">
            <w:pPr>
              <w:spacing w:line="276" w:lineRule="auto"/>
              <w:jc w:val="center"/>
              <w:rPr>
                <w:sz w:val="22"/>
                <w:szCs w:val="22"/>
              </w:rPr>
            </w:pPr>
            <w:r w:rsidRPr="00BD1F0B">
              <w:rPr>
                <w:rFonts w:cs="Arial"/>
                <w:sz w:val="22"/>
                <w:szCs w:val="22"/>
              </w:rPr>
              <w:t>35,88</w:t>
            </w:r>
          </w:p>
        </w:tc>
        <w:tc>
          <w:tcPr>
            <w:tcW w:w="1793" w:type="dxa"/>
            <w:vAlign w:val="center"/>
          </w:tcPr>
          <w:p w:rsidR="00BD1F0B" w:rsidRPr="00BD1F0B" w:rsidRDefault="00BD1F0B" w:rsidP="00BD1F0B">
            <w:pPr>
              <w:spacing w:line="276" w:lineRule="auto"/>
              <w:jc w:val="center"/>
              <w:rPr>
                <w:sz w:val="22"/>
                <w:szCs w:val="22"/>
              </w:rPr>
            </w:pPr>
            <w:r w:rsidRPr="00BD1F0B">
              <w:rPr>
                <w:rFonts w:cs="Arial"/>
                <w:sz w:val="22"/>
                <w:szCs w:val="22"/>
              </w:rPr>
              <w:t>8350,0</w:t>
            </w:r>
          </w:p>
        </w:tc>
      </w:tr>
      <w:tr w:rsidR="00BD1F0B" w:rsidRPr="00BD1F0B" w:rsidTr="00AD29D8">
        <w:tc>
          <w:tcPr>
            <w:tcW w:w="2518" w:type="dxa"/>
            <w:shd w:val="clear" w:color="auto" w:fill="auto"/>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5</w:t>
            </w:r>
          </w:p>
        </w:tc>
        <w:tc>
          <w:tcPr>
            <w:tcW w:w="2082" w:type="dxa"/>
            <w:shd w:val="clear" w:color="auto" w:fill="auto"/>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1737" w:type="dxa"/>
            <w:shd w:val="clear" w:color="auto" w:fill="auto"/>
          </w:tcPr>
          <w:p w:rsidR="00BD1F0B" w:rsidRPr="00BD1F0B" w:rsidRDefault="00BD1F0B" w:rsidP="00BD1F0B">
            <w:pPr>
              <w:spacing w:line="276" w:lineRule="auto"/>
              <w:jc w:val="center"/>
              <w:rPr>
                <w:sz w:val="22"/>
                <w:szCs w:val="22"/>
              </w:rPr>
            </w:pPr>
            <w:r w:rsidRPr="00BD1F0B">
              <w:rPr>
                <w:sz w:val="22"/>
                <w:szCs w:val="22"/>
              </w:rPr>
              <w:t>100</w:t>
            </w:r>
          </w:p>
        </w:tc>
        <w:tc>
          <w:tcPr>
            <w:tcW w:w="1617" w:type="dxa"/>
            <w:vAlign w:val="center"/>
          </w:tcPr>
          <w:p w:rsidR="00BD1F0B" w:rsidRPr="00BD1F0B" w:rsidRDefault="00BD1F0B" w:rsidP="00BD1F0B">
            <w:pPr>
              <w:spacing w:line="276" w:lineRule="auto"/>
              <w:jc w:val="center"/>
              <w:rPr>
                <w:sz w:val="22"/>
                <w:szCs w:val="22"/>
              </w:rPr>
            </w:pPr>
            <w:r w:rsidRPr="00BD1F0B">
              <w:rPr>
                <w:rFonts w:cs="Arial"/>
                <w:sz w:val="22"/>
                <w:szCs w:val="22"/>
              </w:rPr>
              <w:t>35,88</w:t>
            </w:r>
          </w:p>
        </w:tc>
        <w:tc>
          <w:tcPr>
            <w:tcW w:w="1793" w:type="dxa"/>
            <w:vAlign w:val="center"/>
          </w:tcPr>
          <w:p w:rsidR="00BD1F0B" w:rsidRPr="00BD1F0B" w:rsidRDefault="00BD1F0B" w:rsidP="00BD1F0B">
            <w:pPr>
              <w:spacing w:line="276" w:lineRule="auto"/>
              <w:jc w:val="center"/>
              <w:rPr>
                <w:sz w:val="22"/>
                <w:szCs w:val="22"/>
              </w:rPr>
            </w:pPr>
            <w:r w:rsidRPr="00BD1F0B">
              <w:rPr>
                <w:rFonts w:cs="Arial"/>
                <w:sz w:val="22"/>
                <w:szCs w:val="22"/>
              </w:rPr>
              <w:t>8350,0</w:t>
            </w:r>
          </w:p>
        </w:tc>
      </w:tr>
      <w:tr w:rsidR="00BD1F0B" w:rsidRPr="00BD1F0B" w:rsidTr="00AD29D8">
        <w:tc>
          <w:tcPr>
            <w:tcW w:w="2518" w:type="dxa"/>
            <w:shd w:val="clear" w:color="auto" w:fill="auto"/>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6</w:t>
            </w:r>
          </w:p>
        </w:tc>
        <w:tc>
          <w:tcPr>
            <w:tcW w:w="2082" w:type="dxa"/>
            <w:shd w:val="clear" w:color="auto" w:fill="auto"/>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1737" w:type="dxa"/>
            <w:shd w:val="clear" w:color="auto" w:fill="auto"/>
          </w:tcPr>
          <w:p w:rsidR="00BD1F0B" w:rsidRPr="00BD1F0B" w:rsidRDefault="00BD1F0B" w:rsidP="00BD1F0B">
            <w:pPr>
              <w:spacing w:line="276" w:lineRule="auto"/>
              <w:jc w:val="center"/>
              <w:rPr>
                <w:sz w:val="22"/>
                <w:szCs w:val="22"/>
              </w:rPr>
            </w:pPr>
            <w:r w:rsidRPr="00BD1F0B">
              <w:rPr>
                <w:sz w:val="22"/>
                <w:szCs w:val="22"/>
              </w:rPr>
              <w:t>100</w:t>
            </w:r>
          </w:p>
        </w:tc>
        <w:tc>
          <w:tcPr>
            <w:tcW w:w="1617" w:type="dxa"/>
            <w:vAlign w:val="center"/>
          </w:tcPr>
          <w:p w:rsidR="00BD1F0B" w:rsidRPr="00BD1F0B" w:rsidRDefault="00BD1F0B" w:rsidP="00BD1F0B">
            <w:pPr>
              <w:spacing w:line="276" w:lineRule="auto"/>
              <w:jc w:val="center"/>
              <w:rPr>
                <w:sz w:val="22"/>
                <w:szCs w:val="22"/>
              </w:rPr>
            </w:pPr>
            <w:r w:rsidRPr="00BD1F0B">
              <w:rPr>
                <w:rFonts w:cs="Arial"/>
                <w:sz w:val="22"/>
                <w:szCs w:val="22"/>
              </w:rPr>
              <w:t>35,88</w:t>
            </w:r>
          </w:p>
        </w:tc>
        <w:tc>
          <w:tcPr>
            <w:tcW w:w="1793" w:type="dxa"/>
            <w:vAlign w:val="center"/>
          </w:tcPr>
          <w:p w:rsidR="00BD1F0B" w:rsidRPr="00BD1F0B" w:rsidRDefault="00BD1F0B" w:rsidP="00BD1F0B">
            <w:pPr>
              <w:spacing w:line="276" w:lineRule="auto"/>
              <w:jc w:val="center"/>
              <w:rPr>
                <w:sz w:val="22"/>
                <w:szCs w:val="22"/>
              </w:rPr>
            </w:pPr>
            <w:r w:rsidRPr="00BD1F0B">
              <w:rPr>
                <w:rFonts w:cs="Arial"/>
                <w:sz w:val="22"/>
                <w:szCs w:val="22"/>
              </w:rPr>
              <w:t>8350,0</w:t>
            </w:r>
          </w:p>
        </w:tc>
      </w:tr>
      <w:tr w:rsidR="00BD1F0B" w:rsidRPr="00BD1F0B" w:rsidTr="00AD29D8">
        <w:tc>
          <w:tcPr>
            <w:tcW w:w="2518" w:type="dxa"/>
            <w:shd w:val="clear" w:color="auto" w:fill="auto"/>
            <w:vAlign w:val="center"/>
          </w:tcPr>
          <w:p w:rsidR="00BD1F0B" w:rsidRPr="00BD1F0B" w:rsidRDefault="00BD1F0B" w:rsidP="00BD1F0B">
            <w:pPr>
              <w:widowControl w:val="0"/>
              <w:rPr>
                <w:sz w:val="22"/>
                <w:szCs w:val="22"/>
              </w:rPr>
            </w:pPr>
            <w:r w:rsidRPr="00BD1F0B">
              <w:rPr>
                <w:rFonts w:eastAsia="Arial Unicode MS" w:cs="Arial"/>
                <w:sz w:val="22"/>
                <w:szCs w:val="22"/>
                <w:lang w:eastAsia="en-US"/>
              </w:rPr>
              <w:t>Котельная № 8</w:t>
            </w:r>
          </w:p>
        </w:tc>
        <w:tc>
          <w:tcPr>
            <w:tcW w:w="2082" w:type="dxa"/>
            <w:shd w:val="clear" w:color="auto" w:fill="auto"/>
          </w:tcPr>
          <w:p w:rsidR="00BD1F0B" w:rsidRPr="00BD1F0B" w:rsidRDefault="00BD1F0B" w:rsidP="00BD1F0B">
            <w:pPr>
              <w:spacing w:line="276" w:lineRule="auto"/>
              <w:jc w:val="center"/>
              <w:rPr>
                <w:sz w:val="22"/>
                <w:szCs w:val="22"/>
              </w:rPr>
            </w:pPr>
            <w:r w:rsidRPr="00BD1F0B">
              <w:rPr>
                <w:sz w:val="22"/>
                <w:szCs w:val="22"/>
              </w:rPr>
              <w:t>Природный газ</w:t>
            </w:r>
          </w:p>
        </w:tc>
        <w:tc>
          <w:tcPr>
            <w:tcW w:w="1737" w:type="dxa"/>
            <w:shd w:val="clear" w:color="auto" w:fill="auto"/>
          </w:tcPr>
          <w:p w:rsidR="00BD1F0B" w:rsidRPr="00BD1F0B" w:rsidRDefault="00BD1F0B" w:rsidP="00BD1F0B">
            <w:pPr>
              <w:spacing w:line="276" w:lineRule="auto"/>
              <w:jc w:val="center"/>
              <w:rPr>
                <w:sz w:val="22"/>
                <w:szCs w:val="22"/>
              </w:rPr>
            </w:pPr>
            <w:r w:rsidRPr="00BD1F0B">
              <w:rPr>
                <w:sz w:val="22"/>
                <w:szCs w:val="22"/>
              </w:rPr>
              <w:t>100</w:t>
            </w:r>
          </w:p>
        </w:tc>
        <w:tc>
          <w:tcPr>
            <w:tcW w:w="1617" w:type="dxa"/>
            <w:vAlign w:val="center"/>
          </w:tcPr>
          <w:p w:rsidR="00BD1F0B" w:rsidRPr="00BD1F0B" w:rsidRDefault="00BD1F0B" w:rsidP="00BD1F0B">
            <w:pPr>
              <w:spacing w:line="276" w:lineRule="auto"/>
              <w:jc w:val="center"/>
              <w:rPr>
                <w:sz w:val="22"/>
                <w:szCs w:val="22"/>
              </w:rPr>
            </w:pPr>
            <w:r w:rsidRPr="00BD1F0B">
              <w:rPr>
                <w:rFonts w:cs="Arial"/>
                <w:sz w:val="22"/>
                <w:szCs w:val="22"/>
              </w:rPr>
              <w:t>35,88</w:t>
            </w:r>
          </w:p>
        </w:tc>
        <w:tc>
          <w:tcPr>
            <w:tcW w:w="1793" w:type="dxa"/>
            <w:vAlign w:val="center"/>
          </w:tcPr>
          <w:p w:rsidR="00BD1F0B" w:rsidRPr="00BD1F0B" w:rsidRDefault="00BD1F0B" w:rsidP="00BD1F0B">
            <w:pPr>
              <w:spacing w:line="276" w:lineRule="auto"/>
              <w:jc w:val="center"/>
              <w:rPr>
                <w:sz w:val="22"/>
                <w:szCs w:val="22"/>
              </w:rPr>
            </w:pPr>
            <w:r w:rsidRPr="00BD1F0B">
              <w:rPr>
                <w:rFonts w:cs="Arial"/>
                <w:sz w:val="22"/>
                <w:szCs w:val="22"/>
              </w:rPr>
              <w:t>8350,0</w:t>
            </w:r>
          </w:p>
        </w:tc>
      </w:tr>
    </w:tbl>
    <w:p w:rsidR="00BD1F0B" w:rsidRPr="00BD1F0B" w:rsidRDefault="00BD1F0B" w:rsidP="00BD1F0B">
      <w:pPr>
        <w:spacing w:line="276" w:lineRule="auto"/>
        <w:jc w:val="center"/>
        <w:rPr>
          <w:rFonts w:eastAsia="Arial Unicode MS"/>
          <w:b/>
          <w:sz w:val="28"/>
          <w:szCs w:val="28"/>
          <w:highlight w:val="yellow"/>
        </w:r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8.4. Преобладающий в Комсомольском городском поселении вид топлива, определяемый по совокупности всех систем теплоснабжения, находящихся в соответствующем </w:t>
      </w:r>
      <w:r w:rsidRPr="00BD1F0B">
        <w:rPr>
          <w:rFonts w:eastAsia="Arial Unicode MS"/>
          <w:b/>
          <w:color w:val="000000"/>
          <w:sz w:val="28"/>
          <w:szCs w:val="28"/>
          <w:shd w:val="clear" w:color="auto" w:fill="FFFFFF"/>
          <w:lang w:eastAsia="en-US"/>
        </w:rPr>
        <w:t>поселении, муниципальном округе, городском округе</w:t>
      </w:r>
    </w:p>
    <w:p w:rsidR="00BD1F0B" w:rsidRPr="00BD1F0B" w:rsidRDefault="00BD1F0B" w:rsidP="00BD1F0B">
      <w:pPr>
        <w:spacing w:line="276" w:lineRule="auto"/>
        <w:jc w:val="center"/>
        <w:rPr>
          <w:rFonts w:eastAsia="Arial Unicode MS" w:cs="Arial"/>
          <w:sz w:val="28"/>
          <w:szCs w:val="28"/>
        </w:rPr>
      </w:pPr>
      <w:r w:rsidRPr="00BD1F0B">
        <w:rPr>
          <w:rFonts w:eastAsia="Arial Unicode MS" w:cs="Arial"/>
          <w:sz w:val="28"/>
          <w:szCs w:val="28"/>
        </w:rPr>
        <w:t>В Комсомольском городском поселении на всех котельных используется природный газ.</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 xml:space="preserve">8.5. Приоритетное направление развития топливного </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баланса Комсомольского городского поселения</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xml:space="preserve">Приоритетное развитие топливного баланса в </w:t>
      </w:r>
      <w:proofErr w:type="spellStart"/>
      <w:r w:rsidRPr="00BD1F0B">
        <w:rPr>
          <w:rFonts w:eastAsia="Calibri"/>
          <w:sz w:val="28"/>
          <w:szCs w:val="28"/>
          <w:lang w:eastAsia="en-US"/>
        </w:rPr>
        <w:t>р.п</w:t>
      </w:r>
      <w:proofErr w:type="spellEnd"/>
      <w:r w:rsidRPr="00BD1F0B">
        <w:rPr>
          <w:rFonts w:eastAsia="Calibri"/>
          <w:sz w:val="28"/>
          <w:szCs w:val="28"/>
          <w:lang w:eastAsia="en-US"/>
        </w:rPr>
        <w:t xml:space="preserve">. </w:t>
      </w:r>
      <w:proofErr w:type="gramStart"/>
      <w:r w:rsidRPr="00BD1F0B">
        <w:rPr>
          <w:rFonts w:eastAsia="Calibri"/>
          <w:sz w:val="28"/>
          <w:szCs w:val="28"/>
          <w:lang w:eastAsia="en-US"/>
        </w:rPr>
        <w:t>Комсомольский</w:t>
      </w:r>
      <w:proofErr w:type="gramEnd"/>
      <w:r w:rsidRPr="00BD1F0B">
        <w:rPr>
          <w:rFonts w:eastAsia="Calibri"/>
          <w:sz w:val="28"/>
          <w:szCs w:val="28"/>
          <w:lang w:eastAsia="en-US"/>
        </w:rPr>
        <w:t xml:space="preserve"> не предусматривает изменения вида топлива, используемого на источниках тепловой энергии.</w:t>
      </w:r>
    </w:p>
    <w:p w:rsidR="00BD1F0B" w:rsidRPr="00BD1F0B" w:rsidRDefault="00BD1F0B" w:rsidP="00BD1F0B">
      <w:pPr>
        <w:spacing w:after="120" w:line="276" w:lineRule="auto"/>
        <w:ind w:firstLine="567"/>
        <w:jc w:val="both"/>
        <w:rPr>
          <w:sz w:val="28"/>
          <w:szCs w:val="28"/>
        </w:rPr>
      </w:pPr>
      <w:r w:rsidRPr="00BD1F0B">
        <w:rPr>
          <w:sz w:val="28"/>
          <w:szCs w:val="28"/>
        </w:rPr>
        <w:lastRenderedPageBreak/>
        <w:t xml:space="preserve">Анализ поставки газообразного топлива на источники тепловой энергии в период зимних месяцев 2024-2025 </w:t>
      </w:r>
      <w:proofErr w:type="spellStart"/>
      <w:r w:rsidRPr="00BD1F0B">
        <w:rPr>
          <w:sz w:val="28"/>
          <w:szCs w:val="28"/>
        </w:rPr>
        <w:t>г.г</w:t>
      </w:r>
      <w:proofErr w:type="spellEnd"/>
      <w:r w:rsidRPr="00BD1F0B">
        <w:rPr>
          <w:sz w:val="28"/>
          <w:szCs w:val="28"/>
        </w:rPr>
        <w:t>.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BD1F0B" w:rsidRPr="00BD1F0B" w:rsidRDefault="00BD1F0B" w:rsidP="00BD1F0B">
      <w:pPr>
        <w:spacing w:after="120" w:line="276" w:lineRule="auto"/>
        <w:ind w:firstLine="567"/>
        <w:jc w:val="both"/>
        <w:rPr>
          <w:rFonts w:ascii="Arial" w:hAnsi="Arial" w:cs="Arial"/>
          <w:vanish/>
        </w:rPr>
      </w:pPr>
    </w:p>
    <w:p w:rsidR="00BD1F0B" w:rsidRPr="00BD1F0B" w:rsidRDefault="00BD1F0B" w:rsidP="00BD1F0B">
      <w:pPr>
        <w:spacing w:line="276" w:lineRule="auto"/>
        <w:jc w:val="center"/>
        <w:rPr>
          <w:rFonts w:eastAsia="Arial Unicode MS"/>
          <w:b/>
          <w:sz w:val="28"/>
          <w:szCs w:val="28"/>
        </w:rPr>
        <w:sectPr w:rsidR="00BD1F0B" w:rsidRPr="00BD1F0B" w:rsidSect="00D30057">
          <w:pgSz w:w="11907" w:h="16840" w:code="9"/>
          <w:pgMar w:top="851" w:right="567" w:bottom="851" w:left="1701" w:header="720" w:footer="720" w:gutter="0"/>
          <w:cols w:space="720"/>
        </w:sect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lastRenderedPageBreak/>
        <w:t>РАЗДЕЛ 9. ИНВЕСТИЦИИ В СТРОИТЕЛЬСТВО, РЕКОНСТРУКЦИЮ, ТЕХНИЧЕСКОЕ ПЕРЕВООРУЖЕНИЕ И (ИЛИ) МОДЕРНИЗАЦИЮ</w:t>
      </w:r>
    </w:p>
    <w:p w:rsidR="00BD1F0B" w:rsidRPr="00BD1F0B" w:rsidRDefault="00BD1F0B" w:rsidP="00BD1F0B">
      <w:pPr>
        <w:widowControl w:val="0"/>
        <w:spacing w:line="276" w:lineRule="auto"/>
        <w:jc w:val="center"/>
        <w:rPr>
          <w:b/>
          <w:sz w:val="28"/>
          <w:szCs w:val="28"/>
        </w:rPr>
      </w:pPr>
      <w:r w:rsidRPr="00BD1F0B">
        <w:rPr>
          <w:b/>
          <w:sz w:val="28"/>
          <w:szCs w:val="28"/>
        </w:rPr>
        <w:t xml:space="preserve">9.1. Предложения по величине необходимых инвестиций в строительство, реконструкцию, </w:t>
      </w:r>
    </w:p>
    <w:p w:rsidR="00BD1F0B" w:rsidRPr="00BD1F0B" w:rsidRDefault="00BD1F0B" w:rsidP="00BD1F0B">
      <w:pPr>
        <w:widowControl w:val="0"/>
        <w:spacing w:line="276" w:lineRule="auto"/>
        <w:jc w:val="center"/>
        <w:rPr>
          <w:b/>
          <w:sz w:val="28"/>
          <w:szCs w:val="28"/>
        </w:rPr>
      </w:pPr>
      <w:r w:rsidRPr="00BD1F0B">
        <w:rPr>
          <w:b/>
          <w:sz w:val="28"/>
          <w:szCs w:val="28"/>
        </w:rPr>
        <w:t>техническое перевооружение и (или) модернизацию источников тепловой энергии на каждом этапе</w:t>
      </w:r>
    </w:p>
    <w:p w:rsidR="00BD1F0B" w:rsidRPr="00BD1F0B" w:rsidRDefault="00BD1F0B" w:rsidP="00BD1F0B">
      <w:pPr>
        <w:widowControl w:val="0"/>
        <w:spacing w:line="276" w:lineRule="auto"/>
        <w:jc w:val="right"/>
        <w:rPr>
          <w:sz w:val="28"/>
          <w:szCs w:val="28"/>
        </w:rPr>
      </w:pPr>
      <w:r w:rsidRPr="00BD1F0B">
        <w:rPr>
          <w:rFonts w:eastAsia="Arial Unicode MS"/>
          <w:sz w:val="28"/>
          <w:szCs w:val="28"/>
        </w:rPr>
        <w:t>Таблица 9.1.</w:t>
      </w:r>
    </w:p>
    <w:tbl>
      <w:tblPr>
        <w:tblW w:w="14449" w:type="dxa"/>
        <w:tblInd w:w="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6"/>
        <w:gridCol w:w="1570"/>
        <w:gridCol w:w="1701"/>
        <w:gridCol w:w="1417"/>
        <w:gridCol w:w="1418"/>
        <w:gridCol w:w="1257"/>
        <w:gridCol w:w="1148"/>
        <w:gridCol w:w="1422"/>
      </w:tblGrid>
      <w:tr w:rsidR="00BD1F0B" w:rsidRPr="00BD1F0B" w:rsidTr="00AD29D8">
        <w:trPr>
          <w:trHeight w:val="750"/>
        </w:trPr>
        <w:tc>
          <w:tcPr>
            <w:tcW w:w="4516" w:type="dxa"/>
            <w:shd w:val="clear" w:color="auto" w:fill="auto"/>
            <w:vAlign w:val="center"/>
            <w:hideMark/>
          </w:tcPr>
          <w:p w:rsidR="00BD1F0B" w:rsidRPr="00BD1F0B" w:rsidRDefault="00BD1F0B" w:rsidP="00BD1F0B">
            <w:pPr>
              <w:jc w:val="center"/>
              <w:rPr>
                <w:b/>
                <w:bCs/>
                <w:color w:val="000000"/>
                <w:sz w:val="22"/>
                <w:szCs w:val="22"/>
              </w:rPr>
            </w:pPr>
            <w:r w:rsidRPr="00BD1F0B">
              <w:rPr>
                <w:b/>
                <w:bCs/>
                <w:color w:val="000000"/>
                <w:sz w:val="22"/>
                <w:szCs w:val="22"/>
              </w:rPr>
              <w:t>Наименование</w:t>
            </w:r>
          </w:p>
        </w:tc>
        <w:tc>
          <w:tcPr>
            <w:tcW w:w="1570"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2025</w:t>
            </w:r>
          </w:p>
        </w:tc>
        <w:tc>
          <w:tcPr>
            <w:tcW w:w="1701"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2026</w:t>
            </w:r>
          </w:p>
        </w:tc>
        <w:tc>
          <w:tcPr>
            <w:tcW w:w="1417"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2027</w:t>
            </w:r>
          </w:p>
        </w:tc>
        <w:tc>
          <w:tcPr>
            <w:tcW w:w="1418"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2028</w:t>
            </w:r>
          </w:p>
        </w:tc>
        <w:tc>
          <w:tcPr>
            <w:tcW w:w="1257"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2029</w:t>
            </w:r>
          </w:p>
        </w:tc>
        <w:tc>
          <w:tcPr>
            <w:tcW w:w="1148"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2030</w:t>
            </w:r>
          </w:p>
        </w:tc>
        <w:tc>
          <w:tcPr>
            <w:tcW w:w="1422"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2031-2038</w:t>
            </w:r>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t>Капитальный</w:t>
            </w:r>
            <w:r w:rsidRPr="00BD1F0B">
              <w:rPr>
                <w:color w:val="000000"/>
                <w:sz w:val="22"/>
                <w:szCs w:val="22"/>
              </w:rPr>
              <w:t xml:space="preserve"> </w:t>
            </w:r>
            <w:r w:rsidRPr="00BD1F0B">
              <w:rPr>
                <w:rFonts w:hint="cs"/>
                <w:color w:val="000000"/>
                <w:sz w:val="22"/>
                <w:szCs w:val="22"/>
              </w:rPr>
              <w:t>ремонт</w:t>
            </w:r>
            <w:r w:rsidRPr="00BD1F0B">
              <w:rPr>
                <w:color w:val="000000"/>
                <w:sz w:val="22"/>
                <w:szCs w:val="22"/>
              </w:rPr>
              <w:t xml:space="preserve"> </w:t>
            </w:r>
            <w:r w:rsidRPr="00BD1F0B">
              <w:rPr>
                <w:rFonts w:hint="cs"/>
                <w:color w:val="000000"/>
                <w:sz w:val="22"/>
                <w:szCs w:val="22"/>
              </w:rPr>
              <w:t>кровли</w:t>
            </w:r>
            <w:r w:rsidRPr="00BD1F0B">
              <w:rPr>
                <w:color w:val="000000"/>
                <w:sz w:val="22"/>
                <w:szCs w:val="22"/>
              </w:rPr>
              <w:t xml:space="preserve"> </w:t>
            </w:r>
            <w:r w:rsidRPr="00BD1F0B">
              <w:rPr>
                <w:rFonts w:hint="cs"/>
                <w:color w:val="000000"/>
                <w:sz w:val="22"/>
                <w:szCs w:val="22"/>
              </w:rPr>
              <w:t>на</w:t>
            </w:r>
            <w:r w:rsidRPr="00BD1F0B">
              <w:rPr>
                <w:color w:val="000000"/>
                <w:sz w:val="22"/>
                <w:szCs w:val="22"/>
              </w:rPr>
              <w:t xml:space="preserve"> </w:t>
            </w:r>
            <w:r w:rsidRPr="00BD1F0B">
              <w:rPr>
                <w:rFonts w:hint="cs"/>
                <w:color w:val="000000"/>
                <w:sz w:val="22"/>
                <w:szCs w:val="22"/>
              </w:rPr>
              <w:t>здании</w:t>
            </w:r>
            <w:r w:rsidRPr="00BD1F0B">
              <w:rPr>
                <w:color w:val="000000"/>
                <w:sz w:val="22"/>
                <w:szCs w:val="22"/>
              </w:rPr>
              <w:t xml:space="preserve"> </w:t>
            </w:r>
            <w:r w:rsidRPr="00BD1F0B">
              <w:rPr>
                <w:rFonts w:hint="cs"/>
                <w:color w:val="000000"/>
                <w:sz w:val="22"/>
                <w:szCs w:val="22"/>
              </w:rPr>
              <w:t>котельной</w:t>
            </w:r>
            <w:r w:rsidRPr="00BD1F0B">
              <w:rPr>
                <w:color w:val="000000"/>
                <w:sz w:val="22"/>
                <w:szCs w:val="22"/>
              </w:rPr>
              <w:t xml:space="preserve"> </w:t>
            </w:r>
            <w:r w:rsidRPr="00BD1F0B">
              <w:rPr>
                <w:rFonts w:hint="cs"/>
                <w:color w:val="000000"/>
                <w:sz w:val="22"/>
                <w:szCs w:val="22"/>
              </w:rPr>
              <w:t>№</w:t>
            </w:r>
            <w:r w:rsidRPr="00BD1F0B">
              <w:rPr>
                <w:color w:val="000000"/>
                <w:sz w:val="22"/>
                <w:szCs w:val="22"/>
              </w:rPr>
              <w:t>3</w:t>
            </w:r>
          </w:p>
        </w:tc>
        <w:tc>
          <w:tcPr>
            <w:tcW w:w="1570" w:type="dxa"/>
            <w:shd w:val="clear" w:color="auto" w:fill="auto"/>
            <w:textDirection w:val="btLr"/>
            <w:vAlign w:val="center"/>
          </w:tcPr>
          <w:p w:rsidR="00BD1F0B" w:rsidRPr="00BD1F0B" w:rsidRDefault="00BD1F0B" w:rsidP="00BD1F0B">
            <w:pPr>
              <w:jc w:val="center"/>
              <w:rPr>
                <w:b/>
                <w:bCs/>
                <w:color w:val="000000"/>
                <w:sz w:val="22"/>
                <w:szCs w:val="22"/>
              </w:rPr>
            </w:pPr>
            <w:r w:rsidRPr="00BD1F0B">
              <w:rPr>
                <w:b/>
                <w:bCs/>
                <w:color w:val="000000"/>
                <w:sz w:val="22"/>
                <w:szCs w:val="22"/>
              </w:rPr>
              <w:t>1494,23</w:t>
            </w:r>
          </w:p>
        </w:tc>
        <w:tc>
          <w:tcPr>
            <w:tcW w:w="1701" w:type="dxa"/>
            <w:shd w:val="clear" w:color="auto" w:fill="auto"/>
            <w:vAlign w:val="center"/>
          </w:tcPr>
          <w:p w:rsidR="00BD1F0B" w:rsidRPr="00BD1F0B" w:rsidRDefault="00BD1F0B" w:rsidP="00BD1F0B">
            <w:pPr>
              <w:spacing w:line="276" w:lineRule="auto"/>
              <w:jc w:val="center"/>
              <w:rPr>
                <w:color w:val="000000"/>
                <w:sz w:val="22"/>
                <w:szCs w:val="22"/>
              </w:rPr>
            </w:pPr>
          </w:p>
        </w:tc>
        <w:tc>
          <w:tcPr>
            <w:tcW w:w="1417" w:type="dxa"/>
            <w:shd w:val="clear" w:color="auto" w:fill="auto"/>
            <w:textDirection w:val="btLr"/>
            <w:vAlign w:val="center"/>
          </w:tcPr>
          <w:p w:rsidR="00BD1F0B" w:rsidRPr="00BD1F0B" w:rsidRDefault="00BD1F0B" w:rsidP="00BD1F0B">
            <w:pPr>
              <w:jc w:val="center"/>
              <w:rPr>
                <w:b/>
                <w:bCs/>
                <w:color w:val="000000"/>
                <w:sz w:val="22"/>
                <w:szCs w:val="22"/>
              </w:rPr>
            </w:pPr>
          </w:p>
        </w:tc>
        <w:tc>
          <w:tcPr>
            <w:tcW w:w="1418" w:type="dxa"/>
            <w:shd w:val="clear" w:color="auto" w:fill="auto"/>
            <w:textDirection w:val="btLr"/>
            <w:vAlign w:val="center"/>
          </w:tcPr>
          <w:p w:rsidR="00BD1F0B" w:rsidRPr="00BD1F0B" w:rsidRDefault="00BD1F0B" w:rsidP="00BD1F0B">
            <w:pPr>
              <w:jc w:val="center"/>
              <w:rPr>
                <w:b/>
                <w:bCs/>
                <w:color w:val="000000"/>
                <w:sz w:val="22"/>
                <w:szCs w:val="22"/>
              </w:rPr>
            </w:pP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bl>
    <w:p w:rsidR="00BD1F0B" w:rsidRPr="00BD1F0B" w:rsidRDefault="00BD1F0B" w:rsidP="00BD1F0B">
      <w:pPr>
        <w:widowControl w:val="0"/>
        <w:spacing w:line="276" w:lineRule="auto"/>
        <w:jc w:val="center"/>
        <w:rPr>
          <w:b/>
          <w:sz w:val="28"/>
          <w:szCs w:val="28"/>
        </w:rPr>
      </w:pPr>
      <w:r w:rsidRPr="00BD1F0B">
        <w:rPr>
          <w:b/>
          <w:sz w:val="28"/>
          <w:szCs w:val="28"/>
        </w:rPr>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p w:rsidR="00BD1F0B" w:rsidRPr="00BD1F0B" w:rsidRDefault="00BD1F0B" w:rsidP="00BD1F0B">
      <w:pPr>
        <w:spacing w:line="276" w:lineRule="auto"/>
        <w:jc w:val="right"/>
        <w:rPr>
          <w:rFonts w:eastAsia="Arial Unicode MS"/>
          <w:sz w:val="28"/>
          <w:szCs w:val="28"/>
        </w:rPr>
      </w:pPr>
      <w:r w:rsidRPr="00BD1F0B">
        <w:rPr>
          <w:rFonts w:eastAsia="Arial Unicode MS"/>
          <w:sz w:val="28"/>
          <w:szCs w:val="28"/>
        </w:rPr>
        <w:t>Таблица 9.2.</w:t>
      </w:r>
    </w:p>
    <w:tbl>
      <w:tblPr>
        <w:tblW w:w="14449" w:type="dxa"/>
        <w:tblInd w:w="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6"/>
        <w:gridCol w:w="1570"/>
        <w:gridCol w:w="1701"/>
        <w:gridCol w:w="1417"/>
        <w:gridCol w:w="1418"/>
        <w:gridCol w:w="1257"/>
        <w:gridCol w:w="1148"/>
        <w:gridCol w:w="1422"/>
      </w:tblGrid>
      <w:tr w:rsidR="00BD1F0B" w:rsidRPr="00BD1F0B" w:rsidTr="00AD29D8">
        <w:trPr>
          <w:trHeight w:val="750"/>
        </w:trPr>
        <w:tc>
          <w:tcPr>
            <w:tcW w:w="4516" w:type="dxa"/>
            <w:shd w:val="clear" w:color="auto" w:fill="auto"/>
            <w:vAlign w:val="center"/>
            <w:hideMark/>
          </w:tcPr>
          <w:p w:rsidR="00BD1F0B" w:rsidRPr="00BD1F0B" w:rsidRDefault="00BD1F0B" w:rsidP="00BD1F0B">
            <w:pPr>
              <w:jc w:val="center"/>
              <w:rPr>
                <w:b/>
                <w:bCs/>
                <w:color w:val="000000"/>
                <w:sz w:val="22"/>
                <w:szCs w:val="22"/>
              </w:rPr>
            </w:pPr>
            <w:r w:rsidRPr="00BD1F0B">
              <w:rPr>
                <w:b/>
                <w:bCs/>
                <w:color w:val="000000"/>
                <w:sz w:val="22"/>
                <w:szCs w:val="22"/>
              </w:rPr>
              <w:t>Наименование</w:t>
            </w:r>
          </w:p>
        </w:tc>
        <w:tc>
          <w:tcPr>
            <w:tcW w:w="1570"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2025</w:t>
            </w:r>
          </w:p>
        </w:tc>
        <w:tc>
          <w:tcPr>
            <w:tcW w:w="1701"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2026</w:t>
            </w:r>
          </w:p>
        </w:tc>
        <w:tc>
          <w:tcPr>
            <w:tcW w:w="1417"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2027</w:t>
            </w:r>
          </w:p>
        </w:tc>
        <w:tc>
          <w:tcPr>
            <w:tcW w:w="1418"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2028</w:t>
            </w:r>
          </w:p>
        </w:tc>
        <w:tc>
          <w:tcPr>
            <w:tcW w:w="1257"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2029</w:t>
            </w:r>
          </w:p>
        </w:tc>
        <w:tc>
          <w:tcPr>
            <w:tcW w:w="1148"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2030</w:t>
            </w:r>
          </w:p>
        </w:tc>
        <w:tc>
          <w:tcPr>
            <w:tcW w:w="1422" w:type="dxa"/>
            <w:shd w:val="clear" w:color="auto" w:fill="auto"/>
            <w:textDirection w:val="btLr"/>
            <w:vAlign w:val="center"/>
            <w:hideMark/>
          </w:tcPr>
          <w:p w:rsidR="00BD1F0B" w:rsidRPr="00BD1F0B" w:rsidRDefault="00BD1F0B" w:rsidP="00BD1F0B">
            <w:pPr>
              <w:jc w:val="center"/>
              <w:rPr>
                <w:b/>
                <w:bCs/>
                <w:color w:val="000000"/>
                <w:sz w:val="22"/>
                <w:szCs w:val="22"/>
              </w:rPr>
            </w:pPr>
            <w:r w:rsidRPr="00BD1F0B">
              <w:rPr>
                <w:b/>
                <w:bCs/>
                <w:color w:val="000000"/>
                <w:sz w:val="22"/>
                <w:szCs w:val="22"/>
              </w:rPr>
              <w:t>2031-2038</w:t>
            </w:r>
          </w:p>
        </w:tc>
      </w:tr>
      <w:tr w:rsidR="00BD1F0B" w:rsidRPr="00BD1F0B" w:rsidTr="00AD29D8">
        <w:trPr>
          <w:trHeight w:val="401"/>
        </w:trPr>
        <w:tc>
          <w:tcPr>
            <w:tcW w:w="14449" w:type="dxa"/>
            <w:gridSpan w:val="8"/>
            <w:shd w:val="clear" w:color="auto" w:fill="auto"/>
            <w:vAlign w:val="center"/>
          </w:tcPr>
          <w:p w:rsidR="00BD1F0B" w:rsidRPr="00BD1F0B" w:rsidRDefault="00BD1F0B" w:rsidP="00BD1F0B">
            <w:pPr>
              <w:jc w:val="center"/>
              <w:rPr>
                <w:b/>
                <w:bCs/>
                <w:color w:val="000000"/>
                <w:sz w:val="22"/>
                <w:szCs w:val="22"/>
              </w:rPr>
            </w:pPr>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3, </w:t>
            </w:r>
            <w:proofErr w:type="spellStart"/>
            <w:r w:rsidRPr="00BD1F0B">
              <w:rPr>
                <w:rFonts w:hint="cs"/>
                <w:color w:val="000000"/>
                <w:sz w:val="22"/>
                <w:szCs w:val="22"/>
              </w:rPr>
              <w:t>п</w:t>
            </w:r>
            <w:proofErr w:type="gramStart"/>
            <w:r w:rsidRPr="00BD1F0B">
              <w:rPr>
                <w:color w:val="000000"/>
                <w:sz w:val="22"/>
                <w:szCs w:val="22"/>
              </w:rPr>
              <w:t>.</w:t>
            </w:r>
            <w:r w:rsidRPr="00BD1F0B">
              <w:rPr>
                <w:rFonts w:hint="cs"/>
                <w:color w:val="000000"/>
                <w:sz w:val="22"/>
                <w:szCs w:val="22"/>
              </w:rPr>
              <w:t>К</w:t>
            </w:r>
            <w:proofErr w:type="gramEnd"/>
            <w:r w:rsidRPr="00BD1F0B">
              <w:rPr>
                <w:rFonts w:hint="cs"/>
                <w:color w:val="000000"/>
                <w:sz w:val="22"/>
                <w:szCs w:val="22"/>
              </w:rPr>
              <w:t>омсомольский</w:t>
            </w:r>
            <w:proofErr w:type="spellEnd"/>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t>Реконструкция</w:t>
            </w:r>
            <w:r w:rsidRPr="00BD1F0B">
              <w:rPr>
                <w:color w:val="000000"/>
                <w:sz w:val="22"/>
                <w:szCs w:val="22"/>
              </w:rPr>
              <w:t xml:space="preserve"> </w:t>
            </w:r>
            <w:r w:rsidRPr="00BD1F0B">
              <w:rPr>
                <w:rFonts w:hint="cs"/>
                <w:color w:val="000000"/>
                <w:sz w:val="22"/>
                <w:szCs w:val="22"/>
              </w:rPr>
              <w:t>участка</w:t>
            </w:r>
            <w:r w:rsidRPr="00BD1F0B">
              <w:rPr>
                <w:color w:val="000000"/>
                <w:sz w:val="22"/>
                <w:szCs w:val="22"/>
              </w:rPr>
              <w:t xml:space="preserve"> </w:t>
            </w:r>
            <w:r w:rsidRPr="00BD1F0B">
              <w:rPr>
                <w:rFonts w:hint="cs"/>
                <w:color w:val="000000"/>
                <w:sz w:val="22"/>
                <w:szCs w:val="22"/>
              </w:rPr>
              <w:t>тепловой</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xml:space="preserve"> </w:t>
            </w:r>
            <w:r w:rsidRPr="00BD1F0B">
              <w:rPr>
                <w:rFonts w:hint="cs"/>
                <w:color w:val="000000"/>
                <w:sz w:val="22"/>
                <w:szCs w:val="22"/>
              </w:rPr>
              <w:t>от</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5 </w:t>
            </w:r>
            <w:r w:rsidRPr="00BD1F0B">
              <w:rPr>
                <w:rFonts w:hint="cs"/>
                <w:color w:val="000000"/>
                <w:sz w:val="22"/>
                <w:szCs w:val="22"/>
              </w:rPr>
              <w:t>до</w:t>
            </w:r>
            <w:r w:rsidRPr="00BD1F0B">
              <w:rPr>
                <w:color w:val="000000"/>
                <w:sz w:val="22"/>
                <w:szCs w:val="22"/>
              </w:rPr>
              <w:t xml:space="preserve"> </w:t>
            </w:r>
            <w:r w:rsidRPr="00BD1F0B">
              <w:rPr>
                <w:rFonts w:hint="cs"/>
                <w:color w:val="000000"/>
                <w:sz w:val="22"/>
                <w:szCs w:val="22"/>
              </w:rPr>
              <w:t>ТП</w:t>
            </w:r>
            <w:r w:rsidRPr="00BD1F0B">
              <w:rPr>
                <w:color w:val="000000"/>
                <w:sz w:val="22"/>
                <w:szCs w:val="22"/>
              </w:rPr>
              <w:t xml:space="preserve"> </w:t>
            </w:r>
            <w:r w:rsidRPr="00BD1F0B">
              <w:rPr>
                <w:rFonts w:hint="cs"/>
                <w:color w:val="000000"/>
                <w:sz w:val="22"/>
                <w:szCs w:val="22"/>
              </w:rPr>
              <w:t>Микро</w:t>
            </w:r>
            <w:r w:rsidRPr="00BD1F0B">
              <w:rPr>
                <w:color w:val="000000"/>
                <w:sz w:val="22"/>
                <w:szCs w:val="22"/>
              </w:rPr>
              <w:t xml:space="preserve">-2, </w:t>
            </w:r>
            <w:r w:rsidRPr="00BD1F0B">
              <w:rPr>
                <w:rFonts w:hint="cs"/>
                <w:color w:val="000000"/>
                <w:sz w:val="22"/>
                <w:szCs w:val="22"/>
              </w:rPr>
              <w:t>вид</w:t>
            </w:r>
            <w:r w:rsidRPr="00BD1F0B">
              <w:rPr>
                <w:color w:val="000000"/>
                <w:sz w:val="22"/>
                <w:szCs w:val="22"/>
              </w:rPr>
              <w:t xml:space="preserve"> </w:t>
            </w:r>
            <w:proofErr w:type="gramStart"/>
            <w:r w:rsidRPr="00BD1F0B">
              <w:rPr>
                <w:rFonts w:hint="cs"/>
                <w:color w:val="000000"/>
                <w:sz w:val="22"/>
                <w:szCs w:val="22"/>
              </w:rPr>
              <w:t>прокладки</w:t>
            </w:r>
            <w:r w:rsidRPr="00BD1F0B">
              <w:rPr>
                <w:color w:val="000000"/>
                <w:sz w:val="22"/>
                <w:szCs w:val="22"/>
              </w:rPr>
              <w:t>-</w:t>
            </w:r>
            <w:r w:rsidRPr="00BD1F0B">
              <w:rPr>
                <w:rFonts w:hint="cs"/>
                <w:color w:val="000000"/>
                <w:sz w:val="22"/>
                <w:szCs w:val="22"/>
              </w:rPr>
              <w:t>подземный</w:t>
            </w:r>
            <w:proofErr w:type="gramEnd"/>
            <w:r w:rsidRPr="00BD1F0B">
              <w:rPr>
                <w:color w:val="000000"/>
                <w:sz w:val="22"/>
                <w:szCs w:val="22"/>
              </w:rPr>
              <w:t xml:space="preserve">, </w:t>
            </w:r>
            <w:r w:rsidRPr="00BD1F0B">
              <w:rPr>
                <w:rFonts w:hint="cs"/>
                <w:color w:val="000000"/>
                <w:sz w:val="22"/>
                <w:szCs w:val="22"/>
              </w:rPr>
              <w:t>канальный</w:t>
            </w:r>
            <w:r w:rsidRPr="00BD1F0B">
              <w:rPr>
                <w:color w:val="000000"/>
                <w:sz w:val="22"/>
                <w:szCs w:val="22"/>
              </w:rPr>
              <w:t xml:space="preserve">. </w:t>
            </w:r>
            <w:r w:rsidRPr="00BD1F0B">
              <w:rPr>
                <w:rFonts w:hint="cs"/>
                <w:color w:val="000000"/>
                <w:sz w:val="22"/>
                <w:szCs w:val="22"/>
              </w:rPr>
              <w:t>Изоляция</w:t>
            </w:r>
            <w:r w:rsidRPr="00BD1F0B">
              <w:rPr>
                <w:color w:val="000000"/>
                <w:sz w:val="22"/>
                <w:szCs w:val="22"/>
              </w:rPr>
              <w:t xml:space="preserve"> </w:t>
            </w:r>
            <w:r w:rsidRPr="00BD1F0B">
              <w:rPr>
                <w:rFonts w:hint="cs"/>
                <w:color w:val="000000"/>
                <w:sz w:val="22"/>
                <w:szCs w:val="22"/>
              </w:rPr>
              <w:t>ППУ</w:t>
            </w:r>
            <w:r w:rsidRPr="00BD1F0B">
              <w:rPr>
                <w:color w:val="000000"/>
                <w:sz w:val="22"/>
                <w:szCs w:val="22"/>
              </w:rPr>
              <w:t xml:space="preserve">. </w:t>
            </w:r>
            <w:r w:rsidRPr="00BD1F0B">
              <w:rPr>
                <w:rFonts w:hint="cs"/>
                <w:color w:val="000000"/>
                <w:sz w:val="22"/>
                <w:szCs w:val="22"/>
              </w:rPr>
              <w:t>Ду</w:t>
            </w:r>
            <w:r w:rsidRPr="00BD1F0B">
              <w:rPr>
                <w:color w:val="000000"/>
                <w:sz w:val="22"/>
                <w:szCs w:val="22"/>
              </w:rPr>
              <w:t>300</w:t>
            </w:r>
            <w:r w:rsidRPr="00BD1F0B">
              <w:rPr>
                <w:rFonts w:hint="cs"/>
                <w:color w:val="000000"/>
                <w:sz w:val="22"/>
                <w:szCs w:val="22"/>
              </w:rPr>
              <w:t>мм</w:t>
            </w:r>
            <w:r w:rsidRPr="00BD1F0B">
              <w:rPr>
                <w:color w:val="000000"/>
                <w:sz w:val="22"/>
                <w:szCs w:val="22"/>
              </w:rPr>
              <w:t xml:space="preserve">, </w:t>
            </w:r>
            <w:r w:rsidRPr="00BD1F0B">
              <w:rPr>
                <w:rFonts w:hint="cs"/>
                <w:color w:val="000000"/>
                <w:sz w:val="22"/>
                <w:szCs w:val="22"/>
              </w:rPr>
              <w:t>протяженность</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- 310</w:t>
            </w:r>
            <w:r w:rsidRPr="00BD1F0B">
              <w:rPr>
                <w:rFonts w:hint="cs"/>
                <w:color w:val="000000"/>
                <w:sz w:val="22"/>
                <w:szCs w:val="22"/>
              </w:rPr>
              <w:t>м</w:t>
            </w:r>
          </w:p>
        </w:tc>
        <w:tc>
          <w:tcPr>
            <w:tcW w:w="1570" w:type="dxa"/>
            <w:shd w:val="clear" w:color="auto" w:fill="auto"/>
            <w:textDirection w:val="btLr"/>
            <w:vAlign w:val="center"/>
          </w:tcPr>
          <w:p w:rsidR="00BD1F0B" w:rsidRPr="00BD1F0B" w:rsidRDefault="00BD1F0B" w:rsidP="00BD1F0B">
            <w:pPr>
              <w:jc w:val="center"/>
              <w:rPr>
                <w:b/>
                <w:bCs/>
                <w:color w:val="000000"/>
                <w:sz w:val="22"/>
                <w:szCs w:val="22"/>
              </w:rPr>
            </w:pPr>
          </w:p>
        </w:tc>
        <w:tc>
          <w:tcPr>
            <w:tcW w:w="1701" w:type="dxa"/>
            <w:shd w:val="clear" w:color="auto" w:fill="auto"/>
            <w:vAlign w:val="center"/>
          </w:tcPr>
          <w:p w:rsidR="00BD1F0B" w:rsidRPr="00BD1F0B" w:rsidRDefault="00BD1F0B" w:rsidP="00BD1F0B">
            <w:pPr>
              <w:spacing w:line="276" w:lineRule="auto"/>
              <w:jc w:val="center"/>
              <w:rPr>
                <w:b/>
                <w:bCs/>
                <w:color w:val="000000"/>
                <w:sz w:val="22"/>
                <w:szCs w:val="22"/>
              </w:rPr>
            </w:pPr>
            <w:r w:rsidRPr="00BD1F0B">
              <w:rPr>
                <w:b/>
                <w:bCs/>
                <w:color w:val="000000"/>
                <w:sz w:val="22"/>
                <w:szCs w:val="22"/>
              </w:rPr>
              <w:t>8158,702</w:t>
            </w:r>
          </w:p>
        </w:tc>
        <w:tc>
          <w:tcPr>
            <w:tcW w:w="1417" w:type="dxa"/>
            <w:shd w:val="clear" w:color="auto" w:fill="auto"/>
            <w:textDirection w:val="btLr"/>
            <w:vAlign w:val="center"/>
          </w:tcPr>
          <w:p w:rsidR="00BD1F0B" w:rsidRPr="00BD1F0B" w:rsidRDefault="00BD1F0B" w:rsidP="00BD1F0B">
            <w:pPr>
              <w:jc w:val="center"/>
              <w:rPr>
                <w:b/>
                <w:bCs/>
                <w:color w:val="000000"/>
                <w:sz w:val="22"/>
                <w:szCs w:val="22"/>
              </w:rPr>
            </w:pPr>
          </w:p>
        </w:tc>
        <w:tc>
          <w:tcPr>
            <w:tcW w:w="1418" w:type="dxa"/>
            <w:shd w:val="clear" w:color="auto" w:fill="auto"/>
            <w:textDirection w:val="btLr"/>
            <w:vAlign w:val="center"/>
          </w:tcPr>
          <w:p w:rsidR="00BD1F0B" w:rsidRPr="00BD1F0B" w:rsidRDefault="00BD1F0B" w:rsidP="00BD1F0B">
            <w:pPr>
              <w:jc w:val="center"/>
              <w:rPr>
                <w:b/>
                <w:bCs/>
                <w:color w:val="000000"/>
                <w:sz w:val="22"/>
                <w:szCs w:val="22"/>
              </w:rPr>
            </w:pP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r w:rsidR="00BD1F0B" w:rsidRPr="00BD1F0B" w:rsidTr="00AD29D8">
        <w:trPr>
          <w:trHeight w:val="339"/>
        </w:trPr>
        <w:tc>
          <w:tcPr>
            <w:tcW w:w="14449" w:type="dxa"/>
            <w:gridSpan w:val="8"/>
            <w:shd w:val="clear" w:color="auto" w:fill="auto"/>
            <w:vAlign w:val="center"/>
          </w:tcPr>
          <w:p w:rsidR="00BD1F0B" w:rsidRPr="00BD1F0B" w:rsidRDefault="00BD1F0B" w:rsidP="00BD1F0B">
            <w:pPr>
              <w:jc w:val="center"/>
              <w:rPr>
                <w:b/>
                <w:bCs/>
                <w:color w:val="000000"/>
                <w:sz w:val="22"/>
                <w:szCs w:val="22"/>
              </w:rPr>
            </w:pPr>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5, </w:t>
            </w:r>
            <w:proofErr w:type="spellStart"/>
            <w:r w:rsidRPr="00BD1F0B">
              <w:rPr>
                <w:rFonts w:hint="cs"/>
                <w:color w:val="000000"/>
                <w:sz w:val="22"/>
                <w:szCs w:val="22"/>
              </w:rPr>
              <w:t>п</w:t>
            </w:r>
            <w:proofErr w:type="gramStart"/>
            <w:r w:rsidRPr="00BD1F0B">
              <w:rPr>
                <w:color w:val="000000"/>
                <w:sz w:val="22"/>
                <w:szCs w:val="22"/>
              </w:rPr>
              <w:t>.</w:t>
            </w:r>
            <w:r w:rsidRPr="00BD1F0B">
              <w:rPr>
                <w:rFonts w:hint="cs"/>
                <w:color w:val="000000"/>
                <w:sz w:val="22"/>
                <w:szCs w:val="22"/>
              </w:rPr>
              <w:t>К</w:t>
            </w:r>
            <w:proofErr w:type="gramEnd"/>
            <w:r w:rsidRPr="00BD1F0B">
              <w:rPr>
                <w:rFonts w:hint="cs"/>
                <w:color w:val="000000"/>
                <w:sz w:val="22"/>
                <w:szCs w:val="22"/>
              </w:rPr>
              <w:t>омсомольский</w:t>
            </w:r>
            <w:proofErr w:type="spellEnd"/>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t>Реконструкция</w:t>
            </w:r>
            <w:r w:rsidRPr="00BD1F0B">
              <w:rPr>
                <w:color w:val="000000"/>
                <w:sz w:val="22"/>
                <w:szCs w:val="22"/>
              </w:rPr>
              <w:t xml:space="preserve"> </w:t>
            </w:r>
            <w:r w:rsidRPr="00BD1F0B">
              <w:rPr>
                <w:rFonts w:hint="cs"/>
                <w:color w:val="000000"/>
                <w:sz w:val="22"/>
                <w:szCs w:val="22"/>
              </w:rPr>
              <w:t>участка</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xml:space="preserve"> </w:t>
            </w:r>
            <w:r w:rsidRPr="00BD1F0B">
              <w:rPr>
                <w:rFonts w:hint="cs"/>
                <w:color w:val="000000"/>
                <w:sz w:val="22"/>
                <w:szCs w:val="22"/>
              </w:rPr>
              <w:t>ГВС</w:t>
            </w:r>
            <w:r w:rsidRPr="00BD1F0B">
              <w:rPr>
                <w:color w:val="000000"/>
                <w:sz w:val="22"/>
                <w:szCs w:val="22"/>
              </w:rPr>
              <w:t xml:space="preserve">  </w:t>
            </w:r>
            <w:proofErr w:type="gramStart"/>
            <w:r w:rsidRPr="00BD1F0B">
              <w:rPr>
                <w:rFonts w:hint="cs"/>
                <w:color w:val="000000"/>
                <w:sz w:val="22"/>
                <w:szCs w:val="22"/>
              </w:rPr>
              <w:t>от</w:t>
            </w:r>
            <w:proofErr w:type="gramEnd"/>
            <w:r w:rsidRPr="00BD1F0B">
              <w:rPr>
                <w:color w:val="000000"/>
                <w:sz w:val="22"/>
                <w:szCs w:val="22"/>
              </w:rPr>
              <w:t xml:space="preserve"> </w:t>
            </w:r>
            <w:r w:rsidRPr="00BD1F0B">
              <w:rPr>
                <w:rFonts w:hint="cs"/>
                <w:color w:val="000000"/>
                <w:sz w:val="22"/>
                <w:szCs w:val="22"/>
              </w:rPr>
              <w:t>ТУ</w:t>
            </w:r>
            <w:r w:rsidRPr="00BD1F0B">
              <w:rPr>
                <w:color w:val="000000"/>
                <w:sz w:val="22"/>
                <w:szCs w:val="22"/>
              </w:rPr>
              <w:t xml:space="preserve"> 6 </w:t>
            </w:r>
            <w:r w:rsidRPr="00BD1F0B">
              <w:rPr>
                <w:rFonts w:hint="cs"/>
                <w:color w:val="000000"/>
                <w:sz w:val="22"/>
                <w:szCs w:val="22"/>
              </w:rPr>
              <w:t>до</w:t>
            </w:r>
            <w:r w:rsidRPr="00BD1F0B">
              <w:rPr>
                <w:color w:val="000000"/>
                <w:sz w:val="22"/>
                <w:szCs w:val="22"/>
              </w:rPr>
              <w:t xml:space="preserve"> </w:t>
            </w:r>
            <w:r w:rsidRPr="00BD1F0B">
              <w:rPr>
                <w:rFonts w:hint="cs"/>
                <w:color w:val="000000"/>
                <w:sz w:val="22"/>
                <w:szCs w:val="22"/>
              </w:rPr>
              <w:t>ТУ</w:t>
            </w:r>
            <w:r w:rsidRPr="00BD1F0B">
              <w:rPr>
                <w:color w:val="000000"/>
                <w:sz w:val="22"/>
                <w:szCs w:val="22"/>
              </w:rPr>
              <w:t xml:space="preserve"> 29, </w:t>
            </w:r>
            <w:r w:rsidRPr="00BD1F0B">
              <w:rPr>
                <w:rFonts w:hint="cs"/>
                <w:color w:val="000000"/>
                <w:sz w:val="22"/>
                <w:szCs w:val="22"/>
              </w:rPr>
              <w:t>вид</w:t>
            </w:r>
            <w:r w:rsidRPr="00BD1F0B">
              <w:rPr>
                <w:color w:val="000000"/>
                <w:sz w:val="22"/>
                <w:szCs w:val="22"/>
              </w:rPr>
              <w:t xml:space="preserve"> </w:t>
            </w:r>
            <w:r w:rsidRPr="00BD1F0B">
              <w:rPr>
                <w:rFonts w:hint="cs"/>
                <w:color w:val="000000"/>
                <w:sz w:val="22"/>
                <w:szCs w:val="22"/>
              </w:rPr>
              <w:t>прокладки</w:t>
            </w:r>
            <w:r w:rsidRPr="00BD1F0B">
              <w:rPr>
                <w:color w:val="000000"/>
                <w:sz w:val="22"/>
                <w:szCs w:val="22"/>
              </w:rPr>
              <w:t>-</w:t>
            </w:r>
            <w:r w:rsidRPr="00BD1F0B">
              <w:rPr>
                <w:rFonts w:hint="cs"/>
                <w:color w:val="000000"/>
                <w:sz w:val="22"/>
                <w:szCs w:val="22"/>
              </w:rPr>
              <w:t>подземный</w:t>
            </w:r>
            <w:r w:rsidRPr="00BD1F0B">
              <w:rPr>
                <w:color w:val="000000"/>
                <w:sz w:val="22"/>
                <w:szCs w:val="22"/>
              </w:rPr>
              <w:t>/</w:t>
            </w:r>
            <w:r w:rsidRPr="00BD1F0B">
              <w:rPr>
                <w:rFonts w:hint="cs"/>
                <w:color w:val="000000"/>
                <w:sz w:val="22"/>
                <w:szCs w:val="22"/>
              </w:rPr>
              <w:t>надземный</w:t>
            </w:r>
            <w:r w:rsidRPr="00BD1F0B">
              <w:rPr>
                <w:color w:val="000000"/>
                <w:sz w:val="22"/>
                <w:szCs w:val="22"/>
              </w:rPr>
              <w:t xml:space="preserve">. </w:t>
            </w:r>
            <w:r w:rsidRPr="00BD1F0B">
              <w:rPr>
                <w:rFonts w:hint="cs"/>
                <w:color w:val="000000"/>
                <w:sz w:val="22"/>
                <w:szCs w:val="22"/>
              </w:rPr>
              <w:t>Труба</w:t>
            </w:r>
            <w:r w:rsidRPr="00BD1F0B">
              <w:rPr>
                <w:color w:val="000000"/>
                <w:sz w:val="22"/>
                <w:szCs w:val="22"/>
              </w:rPr>
              <w:t xml:space="preserve"> PE-RT </w:t>
            </w:r>
            <w:r w:rsidRPr="00BD1F0B">
              <w:rPr>
                <w:rFonts w:hint="cs"/>
                <w:color w:val="000000"/>
                <w:sz w:val="22"/>
                <w:szCs w:val="22"/>
              </w:rPr>
              <w:t>тип</w:t>
            </w:r>
            <w:r w:rsidRPr="00BD1F0B">
              <w:rPr>
                <w:color w:val="000000"/>
                <w:sz w:val="22"/>
                <w:szCs w:val="22"/>
              </w:rPr>
              <w:t xml:space="preserve"> SDR 11 </w:t>
            </w:r>
            <w:r w:rsidRPr="00BD1F0B">
              <w:rPr>
                <w:rFonts w:hint="cs"/>
                <w:color w:val="000000"/>
                <w:sz w:val="22"/>
                <w:szCs w:val="22"/>
              </w:rPr>
              <w:t>Дн</w:t>
            </w:r>
            <w:r w:rsidRPr="00BD1F0B">
              <w:rPr>
                <w:color w:val="000000"/>
                <w:sz w:val="22"/>
                <w:szCs w:val="22"/>
              </w:rPr>
              <w:t>110</w:t>
            </w:r>
            <w:r w:rsidRPr="00BD1F0B">
              <w:rPr>
                <w:rFonts w:hint="cs"/>
                <w:color w:val="000000"/>
                <w:sz w:val="22"/>
                <w:szCs w:val="22"/>
              </w:rPr>
              <w:t>мм</w:t>
            </w:r>
            <w:r w:rsidRPr="00BD1F0B">
              <w:rPr>
                <w:color w:val="000000"/>
                <w:sz w:val="22"/>
                <w:szCs w:val="22"/>
              </w:rPr>
              <w:t xml:space="preserve"> </w:t>
            </w:r>
            <w:r w:rsidRPr="00BD1F0B">
              <w:rPr>
                <w:rFonts w:hint="cs"/>
                <w:color w:val="000000"/>
                <w:sz w:val="22"/>
                <w:szCs w:val="22"/>
              </w:rPr>
              <w:t>и</w:t>
            </w:r>
            <w:r w:rsidRPr="00BD1F0B">
              <w:rPr>
                <w:color w:val="000000"/>
                <w:sz w:val="22"/>
                <w:szCs w:val="22"/>
              </w:rPr>
              <w:t xml:space="preserve"> </w:t>
            </w:r>
            <w:r w:rsidRPr="00BD1F0B">
              <w:rPr>
                <w:rFonts w:hint="cs"/>
                <w:color w:val="000000"/>
                <w:sz w:val="22"/>
                <w:szCs w:val="22"/>
              </w:rPr>
              <w:t>Дн</w:t>
            </w:r>
            <w:r w:rsidRPr="00BD1F0B">
              <w:rPr>
                <w:color w:val="000000"/>
                <w:sz w:val="22"/>
                <w:szCs w:val="22"/>
              </w:rPr>
              <w:t xml:space="preserve">125, </w:t>
            </w:r>
            <w:r w:rsidRPr="00BD1F0B">
              <w:rPr>
                <w:rFonts w:hint="cs"/>
                <w:color w:val="000000"/>
                <w:sz w:val="22"/>
                <w:szCs w:val="22"/>
              </w:rPr>
              <w:t>протяженность</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- 240</w:t>
            </w:r>
            <w:r w:rsidRPr="00BD1F0B">
              <w:rPr>
                <w:rFonts w:hint="cs"/>
                <w:color w:val="000000"/>
                <w:sz w:val="22"/>
                <w:szCs w:val="22"/>
              </w:rPr>
              <w:t>м</w:t>
            </w:r>
          </w:p>
        </w:tc>
        <w:tc>
          <w:tcPr>
            <w:tcW w:w="1570"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2417,23</w:t>
            </w:r>
          </w:p>
        </w:tc>
        <w:tc>
          <w:tcPr>
            <w:tcW w:w="1701" w:type="dxa"/>
            <w:shd w:val="clear" w:color="auto" w:fill="auto"/>
            <w:vAlign w:val="center"/>
          </w:tcPr>
          <w:p w:rsidR="00BD1F0B" w:rsidRPr="00BD1F0B" w:rsidRDefault="00BD1F0B" w:rsidP="00BD1F0B">
            <w:pPr>
              <w:spacing w:line="276" w:lineRule="auto"/>
              <w:jc w:val="center"/>
              <w:rPr>
                <w:color w:val="000000"/>
                <w:sz w:val="22"/>
                <w:szCs w:val="22"/>
              </w:rPr>
            </w:pPr>
          </w:p>
        </w:tc>
        <w:tc>
          <w:tcPr>
            <w:tcW w:w="1417" w:type="dxa"/>
            <w:shd w:val="clear" w:color="auto" w:fill="auto"/>
            <w:textDirection w:val="btLr"/>
            <w:vAlign w:val="center"/>
          </w:tcPr>
          <w:p w:rsidR="00BD1F0B" w:rsidRPr="00BD1F0B" w:rsidRDefault="00BD1F0B" w:rsidP="00BD1F0B">
            <w:pPr>
              <w:jc w:val="center"/>
              <w:rPr>
                <w:b/>
                <w:bCs/>
                <w:color w:val="000000"/>
                <w:sz w:val="22"/>
                <w:szCs w:val="22"/>
              </w:rPr>
            </w:pPr>
          </w:p>
        </w:tc>
        <w:tc>
          <w:tcPr>
            <w:tcW w:w="1418" w:type="dxa"/>
            <w:shd w:val="clear" w:color="auto" w:fill="auto"/>
            <w:textDirection w:val="btLr"/>
            <w:vAlign w:val="center"/>
          </w:tcPr>
          <w:p w:rsidR="00BD1F0B" w:rsidRPr="00BD1F0B" w:rsidRDefault="00BD1F0B" w:rsidP="00BD1F0B">
            <w:pPr>
              <w:jc w:val="center"/>
              <w:rPr>
                <w:b/>
                <w:bCs/>
                <w:color w:val="000000"/>
                <w:sz w:val="22"/>
                <w:szCs w:val="22"/>
              </w:rPr>
            </w:pP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r w:rsidR="00BD1F0B" w:rsidRPr="00BD1F0B" w:rsidTr="00AD29D8">
        <w:trPr>
          <w:trHeight w:val="122"/>
        </w:trPr>
        <w:tc>
          <w:tcPr>
            <w:tcW w:w="14449" w:type="dxa"/>
            <w:gridSpan w:val="8"/>
            <w:shd w:val="clear" w:color="auto" w:fill="auto"/>
            <w:vAlign w:val="center"/>
          </w:tcPr>
          <w:p w:rsidR="00BD1F0B" w:rsidRPr="00BD1F0B" w:rsidRDefault="00BD1F0B" w:rsidP="00BD1F0B">
            <w:pPr>
              <w:jc w:val="center"/>
              <w:rPr>
                <w:b/>
                <w:bCs/>
                <w:color w:val="000000"/>
                <w:sz w:val="22"/>
                <w:szCs w:val="22"/>
              </w:rPr>
            </w:pPr>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6, </w:t>
            </w:r>
            <w:proofErr w:type="spellStart"/>
            <w:r w:rsidRPr="00BD1F0B">
              <w:rPr>
                <w:rFonts w:hint="cs"/>
                <w:color w:val="000000"/>
                <w:sz w:val="22"/>
                <w:szCs w:val="22"/>
              </w:rPr>
              <w:t>п</w:t>
            </w:r>
            <w:proofErr w:type="gramStart"/>
            <w:r w:rsidRPr="00BD1F0B">
              <w:rPr>
                <w:color w:val="000000"/>
                <w:sz w:val="22"/>
                <w:szCs w:val="22"/>
              </w:rPr>
              <w:t>.</w:t>
            </w:r>
            <w:r w:rsidRPr="00BD1F0B">
              <w:rPr>
                <w:rFonts w:hint="cs"/>
                <w:color w:val="000000"/>
                <w:sz w:val="22"/>
                <w:szCs w:val="22"/>
              </w:rPr>
              <w:t>К</w:t>
            </w:r>
            <w:proofErr w:type="gramEnd"/>
            <w:r w:rsidRPr="00BD1F0B">
              <w:rPr>
                <w:rFonts w:hint="cs"/>
                <w:color w:val="000000"/>
                <w:sz w:val="22"/>
                <w:szCs w:val="22"/>
              </w:rPr>
              <w:t>омсомольский</w:t>
            </w:r>
            <w:proofErr w:type="spellEnd"/>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lastRenderedPageBreak/>
              <w:t>Реконструкция</w:t>
            </w:r>
            <w:r w:rsidRPr="00BD1F0B">
              <w:rPr>
                <w:color w:val="000000"/>
                <w:sz w:val="22"/>
                <w:szCs w:val="22"/>
              </w:rPr>
              <w:t xml:space="preserve"> </w:t>
            </w:r>
            <w:r w:rsidRPr="00BD1F0B">
              <w:rPr>
                <w:rFonts w:hint="cs"/>
                <w:color w:val="000000"/>
                <w:sz w:val="22"/>
                <w:szCs w:val="22"/>
              </w:rPr>
              <w:t>тепловой</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xml:space="preserve"> </w:t>
            </w:r>
            <w:r w:rsidRPr="00BD1F0B">
              <w:rPr>
                <w:rFonts w:hint="cs"/>
                <w:color w:val="000000"/>
                <w:sz w:val="22"/>
                <w:szCs w:val="22"/>
              </w:rPr>
              <w:t>от</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1 </w:t>
            </w:r>
            <w:r w:rsidRPr="00BD1F0B">
              <w:rPr>
                <w:rFonts w:hint="cs"/>
                <w:color w:val="000000"/>
                <w:sz w:val="22"/>
                <w:szCs w:val="22"/>
              </w:rPr>
              <w:t>до</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18(1), </w:t>
            </w:r>
            <w:r w:rsidRPr="00BD1F0B">
              <w:rPr>
                <w:rFonts w:hint="cs"/>
                <w:color w:val="000000"/>
                <w:sz w:val="22"/>
                <w:szCs w:val="22"/>
              </w:rPr>
              <w:t>вид</w:t>
            </w:r>
            <w:r w:rsidRPr="00BD1F0B">
              <w:rPr>
                <w:color w:val="000000"/>
                <w:sz w:val="22"/>
                <w:szCs w:val="22"/>
              </w:rPr>
              <w:t xml:space="preserve"> </w:t>
            </w:r>
            <w:r w:rsidRPr="00BD1F0B">
              <w:rPr>
                <w:rFonts w:hint="cs"/>
                <w:color w:val="000000"/>
                <w:sz w:val="22"/>
                <w:szCs w:val="22"/>
              </w:rPr>
              <w:t>прокладк</w:t>
            </w:r>
            <w:proofErr w:type="gramStart"/>
            <w:r w:rsidRPr="00BD1F0B">
              <w:rPr>
                <w:rFonts w:hint="cs"/>
                <w:color w:val="000000"/>
                <w:sz w:val="22"/>
                <w:szCs w:val="22"/>
              </w:rPr>
              <w:t>и</w:t>
            </w:r>
            <w:r w:rsidRPr="00BD1F0B">
              <w:rPr>
                <w:color w:val="000000"/>
                <w:sz w:val="22"/>
                <w:szCs w:val="22"/>
              </w:rPr>
              <w:t>-</w:t>
            </w:r>
            <w:proofErr w:type="gramEnd"/>
            <w:r w:rsidRPr="00BD1F0B">
              <w:rPr>
                <w:color w:val="000000"/>
                <w:sz w:val="22"/>
                <w:szCs w:val="22"/>
              </w:rPr>
              <w:t xml:space="preserve"> </w:t>
            </w:r>
            <w:r w:rsidRPr="00BD1F0B">
              <w:rPr>
                <w:rFonts w:hint="cs"/>
                <w:color w:val="000000"/>
                <w:sz w:val="22"/>
                <w:szCs w:val="22"/>
              </w:rPr>
              <w:t>подземный</w:t>
            </w:r>
            <w:r w:rsidRPr="00BD1F0B">
              <w:rPr>
                <w:color w:val="000000"/>
                <w:sz w:val="22"/>
                <w:szCs w:val="22"/>
              </w:rPr>
              <w:t xml:space="preserve">, </w:t>
            </w:r>
            <w:r w:rsidRPr="00BD1F0B">
              <w:rPr>
                <w:rFonts w:hint="cs"/>
                <w:color w:val="000000"/>
                <w:sz w:val="22"/>
                <w:szCs w:val="22"/>
              </w:rPr>
              <w:t>канальный</w:t>
            </w:r>
            <w:r w:rsidRPr="00BD1F0B">
              <w:rPr>
                <w:color w:val="000000"/>
                <w:sz w:val="22"/>
                <w:szCs w:val="22"/>
              </w:rPr>
              <w:t xml:space="preserve">. </w:t>
            </w:r>
            <w:r w:rsidRPr="00BD1F0B">
              <w:rPr>
                <w:rFonts w:hint="cs"/>
                <w:color w:val="000000"/>
                <w:sz w:val="22"/>
                <w:szCs w:val="22"/>
              </w:rPr>
              <w:t>Труба</w:t>
            </w:r>
            <w:r w:rsidRPr="00BD1F0B">
              <w:rPr>
                <w:color w:val="000000"/>
                <w:sz w:val="22"/>
                <w:szCs w:val="22"/>
              </w:rPr>
              <w:t xml:space="preserve"> </w:t>
            </w:r>
            <w:proofErr w:type="spellStart"/>
            <w:r w:rsidRPr="00BD1F0B">
              <w:rPr>
                <w:rFonts w:hint="cs"/>
                <w:color w:val="000000"/>
                <w:sz w:val="22"/>
                <w:szCs w:val="22"/>
              </w:rPr>
              <w:t>бшгд</w:t>
            </w:r>
            <w:proofErr w:type="spellEnd"/>
            <w:r w:rsidRPr="00BD1F0B">
              <w:rPr>
                <w:color w:val="000000"/>
                <w:sz w:val="22"/>
                <w:szCs w:val="22"/>
              </w:rPr>
              <w:t xml:space="preserve"> 219*8, </w:t>
            </w:r>
            <w:r w:rsidRPr="00BD1F0B">
              <w:rPr>
                <w:rFonts w:hint="cs"/>
                <w:color w:val="000000"/>
                <w:sz w:val="22"/>
                <w:szCs w:val="22"/>
              </w:rPr>
              <w:t>протяженность</w:t>
            </w:r>
            <w:r w:rsidRPr="00BD1F0B">
              <w:rPr>
                <w:color w:val="000000"/>
                <w:sz w:val="22"/>
                <w:szCs w:val="22"/>
              </w:rPr>
              <w:t xml:space="preserve"> </w:t>
            </w:r>
            <w:r w:rsidRPr="00BD1F0B">
              <w:rPr>
                <w:rFonts w:hint="cs"/>
                <w:color w:val="000000"/>
                <w:sz w:val="22"/>
                <w:szCs w:val="22"/>
              </w:rPr>
              <w:t>трассы</w:t>
            </w:r>
            <w:r w:rsidRPr="00BD1F0B">
              <w:rPr>
                <w:color w:val="000000"/>
                <w:sz w:val="22"/>
                <w:szCs w:val="22"/>
              </w:rPr>
              <w:t>-246</w:t>
            </w:r>
            <w:r w:rsidRPr="00BD1F0B">
              <w:rPr>
                <w:rFonts w:hint="cs"/>
                <w:color w:val="000000"/>
                <w:sz w:val="22"/>
                <w:szCs w:val="22"/>
              </w:rPr>
              <w:t>м</w:t>
            </w:r>
          </w:p>
        </w:tc>
        <w:tc>
          <w:tcPr>
            <w:tcW w:w="1570"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5343,01</w:t>
            </w:r>
          </w:p>
        </w:tc>
        <w:tc>
          <w:tcPr>
            <w:tcW w:w="1701" w:type="dxa"/>
            <w:shd w:val="clear" w:color="auto" w:fill="auto"/>
            <w:vAlign w:val="center"/>
          </w:tcPr>
          <w:p w:rsidR="00BD1F0B" w:rsidRPr="00BD1F0B" w:rsidRDefault="00BD1F0B" w:rsidP="00BD1F0B">
            <w:pPr>
              <w:spacing w:line="276" w:lineRule="auto"/>
              <w:jc w:val="center"/>
              <w:rPr>
                <w:color w:val="000000"/>
                <w:sz w:val="22"/>
                <w:szCs w:val="22"/>
              </w:rPr>
            </w:pPr>
          </w:p>
        </w:tc>
        <w:tc>
          <w:tcPr>
            <w:tcW w:w="1417" w:type="dxa"/>
            <w:shd w:val="clear" w:color="auto" w:fill="auto"/>
            <w:textDirection w:val="btLr"/>
            <w:vAlign w:val="center"/>
          </w:tcPr>
          <w:p w:rsidR="00BD1F0B" w:rsidRPr="00BD1F0B" w:rsidRDefault="00BD1F0B" w:rsidP="00BD1F0B">
            <w:pPr>
              <w:jc w:val="center"/>
              <w:rPr>
                <w:b/>
                <w:bCs/>
                <w:color w:val="000000"/>
                <w:sz w:val="22"/>
                <w:szCs w:val="22"/>
              </w:rPr>
            </w:pPr>
          </w:p>
        </w:tc>
        <w:tc>
          <w:tcPr>
            <w:tcW w:w="1418" w:type="dxa"/>
            <w:shd w:val="clear" w:color="auto" w:fill="auto"/>
            <w:textDirection w:val="btLr"/>
            <w:vAlign w:val="center"/>
          </w:tcPr>
          <w:p w:rsidR="00BD1F0B" w:rsidRPr="00BD1F0B" w:rsidRDefault="00BD1F0B" w:rsidP="00BD1F0B">
            <w:pPr>
              <w:jc w:val="center"/>
              <w:rPr>
                <w:b/>
                <w:bCs/>
                <w:color w:val="000000"/>
                <w:sz w:val="22"/>
                <w:szCs w:val="22"/>
              </w:rPr>
            </w:pP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t>Капитальный</w:t>
            </w:r>
            <w:r w:rsidRPr="00BD1F0B">
              <w:rPr>
                <w:color w:val="000000"/>
                <w:sz w:val="22"/>
                <w:szCs w:val="22"/>
              </w:rPr>
              <w:t xml:space="preserve"> </w:t>
            </w:r>
            <w:r w:rsidRPr="00BD1F0B">
              <w:rPr>
                <w:rFonts w:hint="cs"/>
                <w:color w:val="000000"/>
                <w:sz w:val="22"/>
                <w:szCs w:val="22"/>
              </w:rPr>
              <w:t>ремонт</w:t>
            </w:r>
            <w:r w:rsidRPr="00BD1F0B">
              <w:rPr>
                <w:color w:val="000000"/>
                <w:sz w:val="22"/>
                <w:szCs w:val="22"/>
              </w:rPr>
              <w:t xml:space="preserve"> </w:t>
            </w:r>
            <w:r w:rsidRPr="00BD1F0B">
              <w:rPr>
                <w:rFonts w:hint="cs"/>
                <w:color w:val="000000"/>
                <w:sz w:val="22"/>
                <w:szCs w:val="22"/>
              </w:rPr>
              <w:t>тепловой</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xml:space="preserve"> </w:t>
            </w:r>
            <w:r w:rsidRPr="00BD1F0B">
              <w:rPr>
                <w:rFonts w:hint="cs"/>
                <w:color w:val="000000"/>
                <w:sz w:val="22"/>
                <w:szCs w:val="22"/>
              </w:rPr>
              <w:t>от</w:t>
            </w:r>
            <w:r w:rsidRPr="00BD1F0B">
              <w:rPr>
                <w:color w:val="000000"/>
                <w:sz w:val="22"/>
                <w:szCs w:val="22"/>
              </w:rPr>
              <w:t xml:space="preserve"> </w:t>
            </w:r>
            <w:r w:rsidRPr="00BD1F0B">
              <w:rPr>
                <w:rFonts w:hint="cs"/>
                <w:color w:val="000000"/>
                <w:sz w:val="22"/>
                <w:szCs w:val="22"/>
              </w:rPr>
              <w:t>котельной</w:t>
            </w:r>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6 </w:t>
            </w:r>
            <w:r w:rsidRPr="00BD1F0B">
              <w:rPr>
                <w:rFonts w:hint="cs"/>
                <w:color w:val="000000"/>
                <w:sz w:val="22"/>
                <w:szCs w:val="22"/>
              </w:rPr>
              <w:t>до</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35, </w:t>
            </w:r>
            <w:r w:rsidRPr="00BD1F0B">
              <w:rPr>
                <w:rFonts w:hint="cs"/>
                <w:color w:val="000000"/>
                <w:sz w:val="22"/>
                <w:szCs w:val="22"/>
              </w:rPr>
              <w:t>диаметром</w:t>
            </w:r>
            <w:r w:rsidRPr="00BD1F0B">
              <w:rPr>
                <w:color w:val="000000"/>
                <w:sz w:val="22"/>
                <w:szCs w:val="22"/>
              </w:rPr>
              <w:t xml:space="preserve"> </w:t>
            </w:r>
            <w:proofErr w:type="spellStart"/>
            <w:r w:rsidRPr="00BD1F0B">
              <w:rPr>
                <w:rFonts w:hint="cs"/>
                <w:color w:val="000000"/>
                <w:sz w:val="22"/>
                <w:szCs w:val="22"/>
              </w:rPr>
              <w:t>Ду</w:t>
            </w:r>
            <w:proofErr w:type="spellEnd"/>
            <w:r w:rsidRPr="00BD1F0B">
              <w:rPr>
                <w:color w:val="000000"/>
                <w:sz w:val="22"/>
                <w:szCs w:val="22"/>
              </w:rPr>
              <w:t xml:space="preserve"> 150</w:t>
            </w:r>
            <w:r w:rsidRPr="00BD1F0B">
              <w:rPr>
                <w:rFonts w:hint="cs"/>
                <w:color w:val="000000"/>
                <w:sz w:val="22"/>
                <w:szCs w:val="22"/>
              </w:rPr>
              <w:t>мм</w:t>
            </w:r>
            <w:r w:rsidRPr="00BD1F0B">
              <w:rPr>
                <w:color w:val="000000"/>
                <w:sz w:val="22"/>
                <w:szCs w:val="22"/>
              </w:rPr>
              <w:t xml:space="preserve">, </w:t>
            </w:r>
            <w:r w:rsidRPr="00BD1F0B">
              <w:rPr>
                <w:rFonts w:hint="cs"/>
                <w:color w:val="000000"/>
                <w:sz w:val="22"/>
                <w:szCs w:val="22"/>
              </w:rPr>
              <w:t>протяженностью</w:t>
            </w:r>
            <w:r w:rsidRPr="00BD1F0B">
              <w:rPr>
                <w:color w:val="000000"/>
                <w:sz w:val="22"/>
                <w:szCs w:val="22"/>
              </w:rPr>
              <w:t xml:space="preserve"> 57</w:t>
            </w:r>
            <w:r w:rsidRPr="00BD1F0B">
              <w:rPr>
                <w:rFonts w:hint="cs"/>
                <w:color w:val="000000"/>
                <w:sz w:val="22"/>
                <w:szCs w:val="22"/>
              </w:rPr>
              <w:t>м</w:t>
            </w:r>
            <w:r w:rsidRPr="00BD1F0B">
              <w:rPr>
                <w:color w:val="000000"/>
                <w:sz w:val="22"/>
                <w:szCs w:val="22"/>
              </w:rPr>
              <w:t xml:space="preserve">, </w:t>
            </w:r>
            <w:r w:rsidRPr="00BD1F0B">
              <w:rPr>
                <w:rFonts w:hint="cs"/>
                <w:color w:val="000000"/>
                <w:sz w:val="22"/>
                <w:szCs w:val="22"/>
              </w:rPr>
              <w:t>вид</w:t>
            </w:r>
            <w:r w:rsidRPr="00BD1F0B">
              <w:rPr>
                <w:color w:val="000000"/>
                <w:sz w:val="22"/>
                <w:szCs w:val="22"/>
              </w:rPr>
              <w:t xml:space="preserve"> </w:t>
            </w:r>
            <w:r w:rsidRPr="00BD1F0B">
              <w:rPr>
                <w:rFonts w:hint="cs"/>
                <w:color w:val="000000"/>
                <w:sz w:val="22"/>
                <w:szCs w:val="22"/>
              </w:rPr>
              <w:t>прокладки</w:t>
            </w:r>
            <w:r w:rsidRPr="00BD1F0B">
              <w:rPr>
                <w:color w:val="000000"/>
                <w:sz w:val="22"/>
                <w:szCs w:val="22"/>
              </w:rPr>
              <w:t>-</w:t>
            </w:r>
            <w:proofErr w:type="spellStart"/>
            <w:r w:rsidRPr="00BD1F0B">
              <w:rPr>
                <w:rFonts w:hint="cs"/>
                <w:color w:val="000000"/>
                <w:sz w:val="22"/>
                <w:szCs w:val="22"/>
              </w:rPr>
              <w:t>подземный</w:t>
            </w:r>
            <w:proofErr w:type="gramStart"/>
            <w:r w:rsidRPr="00BD1F0B">
              <w:rPr>
                <w:color w:val="000000"/>
                <w:sz w:val="22"/>
                <w:szCs w:val="22"/>
              </w:rPr>
              <w:t>,</w:t>
            </w:r>
            <w:r w:rsidRPr="00BD1F0B">
              <w:rPr>
                <w:rFonts w:hint="cs"/>
                <w:color w:val="000000"/>
                <w:sz w:val="22"/>
                <w:szCs w:val="22"/>
              </w:rPr>
              <w:t>к</w:t>
            </w:r>
            <w:proofErr w:type="gramEnd"/>
            <w:r w:rsidRPr="00BD1F0B">
              <w:rPr>
                <w:rFonts w:hint="cs"/>
                <w:color w:val="000000"/>
                <w:sz w:val="22"/>
                <w:szCs w:val="22"/>
              </w:rPr>
              <w:t>анальный</w:t>
            </w:r>
            <w:proofErr w:type="spellEnd"/>
            <w:r w:rsidRPr="00BD1F0B">
              <w:rPr>
                <w:color w:val="000000"/>
                <w:sz w:val="22"/>
                <w:szCs w:val="22"/>
              </w:rPr>
              <w:t xml:space="preserve">. </w:t>
            </w:r>
            <w:r w:rsidRPr="00BD1F0B">
              <w:rPr>
                <w:rFonts w:hint="cs"/>
                <w:color w:val="000000"/>
                <w:sz w:val="22"/>
                <w:szCs w:val="22"/>
              </w:rPr>
              <w:t>Изоляция</w:t>
            </w:r>
            <w:r w:rsidRPr="00BD1F0B">
              <w:rPr>
                <w:color w:val="000000"/>
                <w:sz w:val="22"/>
                <w:szCs w:val="22"/>
              </w:rPr>
              <w:t>-</w:t>
            </w:r>
            <w:proofErr w:type="spellStart"/>
            <w:r w:rsidRPr="00BD1F0B">
              <w:rPr>
                <w:rFonts w:hint="cs"/>
                <w:color w:val="000000"/>
                <w:sz w:val="22"/>
                <w:szCs w:val="22"/>
              </w:rPr>
              <w:t>минвата</w:t>
            </w:r>
            <w:proofErr w:type="spellEnd"/>
            <w:r w:rsidRPr="00BD1F0B">
              <w:rPr>
                <w:color w:val="000000"/>
                <w:sz w:val="22"/>
                <w:szCs w:val="22"/>
              </w:rPr>
              <w:t>.</w:t>
            </w:r>
          </w:p>
        </w:tc>
        <w:tc>
          <w:tcPr>
            <w:tcW w:w="1570" w:type="dxa"/>
            <w:shd w:val="clear" w:color="auto" w:fill="auto"/>
            <w:textDirection w:val="btLr"/>
            <w:vAlign w:val="center"/>
          </w:tcPr>
          <w:p w:rsidR="00BD1F0B" w:rsidRPr="00BD1F0B" w:rsidRDefault="00BD1F0B" w:rsidP="00BD1F0B">
            <w:pPr>
              <w:jc w:val="center"/>
              <w:rPr>
                <w:b/>
                <w:bCs/>
                <w:color w:val="000000"/>
                <w:sz w:val="22"/>
                <w:szCs w:val="22"/>
              </w:rPr>
            </w:pPr>
          </w:p>
        </w:tc>
        <w:tc>
          <w:tcPr>
            <w:tcW w:w="1701" w:type="dxa"/>
            <w:shd w:val="clear" w:color="auto" w:fill="auto"/>
            <w:vAlign w:val="center"/>
          </w:tcPr>
          <w:p w:rsidR="00BD1F0B" w:rsidRPr="00BD1F0B" w:rsidRDefault="00BD1F0B" w:rsidP="00BD1F0B">
            <w:pPr>
              <w:spacing w:line="276" w:lineRule="auto"/>
              <w:jc w:val="center"/>
              <w:rPr>
                <w:color w:val="000000"/>
                <w:sz w:val="22"/>
                <w:szCs w:val="22"/>
              </w:rPr>
            </w:pPr>
          </w:p>
        </w:tc>
        <w:tc>
          <w:tcPr>
            <w:tcW w:w="1417"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692,371</w:t>
            </w:r>
          </w:p>
        </w:tc>
        <w:tc>
          <w:tcPr>
            <w:tcW w:w="1418" w:type="dxa"/>
            <w:shd w:val="clear" w:color="auto" w:fill="auto"/>
            <w:vAlign w:val="center"/>
          </w:tcPr>
          <w:p w:rsidR="00BD1F0B" w:rsidRPr="00BD1F0B" w:rsidRDefault="00BD1F0B" w:rsidP="00BD1F0B">
            <w:pPr>
              <w:jc w:val="center"/>
              <w:rPr>
                <w:b/>
                <w:bCs/>
                <w:color w:val="000000"/>
                <w:sz w:val="22"/>
                <w:szCs w:val="22"/>
              </w:rPr>
            </w:pP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t>Капитальный</w:t>
            </w:r>
            <w:r w:rsidRPr="00BD1F0B">
              <w:rPr>
                <w:color w:val="000000"/>
                <w:sz w:val="22"/>
                <w:szCs w:val="22"/>
              </w:rPr>
              <w:t xml:space="preserve"> </w:t>
            </w:r>
            <w:r w:rsidRPr="00BD1F0B">
              <w:rPr>
                <w:rFonts w:hint="cs"/>
                <w:color w:val="000000"/>
                <w:sz w:val="22"/>
                <w:szCs w:val="22"/>
              </w:rPr>
              <w:t>ремонт</w:t>
            </w:r>
            <w:r w:rsidRPr="00BD1F0B">
              <w:rPr>
                <w:color w:val="000000"/>
                <w:sz w:val="22"/>
                <w:szCs w:val="22"/>
              </w:rPr>
              <w:t xml:space="preserve"> </w:t>
            </w:r>
            <w:r w:rsidRPr="00BD1F0B">
              <w:rPr>
                <w:rFonts w:hint="cs"/>
                <w:color w:val="000000"/>
                <w:sz w:val="22"/>
                <w:szCs w:val="22"/>
              </w:rPr>
              <w:t>тепловой</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xml:space="preserve"> </w:t>
            </w:r>
            <w:r w:rsidRPr="00BD1F0B">
              <w:rPr>
                <w:rFonts w:hint="cs"/>
                <w:color w:val="000000"/>
                <w:sz w:val="22"/>
                <w:szCs w:val="22"/>
              </w:rPr>
              <w:t>от</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31 </w:t>
            </w:r>
            <w:r w:rsidRPr="00BD1F0B">
              <w:rPr>
                <w:rFonts w:hint="cs"/>
                <w:color w:val="000000"/>
                <w:sz w:val="22"/>
                <w:szCs w:val="22"/>
              </w:rPr>
              <w:t>до</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34(1) </w:t>
            </w:r>
            <w:r w:rsidRPr="00BD1F0B">
              <w:rPr>
                <w:rFonts w:hint="cs"/>
                <w:color w:val="000000"/>
                <w:sz w:val="22"/>
                <w:szCs w:val="22"/>
              </w:rPr>
              <w:t>диаметром</w:t>
            </w:r>
            <w:r w:rsidRPr="00BD1F0B">
              <w:rPr>
                <w:color w:val="000000"/>
                <w:sz w:val="22"/>
                <w:szCs w:val="22"/>
              </w:rPr>
              <w:t xml:space="preserve"> </w:t>
            </w:r>
            <w:proofErr w:type="spellStart"/>
            <w:r w:rsidRPr="00BD1F0B">
              <w:rPr>
                <w:rFonts w:hint="cs"/>
                <w:color w:val="000000"/>
                <w:sz w:val="22"/>
                <w:szCs w:val="22"/>
              </w:rPr>
              <w:t>Ду</w:t>
            </w:r>
            <w:proofErr w:type="spellEnd"/>
            <w:r w:rsidRPr="00BD1F0B">
              <w:rPr>
                <w:color w:val="000000"/>
                <w:sz w:val="22"/>
                <w:szCs w:val="22"/>
              </w:rPr>
              <w:t xml:space="preserve"> 150</w:t>
            </w:r>
            <w:r w:rsidRPr="00BD1F0B">
              <w:rPr>
                <w:rFonts w:hint="cs"/>
                <w:color w:val="000000"/>
                <w:sz w:val="22"/>
                <w:szCs w:val="22"/>
              </w:rPr>
              <w:t>мм</w:t>
            </w:r>
            <w:r w:rsidRPr="00BD1F0B">
              <w:rPr>
                <w:color w:val="000000"/>
                <w:sz w:val="22"/>
                <w:szCs w:val="22"/>
              </w:rPr>
              <w:t xml:space="preserve">, </w:t>
            </w:r>
            <w:r w:rsidRPr="00BD1F0B">
              <w:rPr>
                <w:rFonts w:hint="cs"/>
                <w:color w:val="000000"/>
                <w:sz w:val="22"/>
                <w:szCs w:val="22"/>
              </w:rPr>
              <w:t>протяженностью</w:t>
            </w:r>
            <w:r w:rsidRPr="00BD1F0B">
              <w:rPr>
                <w:color w:val="000000"/>
                <w:sz w:val="22"/>
                <w:szCs w:val="22"/>
              </w:rPr>
              <w:t xml:space="preserve"> 35</w:t>
            </w:r>
            <w:r w:rsidRPr="00BD1F0B">
              <w:rPr>
                <w:rFonts w:hint="cs"/>
                <w:color w:val="000000"/>
                <w:sz w:val="22"/>
                <w:szCs w:val="22"/>
              </w:rPr>
              <w:t>м</w:t>
            </w:r>
            <w:r w:rsidRPr="00BD1F0B">
              <w:rPr>
                <w:color w:val="000000"/>
                <w:sz w:val="22"/>
                <w:szCs w:val="22"/>
              </w:rPr>
              <w:t xml:space="preserve">, </w:t>
            </w:r>
            <w:r w:rsidRPr="00BD1F0B">
              <w:rPr>
                <w:rFonts w:hint="cs"/>
                <w:color w:val="000000"/>
                <w:sz w:val="22"/>
                <w:szCs w:val="22"/>
              </w:rPr>
              <w:t>вид</w:t>
            </w:r>
            <w:r w:rsidRPr="00BD1F0B">
              <w:rPr>
                <w:color w:val="000000"/>
                <w:sz w:val="22"/>
                <w:szCs w:val="22"/>
              </w:rPr>
              <w:t xml:space="preserve"> </w:t>
            </w:r>
            <w:r w:rsidRPr="00BD1F0B">
              <w:rPr>
                <w:rFonts w:hint="cs"/>
                <w:color w:val="000000"/>
                <w:sz w:val="22"/>
                <w:szCs w:val="22"/>
              </w:rPr>
              <w:t>прокладки</w:t>
            </w:r>
            <w:r w:rsidRPr="00BD1F0B">
              <w:rPr>
                <w:color w:val="000000"/>
                <w:sz w:val="22"/>
                <w:szCs w:val="22"/>
              </w:rPr>
              <w:t>-</w:t>
            </w:r>
            <w:proofErr w:type="spellStart"/>
            <w:r w:rsidRPr="00BD1F0B">
              <w:rPr>
                <w:rFonts w:hint="cs"/>
                <w:color w:val="000000"/>
                <w:sz w:val="22"/>
                <w:szCs w:val="22"/>
              </w:rPr>
              <w:t>подземный</w:t>
            </w:r>
            <w:proofErr w:type="gramStart"/>
            <w:r w:rsidRPr="00BD1F0B">
              <w:rPr>
                <w:color w:val="000000"/>
                <w:sz w:val="22"/>
                <w:szCs w:val="22"/>
              </w:rPr>
              <w:t>,</w:t>
            </w:r>
            <w:r w:rsidRPr="00BD1F0B">
              <w:rPr>
                <w:rFonts w:hint="cs"/>
                <w:color w:val="000000"/>
                <w:sz w:val="22"/>
                <w:szCs w:val="22"/>
              </w:rPr>
              <w:t>к</w:t>
            </w:r>
            <w:proofErr w:type="gramEnd"/>
            <w:r w:rsidRPr="00BD1F0B">
              <w:rPr>
                <w:rFonts w:hint="cs"/>
                <w:color w:val="000000"/>
                <w:sz w:val="22"/>
                <w:szCs w:val="22"/>
              </w:rPr>
              <w:t>анальный</w:t>
            </w:r>
            <w:proofErr w:type="spellEnd"/>
            <w:r w:rsidRPr="00BD1F0B">
              <w:rPr>
                <w:color w:val="000000"/>
                <w:sz w:val="22"/>
                <w:szCs w:val="22"/>
              </w:rPr>
              <w:t xml:space="preserve">. </w:t>
            </w:r>
            <w:r w:rsidRPr="00BD1F0B">
              <w:rPr>
                <w:rFonts w:hint="cs"/>
                <w:color w:val="000000"/>
                <w:sz w:val="22"/>
                <w:szCs w:val="22"/>
              </w:rPr>
              <w:t>Изоляция</w:t>
            </w:r>
            <w:r w:rsidRPr="00BD1F0B">
              <w:rPr>
                <w:color w:val="000000"/>
                <w:sz w:val="22"/>
                <w:szCs w:val="22"/>
              </w:rPr>
              <w:t>-</w:t>
            </w:r>
            <w:proofErr w:type="spellStart"/>
            <w:r w:rsidRPr="00BD1F0B">
              <w:rPr>
                <w:rFonts w:hint="cs"/>
                <w:color w:val="000000"/>
                <w:sz w:val="22"/>
                <w:szCs w:val="22"/>
              </w:rPr>
              <w:t>минвата</w:t>
            </w:r>
            <w:proofErr w:type="spellEnd"/>
            <w:r w:rsidRPr="00BD1F0B">
              <w:rPr>
                <w:color w:val="000000"/>
                <w:sz w:val="22"/>
                <w:szCs w:val="22"/>
              </w:rPr>
              <w:t>.</w:t>
            </w:r>
          </w:p>
        </w:tc>
        <w:tc>
          <w:tcPr>
            <w:tcW w:w="1570" w:type="dxa"/>
            <w:shd w:val="clear" w:color="auto" w:fill="auto"/>
            <w:textDirection w:val="btLr"/>
            <w:vAlign w:val="center"/>
          </w:tcPr>
          <w:p w:rsidR="00BD1F0B" w:rsidRPr="00BD1F0B" w:rsidRDefault="00BD1F0B" w:rsidP="00BD1F0B">
            <w:pPr>
              <w:jc w:val="center"/>
              <w:rPr>
                <w:b/>
                <w:bCs/>
                <w:color w:val="000000"/>
                <w:sz w:val="22"/>
                <w:szCs w:val="22"/>
              </w:rPr>
            </w:pPr>
          </w:p>
        </w:tc>
        <w:tc>
          <w:tcPr>
            <w:tcW w:w="1701" w:type="dxa"/>
            <w:shd w:val="clear" w:color="auto" w:fill="auto"/>
            <w:vAlign w:val="center"/>
          </w:tcPr>
          <w:p w:rsidR="00BD1F0B" w:rsidRPr="00BD1F0B" w:rsidRDefault="00BD1F0B" w:rsidP="00BD1F0B">
            <w:pPr>
              <w:spacing w:line="276" w:lineRule="auto"/>
              <w:jc w:val="center"/>
              <w:rPr>
                <w:color w:val="000000"/>
                <w:sz w:val="22"/>
                <w:szCs w:val="22"/>
              </w:rPr>
            </w:pPr>
          </w:p>
        </w:tc>
        <w:tc>
          <w:tcPr>
            <w:tcW w:w="1417" w:type="dxa"/>
            <w:shd w:val="clear" w:color="auto" w:fill="auto"/>
            <w:vAlign w:val="center"/>
          </w:tcPr>
          <w:p w:rsidR="00BD1F0B" w:rsidRPr="00BD1F0B" w:rsidRDefault="00BD1F0B" w:rsidP="00BD1F0B">
            <w:pPr>
              <w:jc w:val="center"/>
              <w:rPr>
                <w:b/>
                <w:bCs/>
                <w:color w:val="000000"/>
                <w:sz w:val="22"/>
                <w:szCs w:val="22"/>
              </w:rPr>
            </w:pPr>
          </w:p>
        </w:tc>
        <w:tc>
          <w:tcPr>
            <w:tcW w:w="1418"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421,852</w:t>
            </w: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t>Капитальный</w:t>
            </w:r>
            <w:r w:rsidRPr="00BD1F0B">
              <w:rPr>
                <w:color w:val="000000"/>
                <w:sz w:val="22"/>
                <w:szCs w:val="22"/>
              </w:rPr>
              <w:t xml:space="preserve"> </w:t>
            </w:r>
            <w:r w:rsidRPr="00BD1F0B">
              <w:rPr>
                <w:rFonts w:hint="cs"/>
                <w:color w:val="000000"/>
                <w:sz w:val="22"/>
                <w:szCs w:val="22"/>
              </w:rPr>
              <w:t>ремонт</w:t>
            </w:r>
            <w:r w:rsidRPr="00BD1F0B">
              <w:rPr>
                <w:color w:val="000000"/>
                <w:sz w:val="22"/>
                <w:szCs w:val="22"/>
              </w:rPr>
              <w:t xml:space="preserve"> </w:t>
            </w:r>
            <w:r w:rsidRPr="00BD1F0B">
              <w:rPr>
                <w:rFonts w:hint="cs"/>
                <w:color w:val="000000"/>
                <w:sz w:val="22"/>
                <w:szCs w:val="22"/>
              </w:rPr>
              <w:t>тепловой</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xml:space="preserve"> </w:t>
            </w:r>
            <w:r w:rsidRPr="00BD1F0B">
              <w:rPr>
                <w:rFonts w:hint="cs"/>
                <w:color w:val="000000"/>
                <w:sz w:val="22"/>
                <w:szCs w:val="22"/>
              </w:rPr>
              <w:t>от</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34(2) </w:t>
            </w:r>
            <w:r w:rsidRPr="00BD1F0B">
              <w:rPr>
                <w:rFonts w:hint="cs"/>
                <w:color w:val="000000"/>
                <w:sz w:val="22"/>
                <w:szCs w:val="22"/>
              </w:rPr>
              <w:t>до</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34 </w:t>
            </w:r>
            <w:r w:rsidRPr="00BD1F0B">
              <w:rPr>
                <w:rFonts w:hint="cs"/>
                <w:color w:val="000000"/>
                <w:sz w:val="22"/>
                <w:szCs w:val="22"/>
              </w:rPr>
              <w:t>диаметром</w:t>
            </w:r>
            <w:r w:rsidRPr="00BD1F0B">
              <w:rPr>
                <w:color w:val="000000"/>
                <w:sz w:val="22"/>
                <w:szCs w:val="22"/>
              </w:rPr>
              <w:t xml:space="preserve"> </w:t>
            </w:r>
            <w:proofErr w:type="spellStart"/>
            <w:r w:rsidRPr="00BD1F0B">
              <w:rPr>
                <w:rFonts w:hint="cs"/>
                <w:color w:val="000000"/>
                <w:sz w:val="22"/>
                <w:szCs w:val="22"/>
              </w:rPr>
              <w:t>Ду</w:t>
            </w:r>
            <w:proofErr w:type="spellEnd"/>
            <w:r w:rsidRPr="00BD1F0B">
              <w:rPr>
                <w:color w:val="000000"/>
                <w:sz w:val="22"/>
                <w:szCs w:val="22"/>
              </w:rPr>
              <w:t xml:space="preserve"> 150</w:t>
            </w:r>
            <w:r w:rsidRPr="00BD1F0B">
              <w:rPr>
                <w:rFonts w:hint="cs"/>
                <w:color w:val="000000"/>
                <w:sz w:val="22"/>
                <w:szCs w:val="22"/>
              </w:rPr>
              <w:t>мм</w:t>
            </w:r>
            <w:r w:rsidRPr="00BD1F0B">
              <w:rPr>
                <w:color w:val="000000"/>
                <w:sz w:val="22"/>
                <w:szCs w:val="22"/>
              </w:rPr>
              <w:t xml:space="preserve">, </w:t>
            </w:r>
            <w:r w:rsidRPr="00BD1F0B">
              <w:rPr>
                <w:rFonts w:hint="cs"/>
                <w:color w:val="000000"/>
                <w:sz w:val="22"/>
                <w:szCs w:val="22"/>
              </w:rPr>
              <w:t>протяженностью</w:t>
            </w:r>
            <w:r w:rsidRPr="00BD1F0B">
              <w:rPr>
                <w:color w:val="000000"/>
                <w:sz w:val="22"/>
                <w:szCs w:val="22"/>
              </w:rPr>
              <w:t xml:space="preserve"> 35</w:t>
            </w:r>
            <w:r w:rsidRPr="00BD1F0B">
              <w:rPr>
                <w:rFonts w:hint="cs"/>
                <w:color w:val="000000"/>
                <w:sz w:val="22"/>
                <w:szCs w:val="22"/>
              </w:rPr>
              <w:t>м</w:t>
            </w:r>
            <w:r w:rsidRPr="00BD1F0B">
              <w:rPr>
                <w:color w:val="000000"/>
                <w:sz w:val="22"/>
                <w:szCs w:val="22"/>
              </w:rPr>
              <w:t xml:space="preserve">, </w:t>
            </w:r>
            <w:r w:rsidRPr="00BD1F0B">
              <w:rPr>
                <w:rFonts w:hint="cs"/>
                <w:color w:val="000000"/>
                <w:sz w:val="22"/>
                <w:szCs w:val="22"/>
              </w:rPr>
              <w:t>вид</w:t>
            </w:r>
            <w:r w:rsidRPr="00BD1F0B">
              <w:rPr>
                <w:color w:val="000000"/>
                <w:sz w:val="22"/>
                <w:szCs w:val="22"/>
              </w:rPr>
              <w:t xml:space="preserve"> </w:t>
            </w:r>
            <w:r w:rsidRPr="00BD1F0B">
              <w:rPr>
                <w:rFonts w:hint="cs"/>
                <w:color w:val="000000"/>
                <w:sz w:val="22"/>
                <w:szCs w:val="22"/>
              </w:rPr>
              <w:t>прокладки</w:t>
            </w:r>
            <w:r w:rsidRPr="00BD1F0B">
              <w:rPr>
                <w:color w:val="000000"/>
                <w:sz w:val="22"/>
                <w:szCs w:val="22"/>
              </w:rPr>
              <w:t>-</w:t>
            </w:r>
            <w:proofErr w:type="spellStart"/>
            <w:r w:rsidRPr="00BD1F0B">
              <w:rPr>
                <w:rFonts w:hint="cs"/>
                <w:color w:val="000000"/>
                <w:sz w:val="22"/>
                <w:szCs w:val="22"/>
              </w:rPr>
              <w:t>подземный</w:t>
            </w:r>
            <w:proofErr w:type="gramStart"/>
            <w:r w:rsidRPr="00BD1F0B">
              <w:rPr>
                <w:color w:val="000000"/>
                <w:sz w:val="22"/>
                <w:szCs w:val="22"/>
              </w:rPr>
              <w:t>,</w:t>
            </w:r>
            <w:r w:rsidRPr="00BD1F0B">
              <w:rPr>
                <w:rFonts w:hint="cs"/>
                <w:color w:val="000000"/>
                <w:sz w:val="22"/>
                <w:szCs w:val="22"/>
              </w:rPr>
              <w:t>к</w:t>
            </w:r>
            <w:proofErr w:type="gramEnd"/>
            <w:r w:rsidRPr="00BD1F0B">
              <w:rPr>
                <w:rFonts w:hint="cs"/>
                <w:color w:val="000000"/>
                <w:sz w:val="22"/>
                <w:szCs w:val="22"/>
              </w:rPr>
              <w:t>анальный</w:t>
            </w:r>
            <w:proofErr w:type="spellEnd"/>
            <w:r w:rsidRPr="00BD1F0B">
              <w:rPr>
                <w:color w:val="000000"/>
                <w:sz w:val="22"/>
                <w:szCs w:val="22"/>
              </w:rPr>
              <w:t xml:space="preserve">. </w:t>
            </w:r>
            <w:r w:rsidRPr="00BD1F0B">
              <w:rPr>
                <w:rFonts w:hint="cs"/>
                <w:color w:val="000000"/>
                <w:sz w:val="22"/>
                <w:szCs w:val="22"/>
              </w:rPr>
              <w:t>Изоляция</w:t>
            </w:r>
            <w:r w:rsidRPr="00BD1F0B">
              <w:rPr>
                <w:color w:val="000000"/>
                <w:sz w:val="22"/>
                <w:szCs w:val="22"/>
              </w:rPr>
              <w:t>-</w:t>
            </w:r>
            <w:proofErr w:type="spellStart"/>
            <w:r w:rsidRPr="00BD1F0B">
              <w:rPr>
                <w:rFonts w:hint="cs"/>
                <w:color w:val="000000"/>
                <w:sz w:val="22"/>
                <w:szCs w:val="22"/>
              </w:rPr>
              <w:t>минвата</w:t>
            </w:r>
            <w:proofErr w:type="spellEnd"/>
            <w:r w:rsidRPr="00BD1F0B">
              <w:rPr>
                <w:color w:val="000000"/>
                <w:sz w:val="22"/>
                <w:szCs w:val="22"/>
              </w:rPr>
              <w:t>.</w:t>
            </w:r>
          </w:p>
        </w:tc>
        <w:tc>
          <w:tcPr>
            <w:tcW w:w="1570" w:type="dxa"/>
            <w:shd w:val="clear" w:color="auto" w:fill="auto"/>
            <w:textDirection w:val="btLr"/>
            <w:vAlign w:val="center"/>
          </w:tcPr>
          <w:p w:rsidR="00BD1F0B" w:rsidRPr="00BD1F0B" w:rsidRDefault="00BD1F0B" w:rsidP="00BD1F0B">
            <w:pPr>
              <w:jc w:val="center"/>
              <w:rPr>
                <w:b/>
                <w:bCs/>
                <w:color w:val="000000"/>
                <w:sz w:val="22"/>
                <w:szCs w:val="22"/>
              </w:rPr>
            </w:pPr>
          </w:p>
        </w:tc>
        <w:tc>
          <w:tcPr>
            <w:tcW w:w="1701" w:type="dxa"/>
            <w:shd w:val="clear" w:color="auto" w:fill="auto"/>
            <w:vAlign w:val="center"/>
          </w:tcPr>
          <w:p w:rsidR="00BD1F0B" w:rsidRPr="00BD1F0B" w:rsidRDefault="00BD1F0B" w:rsidP="00BD1F0B">
            <w:pPr>
              <w:spacing w:line="276" w:lineRule="auto"/>
              <w:jc w:val="center"/>
              <w:rPr>
                <w:color w:val="000000"/>
                <w:sz w:val="22"/>
                <w:szCs w:val="22"/>
              </w:rPr>
            </w:pPr>
          </w:p>
        </w:tc>
        <w:tc>
          <w:tcPr>
            <w:tcW w:w="1417" w:type="dxa"/>
            <w:shd w:val="clear" w:color="auto" w:fill="auto"/>
            <w:vAlign w:val="center"/>
          </w:tcPr>
          <w:p w:rsidR="00BD1F0B" w:rsidRPr="00BD1F0B" w:rsidRDefault="00BD1F0B" w:rsidP="00BD1F0B">
            <w:pPr>
              <w:jc w:val="center"/>
              <w:rPr>
                <w:b/>
                <w:bCs/>
                <w:color w:val="000000"/>
                <w:sz w:val="22"/>
                <w:szCs w:val="22"/>
              </w:rPr>
            </w:pPr>
          </w:p>
        </w:tc>
        <w:tc>
          <w:tcPr>
            <w:tcW w:w="1418"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421,852</w:t>
            </w: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r w:rsidR="00BD1F0B" w:rsidRPr="00BD1F0B" w:rsidTr="00AD29D8">
        <w:trPr>
          <w:trHeight w:val="445"/>
        </w:trPr>
        <w:tc>
          <w:tcPr>
            <w:tcW w:w="14449" w:type="dxa"/>
            <w:gridSpan w:val="8"/>
            <w:shd w:val="clear" w:color="auto" w:fill="auto"/>
            <w:vAlign w:val="center"/>
          </w:tcPr>
          <w:p w:rsidR="00BD1F0B" w:rsidRPr="00BD1F0B" w:rsidRDefault="00BD1F0B" w:rsidP="00BD1F0B">
            <w:pPr>
              <w:jc w:val="center"/>
              <w:rPr>
                <w:b/>
                <w:bCs/>
                <w:color w:val="000000"/>
                <w:sz w:val="22"/>
                <w:szCs w:val="22"/>
              </w:rPr>
            </w:pPr>
            <w:r w:rsidRPr="00BD1F0B">
              <w:rPr>
                <w:rFonts w:hint="cs"/>
                <w:color w:val="000000"/>
                <w:sz w:val="22"/>
                <w:szCs w:val="22"/>
              </w:rPr>
              <w:t>Котельная</w:t>
            </w:r>
            <w:r w:rsidRPr="00BD1F0B">
              <w:rPr>
                <w:color w:val="000000"/>
                <w:sz w:val="22"/>
                <w:szCs w:val="22"/>
              </w:rPr>
              <w:t xml:space="preserve"> </w:t>
            </w:r>
            <w:r w:rsidRPr="00BD1F0B">
              <w:rPr>
                <w:rFonts w:hint="cs"/>
                <w:color w:val="000000"/>
                <w:sz w:val="22"/>
                <w:szCs w:val="22"/>
              </w:rPr>
              <w:t>№</w:t>
            </w:r>
            <w:r w:rsidRPr="00BD1F0B">
              <w:rPr>
                <w:color w:val="000000"/>
                <w:sz w:val="22"/>
                <w:szCs w:val="22"/>
              </w:rPr>
              <w:t xml:space="preserve"> 8</w:t>
            </w:r>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t>Капитальный</w:t>
            </w:r>
            <w:r w:rsidRPr="00BD1F0B">
              <w:rPr>
                <w:color w:val="000000"/>
                <w:sz w:val="22"/>
                <w:szCs w:val="22"/>
              </w:rPr>
              <w:t xml:space="preserve"> </w:t>
            </w:r>
            <w:r w:rsidRPr="00BD1F0B">
              <w:rPr>
                <w:rFonts w:hint="cs"/>
                <w:color w:val="000000"/>
                <w:sz w:val="22"/>
                <w:szCs w:val="22"/>
              </w:rPr>
              <w:t>ремонт</w:t>
            </w:r>
            <w:r w:rsidRPr="00BD1F0B">
              <w:rPr>
                <w:color w:val="000000"/>
                <w:sz w:val="22"/>
                <w:szCs w:val="22"/>
              </w:rPr>
              <w:t xml:space="preserve"> </w:t>
            </w:r>
            <w:r w:rsidRPr="00BD1F0B">
              <w:rPr>
                <w:rFonts w:hint="cs"/>
                <w:color w:val="000000"/>
                <w:sz w:val="22"/>
                <w:szCs w:val="22"/>
              </w:rPr>
              <w:t>тепловой</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xml:space="preserve"> </w:t>
            </w:r>
            <w:r w:rsidRPr="00BD1F0B">
              <w:rPr>
                <w:rFonts w:hint="cs"/>
                <w:color w:val="000000"/>
                <w:sz w:val="22"/>
                <w:szCs w:val="22"/>
              </w:rPr>
              <w:t>от</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54 </w:t>
            </w:r>
            <w:r w:rsidRPr="00BD1F0B">
              <w:rPr>
                <w:rFonts w:hint="cs"/>
                <w:color w:val="000000"/>
                <w:sz w:val="22"/>
                <w:szCs w:val="22"/>
              </w:rPr>
              <w:t>до</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58 </w:t>
            </w:r>
            <w:r w:rsidRPr="00BD1F0B">
              <w:rPr>
                <w:rFonts w:hint="cs"/>
                <w:color w:val="000000"/>
                <w:sz w:val="22"/>
                <w:szCs w:val="22"/>
              </w:rPr>
              <w:t>диаметром</w:t>
            </w:r>
            <w:r w:rsidRPr="00BD1F0B">
              <w:rPr>
                <w:color w:val="000000"/>
                <w:sz w:val="22"/>
                <w:szCs w:val="22"/>
              </w:rPr>
              <w:t xml:space="preserve"> </w:t>
            </w:r>
            <w:proofErr w:type="spellStart"/>
            <w:r w:rsidRPr="00BD1F0B">
              <w:rPr>
                <w:rFonts w:hint="cs"/>
                <w:color w:val="000000"/>
                <w:sz w:val="22"/>
                <w:szCs w:val="22"/>
              </w:rPr>
              <w:t>Ду</w:t>
            </w:r>
            <w:proofErr w:type="spellEnd"/>
            <w:r w:rsidRPr="00BD1F0B">
              <w:rPr>
                <w:color w:val="000000"/>
                <w:sz w:val="22"/>
                <w:szCs w:val="22"/>
              </w:rPr>
              <w:t xml:space="preserve"> 80</w:t>
            </w:r>
            <w:r w:rsidRPr="00BD1F0B">
              <w:rPr>
                <w:rFonts w:hint="cs"/>
                <w:color w:val="000000"/>
                <w:sz w:val="22"/>
                <w:szCs w:val="22"/>
              </w:rPr>
              <w:t>мм</w:t>
            </w:r>
            <w:r w:rsidRPr="00BD1F0B">
              <w:rPr>
                <w:color w:val="000000"/>
                <w:sz w:val="22"/>
                <w:szCs w:val="22"/>
              </w:rPr>
              <w:t xml:space="preserve">, </w:t>
            </w:r>
            <w:r w:rsidRPr="00BD1F0B">
              <w:rPr>
                <w:rFonts w:hint="cs"/>
                <w:color w:val="000000"/>
                <w:sz w:val="22"/>
                <w:szCs w:val="22"/>
              </w:rPr>
              <w:t>протяженностью</w:t>
            </w:r>
            <w:r w:rsidRPr="00BD1F0B">
              <w:rPr>
                <w:color w:val="000000"/>
                <w:sz w:val="22"/>
                <w:szCs w:val="22"/>
              </w:rPr>
              <w:t xml:space="preserve"> 84</w:t>
            </w:r>
            <w:r w:rsidRPr="00BD1F0B">
              <w:rPr>
                <w:rFonts w:hint="cs"/>
                <w:color w:val="000000"/>
                <w:sz w:val="22"/>
                <w:szCs w:val="22"/>
              </w:rPr>
              <w:t>м</w:t>
            </w:r>
            <w:r w:rsidRPr="00BD1F0B">
              <w:rPr>
                <w:color w:val="000000"/>
                <w:sz w:val="22"/>
                <w:szCs w:val="22"/>
              </w:rPr>
              <w:t xml:space="preserve">, </w:t>
            </w:r>
            <w:r w:rsidRPr="00BD1F0B">
              <w:rPr>
                <w:rFonts w:hint="cs"/>
                <w:color w:val="000000"/>
                <w:sz w:val="22"/>
                <w:szCs w:val="22"/>
              </w:rPr>
              <w:t>вид</w:t>
            </w:r>
            <w:r w:rsidRPr="00BD1F0B">
              <w:rPr>
                <w:color w:val="000000"/>
                <w:sz w:val="22"/>
                <w:szCs w:val="22"/>
              </w:rPr>
              <w:t xml:space="preserve"> </w:t>
            </w:r>
            <w:r w:rsidRPr="00BD1F0B">
              <w:rPr>
                <w:rFonts w:hint="cs"/>
                <w:color w:val="000000"/>
                <w:sz w:val="22"/>
                <w:szCs w:val="22"/>
              </w:rPr>
              <w:t>прокладки</w:t>
            </w:r>
            <w:r w:rsidRPr="00BD1F0B">
              <w:rPr>
                <w:color w:val="000000"/>
                <w:sz w:val="22"/>
                <w:szCs w:val="22"/>
              </w:rPr>
              <w:t>-</w:t>
            </w:r>
            <w:proofErr w:type="spellStart"/>
            <w:r w:rsidRPr="00BD1F0B">
              <w:rPr>
                <w:rFonts w:hint="cs"/>
                <w:color w:val="000000"/>
                <w:sz w:val="22"/>
                <w:szCs w:val="22"/>
              </w:rPr>
              <w:t>подземный</w:t>
            </w:r>
            <w:proofErr w:type="gramStart"/>
            <w:r w:rsidRPr="00BD1F0B">
              <w:rPr>
                <w:color w:val="000000"/>
                <w:sz w:val="22"/>
                <w:szCs w:val="22"/>
              </w:rPr>
              <w:t>,</w:t>
            </w:r>
            <w:r w:rsidRPr="00BD1F0B">
              <w:rPr>
                <w:rFonts w:hint="cs"/>
                <w:color w:val="000000"/>
                <w:sz w:val="22"/>
                <w:szCs w:val="22"/>
              </w:rPr>
              <w:t>к</w:t>
            </w:r>
            <w:proofErr w:type="gramEnd"/>
            <w:r w:rsidRPr="00BD1F0B">
              <w:rPr>
                <w:rFonts w:hint="cs"/>
                <w:color w:val="000000"/>
                <w:sz w:val="22"/>
                <w:szCs w:val="22"/>
              </w:rPr>
              <w:t>анальный</w:t>
            </w:r>
            <w:proofErr w:type="spellEnd"/>
            <w:r w:rsidRPr="00BD1F0B">
              <w:rPr>
                <w:color w:val="000000"/>
                <w:sz w:val="22"/>
                <w:szCs w:val="22"/>
              </w:rPr>
              <w:t xml:space="preserve">. </w:t>
            </w:r>
            <w:r w:rsidRPr="00BD1F0B">
              <w:rPr>
                <w:rFonts w:hint="cs"/>
                <w:color w:val="000000"/>
                <w:sz w:val="22"/>
                <w:szCs w:val="22"/>
              </w:rPr>
              <w:t>Изоляция</w:t>
            </w:r>
            <w:r w:rsidRPr="00BD1F0B">
              <w:rPr>
                <w:color w:val="000000"/>
                <w:sz w:val="22"/>
                <w:szCs w:val="22"/>
              </w:rPr>
              <w:t>-</w:t>
            </w:r>
            <w:proofErr w:type="spellStart"/>
            <w:r w:rsidRPr="00BD1F0B">
              <w:rPr>
                <w:rFonts w:hint="cs"/>
                <w:color w:val="000000"/>
                <w:sz w:val="22"/>
                <w:szCs w:val="22"/>
              </w:rPr>
              <w:t>минвата</w:t>
            </w:r>
            <w:proofErr w:type="spellEnd"/>
            <w:r w:rsidRPr="00BD1F0B">
              <w:rPr>
                <w:color w:val="000000"/>
                <w:sz w:val="22"/>
                <w:szCs w:val="22"/>
              </w:rPr>
              <w:t>.</w:t>
            </w:r>
          </w:p>
        </w:tc>
        <w:tc>
          <w:tcPr>
            <w:tcW w:w="1570" w:type="dxa"/>
            <w:shd w:val="clear" w:color="auto" w:fill="auto"/>
            <w:textDirection w:val="btLr"/>
            <w:vAlign w:val="center"/>
          </w:tcPr>
          <w:p w:rsidR="00BD1F0B" w:rsidRPr="00BD1F0B" w:rsidRDefault="00BD1F0B" w:rsidP="00BD1F0B">
            <w:pPr>
              <w:jc w:val="center"/>
              <w:rPr>
                <w:b/>
                <w:bCs/>
                <w:color w:val="000000"/>
                <w:sz w:val="22"/>
                <w:szCs w:val="22"/>
              </w:rPr>
            </w:pPr>
          </w:p>
        </w:tc>
        <w:tc>
          <w:tcPr>
            <w:tcW w:w="1701" w:type="dxa"/>
            <w:shd w:val="clear" w:color="auto" w:fill="auto"/>
            <w:vAlign w:val="center"/>
          </w:tcPr>
          <w:p w:rsidR="00BD1F0B" w:rsidRPr="00BD1F0B" w:rsidRDefault="00BD1F0B" w:rsidP="00BD1F0B">
            <w:pPr>
              <w:spacing w:line="276" w:lineRule="auto"/>
              <w:jc w:val="center"/>
              <w:rPr>
                <w:b/>
                <w:bCs/>
                <w:color w:val="000000"/>
                <w:sz w:val="22"/>
                <w:szCs w:val="22"/>
              </w:rPr>
            </w:pPr>
            <w:r w:rsidRPr="00BD1F0B">
              <w:rPr>
                <w:b/>
                <w:bCs/>
                <w:color w:val="000000"/>
                <w:sz w:val="22"/>
                <w:szCs w:val="22"/>
              </w:rPr>
              <w:t>740,155</w:t>
            </w:r>
          </w:p>
        </w:tc>
        <w:tc>
          <w:tcPr>
            <w:tcW w:w="1417" w:type="dxa"/>
            <w:shd w:val="clear" w:color="auto" w:fill="auto"/>
            <w:textDirection w:val="btLr"/>
            <w:vAlign w:val="center"/>
          </w:tcPr>
          <w:p w:rsidR="00BD1F0B" w:rsidRPr="00BD1F0B" w:rsidRDefault="00BD1F0B" w:rsidP="00BD1F0B">
            <w:pPr>
              <w:jc w:val="center"/>
              <w:rPr>
                <w:b/>
                <w:bCs/>
                <w:color w:val="000000"/>
                <w:sz w:val="22"/>
                <w:szCs w:val="22"/>
              </w:rPr>
            </w:pPr>
          </w:p>
        </w:tc>
        <w:tc>
          <w:tcPr>
            <w:tcW w:w="1418" w:type="dxa"/>
            <w:shd w:val="clear" w:color="auto" w:fill="auto"/>
            <w:textDirection w:val="btLr"/>
            <w:vAlign w:val="center"/>
          </w:tcPr>
          <w:p w:rsidR="00BD1F0B" w:rsidRPr="00BD1F0B" w:rsidRDefault="00BD1F0B" w:rsidP="00BD1F0B">
            <w:pPr>
              <w:jc w:val="center"/>
              <w:rPr>
                <w:b/>
                <w:bCs/>
                <w:color w:val="000000"/>
                <w:sz w:val="22"/>
                <w:szCs w:val="22"/>
              </w:rPr>
            </w:pP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r w:rsidR="00BD1F0B" w:rsidRPr="00BD1F0B" w:rsidTr="00AD29D8">
        <w:trPr>
          <w:trHeight w:val="1074"/>
        </w:trPr>
        <w:tc>
          <w:tcPr>
            <w:tcW w:w="4516" w:type="dxa"/>
            <w:shd w:val="clear" w:color="auto" w:fill="auto"/>
            <w:vAlign w:val="center"/>
          </w:tcPr>
          <w:p w:rsidR="00BD1F0B" w:rsidRPr="00BD1F0B" w:rsidRDefault="00BD1F0B" w:rsidP="00BD1F0B">
            <w:pPr>
              <w:spacing w:line="276" w:lineRule="auto"/>
              <w:rPr>
                <w:color w:val="000000"/>
                <w:sz w:val="22"/>
                <w:szCs w:val="22"/>
              </w:rPr>
            </w:pPr>
            <w:r w:rsidRPr="00BD1F0B">
              <w:rPr>
                <w:rFonts w:hint="cs"/>
                <w:color w:val="000000"/>
                <w:sz w:val="22"/>
                <w:szCs w:val="22"/>
              </w:rPr>
              <w:t>Капитальный</w:t>
            </w:r>
            <w:r w:rsidRPr="00BD1F0B">
              <w:rPr>
                <w:color w:val="000000"/>
                <w:sz w:val="22"/>
                <w:szCs w:val="22"/>
              </w:rPr>
              <w:t xml:space="preserve"> </w:t>
            </w:r>
            <w:r w:rsidRPr="00BD1F0B">
              <w:rPr>
                <w:rFonts w:hint="cs"/>
                <w:color w:val="000000"/>
                <w:sz w:val="22"/>
                <w:szCs w:val="22"/>
              </w:rPr>
              <w:t>ремонт</w:t>
            </w:r>
            <w:r w:rsidRPr="00BD1F0B">
              <w:rPr>
                <w:color w:val="000000"/>
                <w:sz w:val="22"/>
                <w:szCs w:val="22"/>
              </w:rPr>
              <w:t xml:space="preserve"> </w:t>
            </w:r>
            <w:r w:rsidRPr="00BD1F0B">
              <w:rPr>
                <w:rFonts w:hint="cs"/>
                <w:color w:val="000000"/>
                <w:sz w:val="22"/>
                <w:szCs w:val="22"/>
              </w:rPr>
              <w:t>тепловой</w:t>
            </w:r>
            <w:r w:rsidRPr="00BD1F0B">
              <w:rPr>
                <w:color w:val="000000"/>
                <w:sz w:val="22"/>
                <w:szCs w:val="22"/>
              </w:rPr>
              <w:t xml:space="preserve"> </w:t>
            </w:r>
            <w:r w:rsidRPr="00BD1F0B">
              <w:rPr>
                <w:rFonts w:hint="cs"/>
                <w:color w:val="000000"/>
                <w:sz w:val="22"/>
                <w:szCs w:val="22"/>
              </w:rPr>
              <w:t>сети</w:t>
            </w:r>
            <w:r w:rsidRPr="00BD1F0B">
              <w:rPr>
                <w:color w:val="000000"/>
                <w:sz w:val="22"/>
                <w:szCs w:val="22"/>
              </w:rPr>
              <w:t xml:space="preserve"> </w:t>
            </w:r>
            <w:r w:rsidRPr="00BD1F0B">
              <w:rPr>
                <w:rFonts w:hint="cs"/>
                <w:color w:val="000000"/>
                <w:sz w:val="22"/>
                <w:szCs w:val="22"/>
              </w:rPr>
              <w:t>от</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27 </w:t>
            </w:r>
            <w:r w:rsidRPr="00BD1F0B">
              <w:rPr>
                <w:rFonts w:hint="cs"/>
                <w:color w:val="000000"/>
                <w:sz w:val="22"/>
                <w:szCs w:val="22"/>
              </w:rPr>
              <w:t>до</w:t>
            </w:r>
            <w:r w:rsidRPr="00BD1F0B">
              <w:rPr>
                <w:color w:val="000000"/>
                <w:sz w:val="22"/>
                <w:szCs w:val="22"/>
              </w:rPr>
              <w:t xml:space="preserve"> </w:t>
            </w:r>
            <w:r w:rsidRPr="00BD1F0B">
              <w:rPr>
                <w:rFonts w:hint="cs"/>
                <w:color w:val="000000"/>
                <w:sz w:val="22"/>
                <w:szCs w:val="22"/>
              </w:rPr>
              <w:t>ТК</w:t>
            </w:r>
            <w:r w:rsidRPr="00BD1F0B">
              <w:rPr>
                <w:color w:val="000000"/>
                <w:sz w:val="22"/>
                <w:szCs w:val="22"/>
              </w:rPr>
              <w:t xml:space="preserve"> 28 </w:t>
            </w:r>
            <w:r w:rsidRPr="00BD1F0B">
              <w:rPr>
                <w:rFonts w:hint="cs"/>
                <w:color w:val="000000"/>
                <w:sz w:val="22"/>
                <w:szCs w:val="22"/>
              </w:rPr>
              <w:t>диаметром</w:t>
            </w:r>
            <w:r w:rsidRPr="00BD1F0B">
              <w:rPr>
                <w:color w:val="000000"/>
                <w:sz w:val="22"/>
                <w:szCs w:val="22"/>
              </w:rPr>
              <w:t xml:space="preserve"> </w:t>
            </w:r>
            <w:proofErr w:type="spellStart"/>
            <w:r w:rsidRPr="00BD1F0B">
              <w:rPr>
                <w:rFonts w:hint="cs"/>
                <w:color w:val="000000"/>
                <w:sz w:val="22"/>
                <w:szCs w:val="22"/>
              </w:rPr>
              <w:t>Ду</w:t>
            </w:r>
            <w:proofErr w:type="spellEnd"/>
            <w:r w:rsidRPr="00BD1F0B">
              <w:rPr>
                <w:color w:val="000000"/>
                <w:sz w:val="22"/>
                <w:szCs w:val="22"/>
              </w:rPr>
              <w:t xml:space="preserve"> 100</w:t>
            </w:r>
            <w:r w:rsidRPr="00BD1F0B">
              <w:rPr>
                <w:rFonts w:hint="cs"/>
                <w:color w:val="000000"/>
                <w:sz w:val="22"/>
                <w:szCs w:val="22"/>
              </w:rPr>
              <w:t>мм</w:t>
            </w:r>
            <w:r w:rsidRPr="00BD1F0B">
              <w:rPr>
                <w:color w:val="000000"/>
                <w:sz w:val="22"/>
                <w:szCs w:val="22"/>
              </w:rPr>
              <w:t xml:space="preserve">, </w:t>
            </w:r>
            <w:r w:rsidRPr="00BD1F0B">
              <w:rPr>
                <w:rFonts w:hint="cs"/>
                <w:color w:val="000000"/>
                <w:sz w:val="22"/>
                <w:szCs w:val="22"/>
              </w:rPr>
              <w:t>протяженностью</w:t>
            </w:r>
            <w:r w:rsidRPr="00BD1F0B">
              <w:rPr>
                <w:color w:val="000000"/>
                <w:sz w:val="22"/>
                <w:szCs w:val="22"/>
              </w:rPr>
              <w:t xml:space="preserve"> 40</w:t>
            </w:r>
            <w:r w:rsidRPr="00BD1F0B">
              <w:rPr>
                <w:rFonts w:hint="cs"/>
                <w:color w:val="000000"/>
                <w:sz w:val="22"/>
                <w:szCs w:val="22"/>
              </w:rPr>
              <w:t>м</w:t>
            </w:r>
            <w:r w:rsidRPr="00BD1F0B">
              <w:rPr>
                <w:color w:val="000000"/>
                <w:sz w:val="22"/>
                <w:szCs w:val="22"/>
              </w:rPr>
              <w:t xml:space="preserve">, </w:t>
            </w:r>
            <w:r w:rsidRPr="00BD1F0B">
              <w:rPr>
                <w:rFonts w:hint="cs"/>
                <w:color w:val="000000"/>
                <w:sz w:val="22"/>
                <w:szCs w:val="22"/>
              </w:rPr>
              <w:t>вид</w:t>
            </w:r>
            <w:r w:rsidRPr="00BD1F0B">
              <w:rPr>
                <w:color w:val="000000"/>
                <w:sz w:val="22"/>
                <w:szCs w:val="22"/>
              </w:rPr>
              <w:t xml:space="preserve"> </w:t>
            </w:r>
            <w:r w:rsidRPr="00BD1F0B">
              <w:rPr>
                <w:rFonts w:hint="cs"/>
                <w:color w:val="000000"/>
                <w:sz w:val="22"/>
                <w:szCs w:val="22"/>
              </w:rPr>
              <w:t>прокладки</w:t>
            </w:r>
            <w:r w:rsidRPr="00BD1F0B">
              <w:rPr>
                <w:color w:val="000000"/>
                <w:sz w:val="22"/>
                <w:szCs w:val="22"/>
              </w:rPr>
              <w:t>-</w:t>
            </w:r>
            <w:proofErr w:type="spellStart"/>
            <w:r w:rsidRPr="00BD1F0B">
              <w:rPr>
                <w:rFonts w:hint="cs"/>
                <w:color w:val="000000"/>
                <w:sz w:val="22"/>
                <w:szCs w:val="22"/>
              </w:rPr>
              <w:t>подземный</w:t>
            </w:r>
            <w:proofErr w:type="gramStart"/>
            <w:r w:rsidRPr="00BD1F0B">
              <w:rPr>
                <w:color w:val="000000"/>
                <w:sz w:val="22"/>
                <w:szCs w:val="22"/>
              </w:rPr>
              <w:t>,</w:t>
            </w:r>
            <w:r w:rsidRPr="00BD1F0B">
              <w:rPr>
                <w:rFonts w:hint="cs"/>
                <w:color w:val="000000"/>
                <w:sz w:val="22"/>
                <w:szCs w:val="22"/>
              </w:rPr>
              <w:t>к</w:t>
            </w:r>
            <w:proofErr w:type="gramEnd"/>
            <w:r w:rsidRPr="00BD1F0B">
              <w:rPr>
                <w:rFonts w:hint="cs"/>
                <w:color w:val="000000"/>
                <w:sz w:val="22"/>
                <w:szCs w:val="22"/>
              </w:rPr>
              <w:t>анальный</w:t>
            </w:r>
            <w:proofErr w:type="spellEnd"/>
            <w:r w:rsidRPr="00BD1F0B">
              <w:rPr>
                <w:color w:val="000000"/>
                <w:sz w:val="22"/>
                <w:szCs w:val="22"/>
              </w:rPr>
              <w:t xml:space="preserve">. </w:t>
            </w:r>
            <w:r w:rsidRPr="00BD1F0B">
              <w:rPr>
                <w:rFonts w:hint="cs"/>
                <w:color w:val="000000"/>
                <w:sz w:val="22"/>
                <w:szCs w:val="22"/>
              </w:rPr>
              <w:t>Изоляция</w:t>
            </w:r>
            <w:r w:rsidRPr="00BD1F0B">
              <w:rPr>
                <w:color w:val="000000"/>
                <w:sz w:val="22"/>
                <w:szCs w:val="22"/>
              </w:rPr>
              <w:t>-</w:t>
            </w:r>
            <w:proofErr w:type="spellStart"/>
            <w:r w:rsidRPr="00BD1F0B">
              <w:rPr>
                <w:rFonts w:hint="cs"/>
                <w:color w:val="000000"/>
                <w:sz w:val="22"/>
                <w:szCs w:val="22"/>
              </w:rPr>
              <w:t>минвата</w:t>
            </w:r>
            <w:proofErr w:type="spellEnd"/>
            <w:r w:rsidRPr="00BD1F0B">
              <w:rPr>
                <w:color w:val="000000"/>
                <w:sz w:val="22"/>
                <w:szCs w:val="22"/>
              </w:rPr>
              <w:t>.</w:t>
            </w:r>
          </w:p>
        </w:tc>
        <w:tc>
          <w:tcPr>
            <w:tcW w:w="1570" w:type="dxa"/>
            <w:shd w:val="clear" w:color="auto" w:fill="auto"/>
            <w:textDirection w:val="btLr"/>
            <w:vAlign w:val="center"/>
          </w:tcPr>
          <w:p w:rsidR="00BD1F0B" w:rsidRPr="00BD1F0B" w:rsidRDefault="00BD1F0B" w:rsidP="00BD1F0B">
            <w:pPr>
              <w:jc w:val="center"/>
              <w:rPr>
                <w:b/>
                <w:bCs/>
                <w:color w:val="000000"/>
                <w:sz w:val="22"/>
                <w:szCs w:val="22"/>
              </w:rPr>
            </w:pPr>
          </w:p>
        </w:tc>
        <w:tc>
          <w:tcPr>
            <w:tcW w:w="1701" w:type="dxa"/>
            <w:shd w:val="clear" w:color="auto" w:fill="auto"/>
            <w:vAlign w:val="center"/>
          </w:tcPr>
          <w:p w:rsidR="00BD1F0B" w:rsidRPr="00BD1F0B" w:rsidRDefault="00BD1F0B" w:rsidP="00BD1F0B">
            <w:pPr>
              <w:spacing w:line="276" w:lineRule="auto"/>
              <w:jc w:val="center"/>
              <w:rPr>
                <w:color w:val="000000"/>
                <w:sz w:val="22"/>
                <w:szCs w:val="22"/>
              </w:rPr>
            </w:pPr>
          </w:p>
        </w:tc>
        <w:tc>
          <w:tcPr>
            <w:tcW w:w="1417"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365,13</w:t>
            </w:r>
          </w:p>
        </w:tc>
        <w:tc>
          <w:tcPr>
            <w:tcW w:w="1418" w:type="dxa"/>
            <w:shd w:val="clear" w:color="auto" w:fill="auto"/>
            <w:textDirection w:val="btLr"/>
            <w:vAlign w:val="center"/>
          </w:tcPr>
          <w:p w:rsidR="00BD1F0B" w:rsidRPr="00BD1F0B" w:rsidRDefault="00BD1F0B" w:rsidP="00BD1F0B">
            <w:pPr>
              <w:jc w:val="center"/>
              <w:rPr>
                <w:b/>
                <w:bCs/>
                <w:color w:val="000000"/>
                <w:sz w:val="22"/>
                <w:szCs w:val="22"/>
              </w:rPr>
            </w:pP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r w:rsidR="00BD1F0B" w:rsidRPr="00BD1F0B" w:rsidTr="00AD29D8">
        <w:trPr>
          <w:trHeight w:val="571"/>
        </w:trPr>
        <w:tc>
          <w:tcPr>
            <w:tcW w:w="4516" w:type="dxa"/>
            <w:shd w:val="clear" w:color="auto" w:fill="auto"/>
            <w:vAlign w:val="center"/>
          </w:tcPr>
          <w:p w:rsidR="00BD1F0B" w:rsidRPr="00BD1F0B" w:rsidRDefault="00BD1F0B" w:rsidP="00BD1F0B">
            <w:pPr>
              <w:spacing w:line="276" w:lineRule="auto"/>
              <w:rPr>
                <w:b/>
                <w:bCs/>
                <w:color w:val="000000"/>
                <w:sz w:val="22"/>
                <w:szCs w:val="22"/>
              </w:rPr>
            </w:pPr>
            <w:r w:rsidRPr="00BD1F0B">
              <w:rPr>
                <w:b/>
                <w:bCs/>
                <w:color w:val="000000"/>
                <w:sz w:val="22"/>
                <w:szCs w:val="22"/>
              </w:rPr>
              <w:t>Итого</w:t>
            </w:r>
            <w:r w:rsidRPr="00BD1F0B">
              <w:rPr>
                <w:b/>
                <w:bCs/>
                <w:color w:val="000000"/>
                <w:sz w:val="22"/>
                <w:szCs w:val="22"/>
                <w:lang w:val="en-US"/>
              </w:rPr>
              <w:t>:</w:t>
            </w:r>
          </w:p>
        </w:tc>
        <w:tc>
          <w:tcPr>
            <w:tcW w:w="1570"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7760,24</w:t>
            </w:r>
          </w:p>
        </w:tc>
        <w:tc>
          <w:tcPr>
            <w:tcW w:w="1701" w:type="dxa"/>
            <w:shd w:val="clear" w:color="auto" w:fill="auto"/>
            <w:vAlign w:val="center"/>
          </w:tcPr>
          <w:p w:rsidR="00BD1F0B" w:rsidRPr="00BD1F0B" w:rsidRDefault="00BD1F0B" w:rsidP="00BD1F0B">
            <w:pPr>
              <w:spacing w:line="276" w:lineRule="auto"/>
              <w:jc w:val="center"/>
              <w:rPr>
                <w:b/>
                <w:bCs/>
                <w:color w:val="000000"/>
                <w:sz w:val="22"/>
                <w:szCs w:val="22"/>
              </w:rPr>
            </w:pPr>
            <w:r w:rsidRPr="00BD1F0B">
              <w:rPr>
                <w:b/>
                <w:bCs/>
                <w:color w:val="000000"/>
                <w:sz w:val="22"/>
                <w:szCs w:val="22"/>
              </w:rPr>
              <w:t>8898,857</w:t>
            </w:r>
          </w:p>
        </w:tc>
        <w:tc>
          <w:tcPr>
            <w:tcW w:w="1417"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1057,501</w:t>
            </w:r>
          </w:p>
        </w:tc>
        <w:tc>
          <w:tcPr>
            <w:tcW w:w="1418" w:type="dxa"/>
            <w:shd w:val="clear" w:color="auto" w:fill="auto"/>
            <w:vAlign w:val="center"/>
          </w:tcPr>
          <w:p w:rsidR="00BD1F0B" w:rsidRPr="00BD1F0B" w:rsidRDefault="00BD1F0B" w:rsidP="00BD1F0B">
            <w:pPr>
              <w:jc w:val="center"/>
              <w:rPr>
                <w:b/>
                <w:bCs/>
                <w:color w:val="000000"/>
                <w:sz w:val="22"/>
                <w:szCs w:val="22"/>
              </w:rPr>
            </w:pPr>
            <w:r w:rsidRPr="00BD1F0B">
              <w:rPr>
                <w:b/>
                <w:bCs/>
                <w:color w:val="000000"/>
                <w:sz w:val="22"/>
                <w:szCs w:val="22"/>
              </w:rPr>
              <w:t>843,704</w:t>
            </w:r>
          </w:p>
        </w:tc>
        <w:tc>
          <w:tcPr>
            <w:tcW w:w="1257" w:type="dxa"/>
            <w:shd w:val="clear" w:color="auto" w:fill="auto"/>
            <w:textDirection w:val="btLr"/>
            <w:vAlign w:val="center"/>
          </w:tcPr>
          <w:p w:rsidR="00BD1F0B" w:rsidRPr="00BD1F0B" w:rsidRDefault="00BD1F0B" w:rsidP="00BD1F0B">
            <w:pPr>
              <w:jc w:val="center"/>
              <w:rPr>
                <w:b/>
                <w:bCs/>
                <w:color w:val="000000"/>
                <w:sz w:val="22"/>
                <w:szCs w:val="22"/>
              </w:rPr>
            </w:pPr>
          </w:p>
        </w:tc>
        <w:tc>
          <w:tcPr>
            <w:tcW w:w="1148" w:type="dxa"/>
            <w:shd w:val="clear" w:color="auto" w:fill="auto"/>
            <w:textDirection w:val="btLr"/>
            <w:vAlign w:val="center"/>
          </w:tcPr>
          <w:p w:rsidR="00BD1F0B" w:rsidRPr="00BD1F0B" w:rsidRDefault="00BD1F0B" w:rsidP="00BD1F0B">
            <w:pPr>
              <w:jc w:val="center"/>
              <w:rPr>
                <w:b/>
                <w:bCs/>
                <w:color w:val="000000"/>
                <w:sz w:val="22"/>
                <w:szCs w:val="22"/>
              </w:rPr>
            </w:pPr>
          </w:p>
        </w:tc>
        <w:tc>
          <w:tcPr>
            <w:tcW w:w="1422" w:type="dxa"/>
            <w:shd w:val="clear" w:color="auto" w:fill="auto"/>
            <w:textDirection w:val="btLr"/>
            <w:vAlign w:val="center"/>
          </w:tcPr>
          <w:p w:rsidR="00BD1F0B" w:rsidRPr="00BD1F0B" w:rsidRDefault="00BD1F0B" w:rsidP="00BD1F0B">
            <w:pPr>
              <w:jc w:val="center"/>
              <w:rPr>
                <w:b/>
                <w:bCs/>
                <w:color w:val="000000"/>
                <w:sz w:val="22"/>
                <w:szCs w:val="22"/>
              </w:rPr>
            </w:pPr>
          </w:p>
        </w:tc>
      </w:tr>
    </w:tbl>
    <w:p w:rsidR="00BD1F0B" w:rsidRPr="00BD1F0B" w:rsidRDefault="00BD1F0B" w:rsidP="00BD1F0B">
      <w:pPr>
        <w:spacing w:line="276" w:lineRule="auto"/>
        <w:jc w:val="right"/>
        <w:rPr>
          <w:rFonts w:eastAsia="Arial Unicode MS"/>
          <w:sz w:val="28"/>
          <w:szCs w:val="28"/>
        </w:rPr>
      </w:pPr>
    </w:p>
    <w:p w:rsidR="00BD1F0B" w:rsidRPr="00BD1F0B" w:rsidRDefault="00BD1F0B" w:rsidP="00BD1F0B">
      <w:pPr>
        <w:widowControl w:val="0"/>
        <w:spacing w:line="276" w:lineRule="auto"/>
        <w:jc w:val="center"/>
        <w:rPr>
          <w:b/>
          <w:sz w:val="28"/>
          <w:szCs w:val="28"/>
        </w:rPr>
      </w:pPr>
      <w:r w:rsidRPr="00BD1F0B">
        <w:rPr>
          <w:b/>
          <w:sz w:val="28"/>
          <w:szCs w:val="28"/>
        </w:rPr>
        <w:t xml:space="preserve">9.3. Предложения по величине инвестиций в строительство, реконструкцию, техническое перевооружение </w:t>
      </w:r>
    </w:p>
    <w:p w:rsidR="00BD1F0B" w:rsidRPr="00BD1F0B" w:rsidRDefault="00BD1F0B" w:rsidP="00BD1F0B">
      <w:pPr>
        <w:widowControl w:val="0"/>
        <w:spacing w:line="276" w:lineRule="auto"/>
        <w:jc w:val="center"/>
        <w:rPr>
          <w:b/>
          <w:sz w:val="28"/>
          <w:szCs w:val="28"/>
        </w:rPr>
      </w:pPr>
      <w:r w:rsidRPr="00BD1F0B">
        <w:rPr>
          <w:b/>
          <w:sz w:val="28"/>
          <w:szCs w:val="28"/>
        </w:rPr>
        <w:t>и (или) модернизацию в связи с изменениями температурного графика и гидравлического режима работы системы теплоснабжения</w:t>
      </w:r>
    </w:p>
    <w:p w:rsidR="00BD1F0B" w:rsidRPr="00BD1F0B" w:rsidRDefault="00BD1F0B" w:rsidP="00BD1F0B">
      <w:pPr>
        <w:spacing w:line="276" w:lineRule="auto"/>
        <w:ind w:firstLine="567"/>
        <w:jc w:val="both"/>
        <w:rPr>
          <w:rFonts w:eastAsia="Arial Unicode MS"/>
          <w:sz w:val="28"/>
          <w:szCs w:val="28"/>
        </w:rPr>
      </w:pPr>
      <w:r w:rsidRPr="00BD1F0B">
        <w:rPr>
          <w:rFonts w:eastAsia="Arial Unicode MS"/>
          <w:sz w:val="28"/>
          <w:szCs w:val="28"/>
        </w:rPr>
        <w:lastRenderedPageBreak/>
        <w:t>Предложения по величине инвестиций в строительство, реконструкцию, техническое перевооружение и модернизацию в связи с изменениями температурного графика и гидравлического режима работы системы теплоснабжения в данной схеме теплоснабжения не предусмотрены.</w:t>
      </w:r>
    </w:p>
    <w:p w:rsidR="00BD1F0B" w:rsidRPr="00BD1F0B" w:rsidRDefault="00BD1F0B" w:rsidP="00BD1F0B">
      <w:pPr>
        <w:spacing w:line="276" w:lineRule="auto"/>
        <w:jc w:val="both"/>
        <w:rPr>
          <w:rFonts w:eastAsia="Arial Unicode MS"/>
          <w:sz w:val="28"/>
          <w:szCs w:val="28"/>
        </w:rPr>
      </w:pPr>
    </w:p>
    <w:p w:rsidR="00BD1F0B" w:rsidRPr="00BD1F0B" w:rsidRDefault="00BD1F0B" w:rsidP="00BD1F0B">
      <w:pPr>
        <w:spacing w:line="276" w:lineRule="auto"/>
        <w:rPr>
          <w:sz w:val="28"/>
          <w:szCs w:val="28"/>
          <w:highlight w:val="yellow"/>
        </w:rPr>
        <w:sectPr w:rsidR="00BD1F0B" w:rsidRPr="00BD1F0B" w:rsidSect="0000602F">
          <w:pgSz w:w="15840" w:h="12240" w:orient="landscape"/>
          <w:pgMar w:top="1276" w:right="851" w:bottom="709" w:left="567" w:header="720" w:footer="720" w:gutter="0"/>
          <w:cols w:space="720"/>
        </w:sectPr>
      </w:pPr>
    </w:p>
    <w:p w:rsidR="00BD1F0B" w:rsidRPr="00BD1F0B" w:rsidRDefault="00BD1F0B" w:rsidP="00BD1F0B">
      <w:pPr>
        <w:widowControl w:val="0"/>
        <w:spacing w:line="276" w:lineRule="auto"/>
        <w:ind w:right="-235"/>
        <w:jc w:val="center"/>
        <w:rPr>
          <w:b/>
          <w:sz w:val="28"/>
          <w:szCs w:val="28"/>
        </w:rPr>
      </w:pPr>
      <w:r w:rsidRPr="00BD1F0B">
        <w:rPr>
          <w:b/>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rsidR="00BD1F0B" w:rsidRPr="00BD1F0B" w:rsidRDefault="00BD1F0B" w:rsidP="00BD1F0B">
      <w:pPr>
        <w:shd w:val="clear" w:color="auto" w:fill="FFFFFF"/>
        <w:spacing w:line="276" w:lineRule="auto"/>
        <w:ind w:right="-235" w:firstLine="709"/>
        <w:jc w:val="both"/>
        <w:rPr>
          <w:rFonts w:eastAsia="Arial"/>
          <w:color w:val="000000"/>
          <w:sz w:val="28"/>
          <w:szCs w:val="28"/>
        </w:rPr>
      </w:pPr>
      <w:r w:rsidRPr="00BD1F0B">
        <w:rPr>
          <w:rFonts w:eastAsia="Arial"/>
          <w:color w:val="000000"/>
          <w:sz w:val="28"/>
          <w:szCs w:val="28"/>
        </w:rPr>
        <w:t>На территории Комсомольского городского поселения система централизованного горячего водоснабжения подключена по закрытой схеме.</w:t>
      </w:r>
    </w:p>
    <w:p w:rsidR="00BD1F0B" w:rsidRPr="00BD1F0B" w:rsidRDefault="00BD1F0B" w:rsidP="00BD1F0B">
      <w:pPr>
        <w:widowControl w:val="0"/>
        <w:spacing w:line="276" w:lineRule="auto"/>
        <w:ind w:right="-235"/>
        <w:jc w:val="center"/>
        <w:rPr>
          <w:b/>
          <w:sz w:val="28"/>
          <w:szCs w:val="28"/>
        </w:rPr>
      </w:pPr>
      <w:r w:rsidRPr="00BD1F0B">
        <w:rPr>
          <w:b/>
          <w:sz w:val="28"/>
          <w:szCs w:val="28"/>
        </w:rPr>
        <w:t>9.5. Оценка эффективности инвестиций по отдельным предложениям</w:t>
      </w:r>
    </w:p>
    <w:p w:rsidR="00BD1F0B" w:rsidRPr="00BD1F0B" w:rsidRDefault="00BD1F0B" w:rsidP="00BD1F0B">
      <w:pPr>
        <w:spacing w:line="276" w:lineRule="auto"/>
        <w:ind w:firstLine="709"/>
        <w:jc w:val="both"/>
        <w:rPr>
          <w:sz w:val="28"/>
          <w:szCs w:val="28"/>
          <w:lang w:eastAsia="en-US"/>
        </w:rPr>
      </w:pPr>
      <w:bookmarkStart w:id="24" w:name="_Hlk191239629"/>
      <w:r w:rsidRPr="00BD1F0B">
        <w:rPr>
          <w:sz w:val="28"/>
          <w:szCs w:val="28"/>
          <w:lang w:eastAsia="en-US"/>
        </w:rPr>
        <w:t>Мероприятия, по которым необходимо произвести оценку эффективности инвестиций, в данной схеме теплоснабжения не предусмотрены.</w:t>
      </w:r>
      <w:bookmarkEnd w:id="24"/>
    </w:p>
    <w:p w:rsidR="00BD1F0B" w:rsidRPr="00BD1F0B" w:rsidRDefault="00BD1F0B" w:rsidP="00BD1F0B">
      <w:pPr>
        <w:widowControl w:val="0"/>
        <w:spacing w:line="276" w:lineRule="auto"/>
        <w:jc w:val="center"/>
        <w:rPr>
          <w:b/>
          <w:sz w:val="28"/>
          <w:szCs w:val="28"/>
        </w:rPr>
      </w:pPr>
      <w:r w:rsidRPr="00BD1F0B">
        <w:rPr>
          <w:b/>
          <w:sz w:val="28"/>
          <w:szCs w:val="28"/>
        </w:rPr>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w:t>
      </w:r>
    </w:p>
    <w:p w:rsidR="00BD1F0B" w:rsidRPr="00BD1F0B" w:rsidRDefault="00BD1F0B" w:rsidP="00BD1F0B">
      <w:pPr>
        <w:widowControl w:val="0"/>
        <w:spacing w:line="276" w:lineRule="auto"/>
        <w:jc w:val="center"/>
        <w:rPr>
          <w:b/>
          <w:sz w:val="28"/>
          <w:szCs w:val="28"/>
        </w:rPr>
      </w:pPr>
      <w:r w:rsidRPr="00BD1F0B">
        <w:rPr>
          <w:b/>
          <w:sz w:val="28"/>
          <w:szCs w:val="28"/>
        </w:rPr>
        <w:t>период актуализации</w:t>
      </w:r>
    </w:p>
    <w:p w:rsidR="00BD1F0B" w:rsidRPr="00BD1F0B" w:rsidRDefault="00BD1F0B" w:rsidP="00BD1F0B">
      <w:pPr>
        <w:spacing w:line="276" w:lineRule="auto"/>
        <w:ind w:right="-235" w:firstLine="708"/>
        <w:rPr>
          <w:rFonts w:eastAsia="Arial Unicode MS" w:cs="Arial"/>
          <w:bCs/>
          <w:color w:val="262626"/>
          <w:sz w:val="28"/>
          <w:szCs w:val="28"/>
          <w:lang w:eastAsia="en-US"/>
        </w:rPr>
      </w:pPr>
      <w:r w:rsidRPr="00BD1F0B">
        <w:rPr>
          <w:rFonts w:eastAsia="Arial Unicode MS"/>
          <w:sz w:val="28"/>
          <w:szCs w:val="28"/>
          <w:lang w:eastAsia="en-US"/>
        </w:rPr>
        <w:t xml:space="preserve">В 2023 году в котельной № 3 и № 6 проведено техническое перевооружение </w:t>
      </w:r>
      <w:r w:rsidRPr="00BD1F0B">
        <w:rPr>
          <w:rFonts w:eastAsia="Arial Unicode MS" w:cs="Arial"/>
          <w:bCs/>
          <w:color w:val="262626"/>
          <w:sz w:val="28"/>
          <w:szCs w:val="28"/>
          <w:lang w:eastAsia="en-US"/>
        </w:rPr>
        <w:t>по замене одного котла и установке трех сетевых насосов в котельной № 3 и замены двух котлов и установке трех сетевых насосов в котельной № 6</w:t>
      </w:r>
    </w:p>
    <w:p w:rsidR="00BD1F0B" w:rsidRPr="00BD1F0B" w:rsidRDefault="00BD1F0B" w:rsidP="00BD1F0B">
      <w:pPr>
        <w:spacing w:line="276" w:lineRule="auto"/>
        <w:ind w:right="-235"/>
        <w:jc w:val="center"/>
        <w:rPr>
          <w:rFonts w:eastAsia="Arial Unicode MS"/>
          <w:b/>
          <w:sz w:val="28"/>
          <w:szCs w:val="28"/>
        </w:rPr>
      </w:pPr>
      <w:r w:rsidRPr="00BD1F0B">
        <w:rPr>
          <w:rFonts w:eastAsia="Arial Unicode MS"/>
          <w:b/>
          <w:sz w:val="28"/>
          <w:szCs w:val="28"/>
        </w:rPr>
        <w:t xml:space="preserve">РАЗДЕЛ 10. РЕШЕНИЕ О ПРИСВОЕНИИ СТАТУСА ЕДИНОЙ ТЕПЛОСНАБЖАЮЩЕЙ ОРГАНИЗАЦИИ </w:t>
      </w:r>
    </w:p>
    <w:p w:rsidR="00BD1F0B" w:rsidRPr="00BD1F0B" w:rsidRDefault="00BD1F0B" w:rsidP="00BD1F0B">
      <w:pPr>
        <w:widowControl w:val="0"/>
        <w:spacing w:line="276" w:lineRule="auto"/>
        <w:ind w:right="-235" w:firstLine="708"/>
        <w:jc w:val="both"/>
        <w:rPr>
          <w:b/>
          <w:sz w:val="28"/>
          <w:szCs w:val="28"/>
        </w:rPr>
      </w:pPr>
      <w:r w:rsidRPr="00BD1F0B">
        <w:rPr>
          <w:b/>
          <w:sz w:val="28"/>
          <w:szCs w:val="28"/>
        </w:rPr>
        <w:t>10.1. Решение о присвоении статуса единой теплоснабжающей организации (организациям)</w:t>
      </w:r>
    </w:p>
    <w:p w:rsidR="00BD1F0B" w:rsidRPr="00BD1F0B" w:rsidRDefault="00BD1F0B" w:rsidP="00BD1F0B">
      <w:pPr>
        <w:spacing w:after="120" w:line="276" w:lineRule="auto"/>
        <w:ind w:right="-235" w:firstLine="567"/>
        <w:jc w:val="both"/>
        <w:rPr>
          <w:rFonts w:eastAsia="Calibri"/>
          <w:sz w:val="28"/>
          <w:szCs w:val="28"/>
          <w:lang w:eastAsia="en-US"/>
        </w:rPr>
      </w:pPr>
      <w:r w:rsidRPr="00BD1F0B">
        <w:rPr>
          <w:rFonts w:eastAsia="Calibri"/>
          <w:sz w:val="28"/>
          <w:szCs w:val="28"/>
          <w:lang w:eastAsia="en-US"/>
        </w:rPr>
        <w:t xml:space="preserve">Статус единой теплоснабжающей организации (ЕТО-1) в зоне действий СТ-1 –СТ-7 присвоен </w:t>
      </w:r>
      <w:r w:rsidRPr="00BD1F0B">
        <w:rPr>
          <w:sz w:val="28"/>
          <w:szCs w:val="28"/>
        </w:rPr>
        <w:t>МУП ЧМР «Теплоснабжение»</w:t>
      </w:r>
      <w:r w:rsidRPr="00BD1F0B">
        <w:rPr>
          <w:rFonts w:eastAsia="Calibri"/>
          <w:sz w:val="28"/>
          <w:szCs w:val="28"/>
          <w:lang w:eastAsia="en-US"/>
        </w:rPr>
        <w:t>.</w:t>
      </w:r>
    </w:p>
    <w:p w:rsidR="00BD1F0B" w:rsidRPr="00BD1F0B" w:rsidRDefault="00BD1F0B" w:rsidP="00BD1F0B">
      <w:pPr>
        <w:widowControl w:val="0"/>
        <w:spacing w:line="276" w:lineRule="auto"/>
        <w:ind w:right="-235"/>
        <w:jc w:val="center"/>
        <w:rPr>
          <w:b/>
          <w:sz w:val="28"/>
          <w:szCs w:val="28"/>
        </w:rPr>
      </w:pPr>
      <w:r w:rsidRPr="00BD1F0B">
        <w:rPr>
          <w:b/>
          <w:sz w:val="28"/>
          <w:szCs w:val="28"/>
        </w:rPr>
        <w:t>10.2. Реестр зон действия единой теплоснабжающей организации</w:t>
      </w:r>
    </w:p>
    <w:p w:rsidR="00BD1F0B" w:rsidRPr="00BD1F0B" w:rsidRDefault="00BD1F0B" w:rsidP="00BD1F0B">
      <w:pPr>
        <w:widowControl w:val="0"/>
        <w:spacing w:line="276" w:lineRule="auto"/>
        <w:ind w:right="-235" w:firstLine="708"/>
        <w:jc w:val="both"/>
        <w:rPr>
          <w:rFonts w:eastAsia="Arial Unicode MS"/>
          <w:sz w:val="28"/>
          <w:szCs w:val="28"/>
          <w:lang w:eastAsia="en-US"/>
        </w:rPr>
      </w:pPr>
      <w:proofErr w:type="gramStart"/>
      <w:r w:rsidRPr="00BD1F0B">
        <w:rPr>
          <w:rFonts w:eastAsia="Arial Unicode MS"/>
          <w:sz w:val="28"/>
          <w:szCs w:val="28"/>
          <w:lang w:eastAsia="en-US"/>
        </w:rPr>
        <w:t>Решение о присвоении организациям статуса ЕТО в той или иной зоне деятельности принимает для поселений с численностью населения менее пятисот тысяч человек, в соответствии со статьей 6 пункта 6 Федерального закона от 27 июля 2010 г. № 190-ФЗ «О теплоснабжении» и пункта 3 Правил организации теплоснабжения в Российской Федерации, утвержденных постановлением Правительства Российской Федерации от 8 августа 2012 г. № 808, органа</w:t>
      </w:r>
      <w:proofErr w:type="gramEnd"/>
      <w:r w:rsidRPr="00BD1F0B">
        <w:rPr>
          <w:rFonts w:eastAsia="Arial Unicode MS"/>
          <w:sz w:val="28"/>
          <w:szCs w:val="28"/>
          <w:lang w:eastAsia="en-US"/>
        </w:rPr>
        <w:t xml:space="preserve"> местного самоуправления при утверждении схемы теплоснабжения поселения. </w:t>
      </w:r>
    </w:p>
    <w:p w:rsidR="00BD1F0B" w:rsidRPr="00BD1F0B" w:rsidRDefault="00BD1F0B" w:rsidP="00BD1F0B">
      <w:pPr>
        <w:spacing w:line="276" w:lineRule="auto"/>
        <w:ind w:right="-235"/>
        <w:jc w:val="center"/>
        <w:rPr>
          <w:sz w:val="28"/>
          <w:szCs w:val="28"/>
          <w:lang w:eastAsia="en-US"/>
        </w:rPr>
      </w:pPr>
      <w:r w:rsidRPr="00BD1F0B">
        <w:rPr>
          <w:sz w:val="28"/>
          <w:szCs w:val="28"/>
          <w:lang w:eastAsia="en-US"/>
        </w:rPr>
        <w:t>Таблица 10.1. - Реестр зон действия единой теплоснабжающей организации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9"/>
        <w:gridCol w:w="2977"/>
      </w:tblGrid>
      <w:tr w:rsidR="00BD1F0B" w:rsidRPr="00BD1F0B" w:rsidTr="00AD29D8">
        <w:tc>
          <w:tcPr>
            <w:tcW w:w="3402" w:type="dxa"/>
            <w:shd w:val="clear" w:color="auto" w:fill="auto"/>
            <w:vAlign w:val="center"/>
          </w:tcPr>
          <w:p w:rsidR="00BD1F0B" w:rsidRPr="00BD1F0B" w:rsidRDefault="00BD1F0B" w:rsidP="00BD1F0B">
            <w:pPr>
              <w:ind w:right="-143"/>
              <w:jc w:val="center"/>
              <w:rPr>
                <w:rFonts w:cs="Arial"/>
                <w:b/>
                <w:sz w:val="22"/>
                <w:szCs w:val="22"/>
                <w:lang w:eastAsia="en-US"/>
              </w:rPr>
            </w:pPr>
            <w:r w:rsidRPr="00BD1F0B">
              <w:rPr>
                <w:rFonts w:cs="Arial"/>
                <w:b/>
                <w:sz w:val="22"/>
                <w:szCs w:val="22"/>
                <w:lang w:eastAsia="en-US"/>
              </w:rPr>
              <w:t>Наименование источников в системе теплоснабжения</w:t>
            </w:r>
          </w:p>
        </w:tc>
        <w:tc>
          <w:tcPr>
            <w:tcW w:w="3119" w:type="dxa"/>
            <w:shd w:val="clear" w:color="auto" w:fill="auto"/>
            <w:vAlign w:val="center"/>
          </w:tcPr>
          <w:p w:rsidR="00BD1F0B" w:rsidRPr="00BD1F0B" w:rsidRDefault="00BD1F0B" w:rsidP="00BD1F0B">
            <w:pPr>
              <w:ind w:right="-143"/>
              <w:jc w:val="center"/>
              <w:rPr>
                <w:rFonts w:cs="Arial"/>
                <w:b/>
                <w:sz w:val="22"/>
                <w:szCs w:val="22"/>
                <w:lang w:eastAsia="en-US"/>
              </w:rPr>
            </w:pPr>
            <w:r w:rsidRPr="00BD1F0B">
              <w:rPr>
                <w:rFonts w:cs="Arial"/>
                <w:b/>
                <w:sz w:val="22"/>
                <w:szCs w:val="22"/>
                <w:lang w:eastAsia="en-US"/>
              </w:rPr>
              <w:t>Объекты систем теплоснабжения в обслуживании теплоснабжающей организации</w:t>
            </w:r>
          </w:p>
        </w:tc>
        <w:tc>
          <w:tcPr>
            <w:tcW w:w="2977" w:type="dxa"/>
            <w:shd w:val="clear" w:color="auto" w:fill="auto"/>
            <w:vAlign w:val="center"/>
          </w:tcPr>
          <w:p w:rsidR="00BD1F0B" w:rsidRPr="00BD1F0B" w:rsidRDefault="00BD1F0B" w:rsidP="00BD1F0B">
            <w:pPr>
              <w:ind w:right="-143"/>
              <w:jc w:val="center"/>
              <w:rPr>
                <w:rFonts w:cs="Arial"/>
                <w:b/>
                <w:sz w:val="22"/>
                <w:szCs w:val="22"/>
                <w:lang w:eastAsia="en-US"/>
              </w:rPr>
            </w:pPr>
            <w:r w:rsidRPr="00BD1F0B">
              <w:rPr>
                <w:rFonts w:cs="Arial"/>
                <w:b/>
                <w:sz w:val="22"/>
                <w:szCs w:val="22"/>
                <w:lang w:eastAsia="en-US"/>
              </w:rPr>
              <w:t>Утвержденная ЕТО</w:t>
            </w:r>
          </w:p>
        </w:tc>
      </w:tr>
      <w:tr w:rsidR="00BD1F0B" w:rsidRPr="00BD1F0B" w:rsidTr="00AD29D8">
        <w:trPr>
          <w:trHeight w:val="381"/>
        </w:trPr>
        <w:tc>
          <w:tcPr>
            <w:tcW w:w="3402" w:type="dxa"/>
            <w:shd w:val="clear" w:color="auto" w:fill="auto"/>
            <w:vAlign w:val="center"/>
          </w:tcPr>
          <w:p w:rsidR="00BD1F0B" w:rsidRPr="00BD1F0B" w:rsidRDefault="00BD1F0B" w:rsidP="00BD1F0B">
            <w:pPr>
              <w:rPr>
                <w:rFonts w:eastAsia="Arial Unicode MS" w:cs="Arial"/>
                <w:sz w:val="22"/>
                <w:szCs w:val="22"/>
                <w:lang w:eastAsia="en-US"/>
              </w:rPr>
            </w:pPr>
            <w:r w:rsidRPr="00BD1F0B">
              <w:rPr>
                <w:rFonts w:eastAsia="Arial Unicode MS" w:cs="Arial"/>
                <w:sz w:val="22"/>
                <w:szCs w:val="22"/>
                <w:lang w:eastAsia="en-US"/>
              </w:rPr>
              <w:t>Котельная № 3</w:t>
            </w:r>
          </w:p>
        </w:tc>
        <w:tc>
          <w:tcPr>
            <w:tcW w:w="3119" w:type="dxa"/>
            <w:shd w:val="clear" w:color="auto" w:fill="auto"/>
            <w:vAlign w:val="center"/>
          </w:tcPr>
          <w:p w:rsidR="00BD1F0B" w:rsidRPr="00BD1F0B" w:rsidRDefault="00BD1F0B" w:rsidP="00BD1F0B">
            <w:pPr>
              <w:ind w:right="-143"/>
              <w:jc w:val="center"/>
              <w:rPr>
                <w:rFonts w:cs="Arial"/>
                <w:sz w:val="22"/>
                <w:szCs w:val="22"/>
                <w:lang w:eastAsia="en-US"/>
              </w:rPr>
            </w:pPr>
            <w:r w:rsidRPr="00BD1F0B">
              <w:rPr>
                <w:rFonts w:cs="Arial"/>
                <w:sz w:val="22"/>
                <w:szCs w:val="22"/>
                <w:lang w:eastAsia="en-US"/>
              </w:rPr>
              <w:t>котельная/</w:t>
            </w:r>
          </w:p>
          <w:p w:rsidR="00BD1F0B" w:rsidRPr="00BD1F0B" w:rsidRDefault="00BD1F0B" w:rsidP="00BD1F0B">
            <w:pPr>
              <w:ind w:right="-143"/>
              <w:jc w:val="center"/>
              <w:rPr>
                <w:rFonts w:cs="Arial"/>
                <w:sz w:val="22"/>
                <w:szCs w:val="22"/>
                <w:lang w:eastAsia="en-US"/>
              </w:rPr>
            </w:pPr>
            <w:r w:rsidRPr="00BD1F0B">
              <w:rPr>
                <w:rFonts w:cs="Arial"/>
                <w:sz w:val="22"/>
                <w:szCs w:val="22"/>
                <w:lang w:eastAsia="en-US"/>
              </w:rPr>
              <w:t>тепловая сеть</w:t>
            </w:r>
          </w:p>
        </w:tc>
        <w:tc>
          <w:tcPr>
            <w:tcW w:w="2977" w:type="dxa"/>
            <w:shd w:val="clear" w:color="auto" w:fill="auto"/>
            <w:vAlign w:val="center"/>
          </w:tcPr>
          <w:p w:rsidR="00BD1F0B" w:rsidRPr="00BD1F0B" w:rsidRDefault="00BD1F0B" w:rsidP="00BD1F0B">
            <w:pPr>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rPr>
          <w:trHeight w:val="381"/>
        </w:trPr>
        <w:tc>
          <w:tcPr>
            <w:tcW w:w="3402" w:type="dxa"/>
            <w:shd w:val="clear" w:color="auto" w:fill="auto"/>
            <w:vAlign w:val="center"/>
          </w:tcPr>
          <w:p w:rsidR="00BD1F0B" w:rsidRPr="00BD1F0B" w:rsidRDefault="00BD1F0B" w:rsidP="00BD1F0B">
            <w:pPr>
              <w:rPr>
                <w:rFonts w:eastAsia="Arial Unicode MS" w:cs="Arial"/>
                <w:sz w:val="22"/>
                <w:szCs w:val="22"/>
                <w:lang w:eastAsia="en-US"/>
              </w:rPr>
            </w:pPr>
            <w:proofErr w:type="spellStart"/>
            <w:r w:rsidRPr="00BD1F0B">
              <w:rPr>
                <w:rFonts w:eastAsia="Arial Unicode MS" w:cs="Arial"/>
                <w:sz w:val="22"/>
                <w:szCs w:val="22"/>
                <w:lang w:eastAsia="en-US"/>
              </w:rPr>
              <w:t>Теплопункт</w:t>
            </w:r>
            <w:proofErr w:type="spellEnd"/>
            <w:r w:rsidRPr="00BD1F0B">
              <w:rPr>
                <w:rFonts w:eastAsia="Arial Unicode MS" w:cs="Arial"/>
                <w:sz w:val="22"/>
                <w:szCs w:val="22"/>
                <w:lang w:eastAsia="en-US"/>
              </w:rPr>
              <w:t xml:space="preserve"> кот.3 ул. </w:t>
            </w:r>
            <w:proofErr w:type="gramStart"/>
            <w:r w:rsidRPr="00BD1F0B">
              <w:rPr>
                <w:rFonts w:eastAsia="Arial Unicode MS" w:cs="Arial"/>
                <w:sz w:val="22"/>
                <w:szCs w:val="22"/>
                <w:lang w:eastAsia="en-US"/>
              </w:rPr>
              <w:t>Садовая</w:t>
            </w:r>
            <w:proofErr w:type="gramEnd"/>
          </w:p>
        </w:tc>
        <w:tc>
          <w:tcPr>
            <w:tcW w:w="3119" w:type="dxa"/>
            <w:shd w:val="clear" w:color="auto" w:fill="auto"/>
            <w:vAlign w:val="center"/>
          </w:tcPr>
          <w:p w:rsidR="00BD1F0B" w:rsidRPr="00BD1F0B" w:rsidRDefault="00BD1F0B" w:rsidP="00BD1F0B">
            <w:pPr>
              <w:ind w:right="-143"/>
              <w:jc w:val="center"/>
              <w:rPr>
                <w:rFonts w:cs="Arial"/>
                <w:sz w:val="22"/>
                <w:szCs w:val="22"/>
                <w:lang w:eastAsia="en-US"/>
              </w:rPr>
            </w:pPr>
            <w:r w:rsidRPr="00BD1F0B">
              <w:rPr>
                <w:rFonts w:cs="Arial"/>
                <w:sz w:val="22"/>
                <w:szCs w:val="22"/>
                <w:lang w:eastAsia="en-US"/>
              </w:rPr>
              <w:t>котельная/</w:t>
            </w:r>
          </w:p>
          <w:p w:rsidR="00BD1F0B" w:rsidRPr="00BD1F0B" w:rsidRDefault="00BD1F0B" w:rsidP="00BD1F0B">
            <w:pPr>
              <w:ind w:right="-143"/>
              <w:jc w:val="center"/>
              <w:rPr>
                <w:rFonts w:cs="Arial"/>
                <w:sz w:val="22"/>
                <w:szCs w:val="22"/>
                <w:lang w:eastAsia="en-US"/>
              </w:rPr>
            </w:pPr>
            <w:r w:rsidRPr="00BD1F0B">
              <w:rPr>
                <w:rFonts w:cs="Arial"/>
                <w:sz w:val="22"/>
                <w:szCs w:val="22"/>
                <w:lang w:eastAsia="en-US"/>
              </w:rPr>
              <w:t>тепловая сеть</w:t>
            </w:r>
          </w:p>
        </w:tc>
        <w:tc>
          <w:tcPr>
            <w:tcW w:w="2977" w:type="dxa"/>
            <w:shd w:val="clear" w:color="auto" w:fill="auto"/>
            <w:vAlign w:val="center"/>
          </w:tcPr>
          <w:p w:rsidR="00BD1F0B" w:rsidRPr="00BD1F0B" w:rsidRDefault="00BD1F0B" w:rsidP="00BD1F0B">
            <w:pPr>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rPr>
          <w:trHeight w:val="381"/>
        </w:trPr>
        <w:tc>
          <w:tcPr>
            <w:tcW w:w="3402" w:type="dxa"/>
            <w:shd w:val="clear" w:color="auto" w:fill="auto"/>
            <w:vAlign w:val="center"/>
          </w:tcPr>
          <w:p w:rsidR="00BD1F0B" w:rsidRPr="00BD1F0B" w:rsidRDefault="00BD1F0B" w:rsidP="00BD1F0B">
            <w:pPr>
              <w:rPr>
                <w:rFonts w:eastAsia="Arial Unicode MS" w:cs="Arial"/>
                <w:sz w:val="22"/>
                <w:szCs w:val="22"/>
                <w:lang w:eastAsia="en-US"/>
              </w:rPr>
            </w:pPr>
            <w:r w:rsidRPr="00BD1F0B">
              <w:rPr>
                <w:rFonts w:eastAsia="Arial Unicode MS" w:cs="Arial"/>
                <w:sz w:val="22"/>
                <w:szCs w:val="22"/>
                <w:lang w:eastAsia="en-US"/>
              </w:rPr>
              <w:t>Тепловой пункт № 3</w:t>
            </w:r>
          </w:p>
        </w:tc>
        <w:tc>
          <w:tcPr>
            <w:tcW w:w="3119" w:type="dxa"/>
            <w:shd w:val="clear" w:color="auto" w:fill="auto"/>
            <w:vAlign w:val="center"/>
          </w:tcPr>
          <w:p w:rsidR="00BD1F0B" w:rsidRPr="00BD1F0B" w:rsidRDefault="00BD1F0B" w:rsidP="00BD1F0B">
            <w:pPr>
              <w:ind w:right="-143"/>
              <w:jc w:val="center"/>
              <w:rPr>
                <w:rFonts w:cs="Arial"/>
                <w:sz w:val="22"/>
                <w:szCs w:val="22"/>
                <w:lang w:eastAsia="en-US"/>
              </w:rPr>
            </w:pPr>
            <w:r w:rsidRPr="00BD1F0B">
              <w:rPr>
                <w:rFonts w:cs="Arial"/>
                <w:sz w:val="22"/>
                <w:szCs w:val="22"/>
                <w:lang w:eastAsia="en-US"/>
              </w:rPr>
              <w:t>котельная/</w:t>
            </w:r>
          </w:p>
          <w:p w:rsidR="00BD1F0B" w:rsidRPr="00BD1F0B" w:rsidRDefault="00BD1F0B" w:rsidP="00BD1F0B">
            <w:pPr>
              <w:ind w:right="-143"/>
              <w:jc w:val="center"/>
              <w:rPr>
                <w:rFonts w:cs="Arial"/>
                <w:sz w:val="22"/>
                <w:szCs w:val="22"/>
                <w:lang w:eastAsia="en-US"/>
              </w:rPr>
            </w:pPr>
            <w:r w:rsidRPr="00BD1F0B">
              <w:rPr>
                <w:rFonts w:cs="Arial"/>
                <w:sz w:val="22"/>
                <w:szCs w:val="22"/>
                <w:lang w:eastAsia="en-US"/>
              </w:rPr>
              <w:lastRenderedPageBreak/>
              <w:t>тепловая сеть</w:t>
            </w:r>
          </w:p>
        </w:tc>
        <w:tc>
          <w:tcPr>
            <w:tcW w:w="2977" w:type="dxa"/>
            <w:shd w:val="clear" w:color="auto" w:fill="auto"/>
            <w:vAlign w:val="center"/>
          </w:tcPr>
          <w:p w:rsidR="00BD1F0B" w:rsidRPr="00BD1F0B" w:rsidRDefault="00BD1F0B" w:rsidP="00BD1F0B">
            <w:pPr>
              <w:jc w:val="center"/>
              <w:rPr>
                <w:rFonts w:eastAsia="Arial Unicode MS" w:cs="Arial"/>
                <w:sz w:val="22"/>
                <w:szCs w:val="22"/>
                <w:lang w:eastAsia="en-US"/>
              </w:rPr>
            </w:pPr>
            <w:r w:rsidRPr="00BD1F0B">
              <w:rPr>
                <w:rFonts w:eastAsia="Arial Unicode MS" w:cs="Arial"/>
                <w:sz w:val="22"/>
                <w:szCs w:val="22"/>
                <w:lang w:eastAsia="en-US"/>
              </w:rPr>
              <w:lastRenderedPageBreak/>
              <w:t xml:space="preserve">МУП ЧМР </w:t>
            </w:r>
            <w:r w:rsidRPr="00BD1F0B">
              <w:rPr>
                <w:rFonts w:eastAsia="Arial Unicode MS" w:cs="Arial"/>
                <w:sz w:val="22"/>
                <w:szCs w:val="22"/>
                <w:lang w:eastAsia="en-US"/>
              </w:rPr>
              <w:lastRenderedPageBreak/>
              <w:t>«Теплоснабжение»</w:t>
            </w:r>
          </w:p>
        </w:tc>
      </w:tr>
      <w:tr w:rsidR="00BD1F0B" w:rsidRPr="00BD1F0B" w:rsidTr="00AD29D8">
        <w:trPr>
          <w:trHeight w:val="381"/>
        </w:trPr>
        <w:tc>
          <w:tcPr>
            <w:tcW w:w="3402" w:type="dxa"/>
            <w:shd w:val="clear" w:color="auto" w:fill="auto"/>
            <w:vAlign w:val="center"/>
          </w:tcPr>
          <w:p w:rsidR="00BD1F0B" w:rsidRPr="00BD1F0B" w:rsidRDefault="00BD1F0B" w:rsidP="00BD1F0B">
            <w:pPr>
              <w:rPr>
                <w:rFonts w:eastAsia="Arial Unicode MS" w:cs="Arial"/>
                <w:sz w:val="22"/>
                <w:szCs w:val="22"/>
                <w:lang w:eastAsia="en-US"/>
              </w:rPr>
            </w:pPr>
            <w:r w:rsidRPr="00BD1F0B">
              <w:rPr>
                <w:rFonts w:eastAsia="Arial Unicode MS" w:cs="Arial"/>
                <w:sz w:val="22"/>
                <w:szCs w:val="22"/>
                <w:lang w:eastAsia="en-US"/>
              </w:rPr>
              <w:lastRenderedPageBreak/>
              <w:t>Котельная № 4</w:t>
            </w:r>
          </w:p>
        </w:tc>
        <w:tc>
          <w:tcPr>
            <w:tcW w:w="3119" w:type="dxa"/>
            <w:shd w:val="clear" w:color="auto" w:fill="auto"/>
            <w:vAlign w:val="center"/>
          </w:tcPr>
          <w:p w:rsidR="00BD1F0B" w:rsidRPr="00BD1F0B" w:rsidRDefault="00BD1F0B" w:rsidP="00BD1F0B">
            <w:pPr>
              <w:ind w:right="-143"/>
              <w:jc w:val="center"/>
              <w:rPr>
                <w:rFonts w:cs="Arial"/>
                <w:sz w:val="22"/>
                <w:szCs w:val="22"/>
                <w:lang w:eastAsia="en-US"/>
              </w:rPr>
            </w:pPr>
            <w:r w:rsidRPr="00BD1F0B">
              <w:rPr>
                <w:rFonts w:cs="Arial"/>
                <w:sz w:val="22"/>
                <w:szCs w:val="22"/>
                <w:lang w:eastAsia="en-US"/>
              </w:rPr>
              <w:t>котельная/</w:t>
            </w:r>
          </w:p>
          <w:p w:rsidR="00BD1F0B" w:rsidRPr="00BD1F0B" w:rsidRDefault="00BD1F0B" w:rsidP="00BD1F0B">
            <w:pPr>
              <w:ind w:right="-143"/>
              <w:jc w:val="center"/>
              <w:rPr>
                <w:rFonts w:cs="Arial"/>
                <w:sz w:val="22"/>
                <w:szCs w:val="22"/>
                <w:lang w:eastAsia="en-US"/>
              </w:rPr>
            </w:pPr>
            <w:r w:rsidRPr="00BD1F0B">
              <w:rPr>
                <w:rFonts w:cs="Arial"/>
                <w:sz w:val="22"/>
                <w:szCs w:val="22"/>
                <w:lang w:eastAsia="en-US"/>
              </w:rPr>
              <w:t>тепловая сеть</w:t>
            </w:r>
          </w:p>
        </w:tc>
        <w:tc>
          <w:tcPr>
            <w:tcW w:w="2977" w:type="dxa"/>
            <w:shd w:val="clear" w:color="auto" w:fill="auto"/>
            <w:vAlign w:val="center"/>
          </w:tcPr>
          <w:p w:rsidR="00BD1F0B" w:rsidRPr="00BD1F0B" w:rsidRDefault="00BD1F0B" w:rsidP="00BD1F0B">
            <w:pPr>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rPr>
          <w:trHeight w:val="381"/>
        </w:trPr>
        <w:tc>
          <w:tcPr>
            <w:tcW w:w="3402" w:type="dxa"/>
            <w:shd w:val="clear" w:color="auto" w:fill="auto"/>
            <w:vAlign w:val="center"/>
          </w:tcPr>
          <w:p w:rsidR="00BD1F0B" w:rsidRPr="00BD1F0B" w:rsidRDefault="00BD1F0B" w:rsidP="00BD1F0B">
            <w:pPr>
              <w:rPr>
                <w:rFonts w:eastAsia="Arial Unicode MS" w:cs="Arial"/>
                <w:sz w:val="22"/>
                <w:szCs w:val="22"/>
                <w:lang w:eastAsia="en-US"/>
              </w:rPr>
            </w:pPr>
            <w:r w:rsidRPr="00BD1F0B">
              <w:rPr>
                <w:rFonts w:eastAsia="Arial Unicode MS" w:cs="Arial"/>
                <w:sz w:val="22"/>
                <w:szCs w:val="22"/>
                <w:lang w:eastAsia="en-US"/>
              </w:rPr>
              <w:t>Котельная № 5</w:t>
            </w:r>
          </w:p>
        </w:tc>
        <w:tc>
          <w:tcPr>
            <w:tcW w:w="3119" w:type="dxa"/>
            <w:shd w:val="clear" w:color="auto" w:fill="auto"/>
            <w:vAlign w:val="center"/>
          </w:tcPr>
          <w:p w:rsidR="00BD1F0B" w:rsidRPr="00BD1F0B" w:rsidRDefault="00BD1F0B" w:rsidP="00BD1F0B">
            <w:pPr>
              <w:ind w:right="-143"/>
              <w:jc w:val="center"/>
              <w:rPr>
                <w:rFonts w:cs="Arial"/>
                <w:sz w:val="22"/>
                <w:szCs w:val="22"/>
                <w:lang w:eastAsia="en-US"/>
              </w:rPr>
            </w:pPr>
            <w:r w:rsidRPr="00BD1F0B">
              <w:rPr>
                <w:rFonts w:cs="Arial"/>
                <w:sz w:val="22"/>
                <w:szCs w:val="22"/>
                <w:lang w:eastAsia="en-US"/>
              </w:rPr>
              <w:t>котельная/</w:t>
            </w:r>
          </w:p>
          <w:p w:rsidR="00BD1F0B" w:rsidRPr="00BD1F0B" w:rsidRDefault="00BD1F0B" w:rsidP="00BD1F0B">
            <w:pPr>
              <w:ind w:right="-143"/>
              <w:jc w:val="center"/>
              <w:rPr>
                <w:rFonts w:cs="Arial"/>
                <w:sz w:val="22"/>
                <w:szCs w:val="22"/>
                <w:lang w:eastAsia="en-US"/>
              </w:rPr>
            </w:pPr>
            <w:r w:rsidRPr="00BD1F0B">
              <w:rPr>
                <w:rFonts w:cs="Arial"/>
                <w:sz w:val="22"/>
                <w:szCs w:val="22"/>
                <w:lang w:eastAsia="en-US"/>
              </w:rPr>
              <w:t>тепловая сеть</w:t>
            </w:r>
          </w:p>
        </w:tc>
        <w:tc>
          <w:tcPr>
            <w:tcW w:w="2977" w:type="dxa"/>
            <w:shd w:val="clear" w:color="auto" w:fill="auto"/>
            <w:vAlign w:val="center"/>
          </w:tcPr>
          <w:p w:rsidR="00BD1F0B" w:rsidRPr="00BD1F0B" w:rsidRDefault="00BD1F0B" w:rsidP="00BD1F0B">
            <w:pPr>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rPr>
          <w:trHeight w:val="379"/>
        </w:trPr>
        <w:tc>
          <w:tcPr>
            <w:tcW w:w="3402" w:type="dxa"/>
            <w:shd w:val="clear" w:color="auto" w:fill="auto"/>
            <w:vAlign w:val="center"/>
          </w:tcPr>
          <w:p w:rsidR="00BD1F0B" w:rsidRPr="00BD1F0B" w:rsidRDefault="00BD1F0B" w:rsidP="00BD1F0B">
            <w:pPr>
              <w:rPr>
                <w:rFonts w:eastAsia="Arial Unicode MS" w:cs="Arial"/>
                <w:sz w:val="22"/>
                <w:szCs w:val="22"/>
                <w:lang w:eastAsia="en-US"/>
              </w:rPr>
            </w:pPr>
            <w:r w:rsidRPr="00BD1F0B">
              <w:rPr>
                <w:rFonts w:eastAsia="Arial Unicode MS" w:cs="Arial"/>
                <w:sz w:val="22"/>
                <w:szCs w:val="22"/>
                <w:lang w:eastAsia="en-US"/>
              </w:rPr>
              <w:t>Котельная № 6</w:t>
            </w:r>
          </w:p>
        </w:tc>
        <w:tc>
          <w:tcPr>
            <w:tcW w:w="3119" w:type="dxa"/>
            <w:shd w:val="clear" w:color="auto" w:fill="auto"/>
            <w:vAlign w:val="center"/>
          </w:tcPr>
          <w:p w:rsidR="00BD1F0B" w:rsidRPr="00BD1F0B" w:rsidRDefault="00BD1F0B" w:rsidP="00BD1F0B">
            <w:pPr>
              <w:ind w:right="-143"/>
              <w:jc w:val="center"/>
              <w:rPr>
                <w:rFonts w:cs="Arial"/>
                <w:sz w:val="22"/>
                <w:szCs w:val="22"/>
                <w:lang w:eastAsia="en-US"/>
              </w:rPr>
            </w:pPr>
            <w:r w:rsidRPr="00BD1F0B">
              <w:rPr>
                <w:rFonts w:cs="Arial"/>
                <w:sz w:val="22"/>
                <w:szCs w:val="22"/>
                <w:lang w:eastAsia="en-US"/>
              </w:rPr>
              <w:t>котельная/</w:t>
            </w:r>
          </w:p>
          <w:p w:rsidR="00BD1F0B" w:rsidRPr="00BD1F0B" w:rsidRDefault="00BD1F0B" w:rsidP="00BD1F0B">
            <w:pPr>
              <w:ind w:right="-143"/>
              <w:jc w:val="center"/>
              <w:rPr>
                <w:rFonts w:cs="Arial"/>
                <w:sz w:val="22"/>
                <w:szCs w:val="22"/>
                <w:lang w:eastAsia="en-US"/>
              </w:rPr>
            </w:pPr>
            <w:r w:rsidRPr="00BD1F0B">
              <w:rPr>
                <w:rFonts w:cs="Arial"/>
                <w:sz w:val="22"/>
                <w:szCs w:val="22"/>
                <w:lang w:eastAsia="en-US"/>
              </w:rPr>
              <w:t>тепловая сеть</w:t>
            </w:r>
          </w:p>
        </w:tc>
        <w:tc>
          <w:tcPr>
            <w:tcW w:w="2977" w:type="dxa"/>
            <w:shd w:val="clear" w:color="auto" w:fill="auto"/>
            <w:vAlign w:val="center"/>
          </w:tcPr>
          <w:p w:rsidR="00BD1F0B" w:rsidRPr="00BD1F0B" w:rsidRDefault="00BD1F0B" w:rsidP="00BD1F0B">
            <w:pPr>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rPr>
          <w:trHeight w:val="381"/>
        </w:trPr>
        <w:tc>
          <w:tcPr>
            <w:tcW w:w="3402" w:type="dxa"/>
            <w:shd w:val="clear" w:color="auto" w:fill="auto"/>
            <w:vAlign w:val="center"/>
          </w:tcPr>
          <w:p w:rsidR="00BD1F0B" w:rsidRPr="00BD1F0B" w:rsidRDefault="00BD1F0B" w:rsidP="00BD1F0B">
            <w:pPr>
              <w:rPr>
                <w:rFonts w:eastAsia="Arial Unicode MS" w:cs="Arial"/>
                <w:sz w:val="22"/>
                <w:szCs w:val="22"/>
                <w:lang w:eastAsia="en-US"/>
              </w:rPr>
            </w:pPr>
            <w:r w:rsidRPr="00BD1F0B">
              <w:rPr>
                <w:rFonts w:eastAsia="Arial Unicode MS" w:cs="Arial"/>
                <w:sz w:val="22"/>
                <w:szCs w:val="22"/>
                <w:lang w:eastAsia="en-US"/>
              </w:rPr>
              <w:t>Котельная № 8</w:t>
            </w:r>
          </w:p>
        </w:tc>
        <w:tc>
          <w:tcPr>
            <w:tcW w:w="3119" w:type="dxa"/>
            <w:shd w:val="clear" w:color="auto" w:fill="auto"/>
            <w:vAlign w:val="center"/>
          </w:tcPr>
          <w:p w:rsidR="00BD1F0B" w:rsidRPr="00BD1F0B" w:rsidRDefault="00BD1F0B" w:rsidP="00BD1F0B">
            <w:pPr>
              <w:ind w:right="-143"/>
              <w:jc w:val="center"/>
              <w:rPr>
                <w:rFonts w:cs="Arial"/>
                <w:sz w:val="22"/>
                <w:szCs w:val="22"/>
                <w:lang w:eastAsia="en-US"/>
              </w:rPr>
            </w:pPr>
            <w:r w:rsidRPr="00BD1F0B">
              <w:rPr>
                <w:rFonts w:cs="Arial"/>
                <w:sz w:val="22"/>
                <w:szCs w:val="22"/>
                <w:lang w:eastAsia="en-US"/>
              </w:rPr>
              <w:t>котельная/</w:t>
            </w:r>
          </w:p>
          <w:p w:rsidR="00BD1F0B" w:rsidRPr="00BD1F0B" w:rsidRDefault="00BD1F0B" w:rsidP="00BD1F0B">
            <w:pPr>
              <w:ind w:right="-143"/>
              <w:jc w:val="center"/>
              <w:rPr>
                <w:rFonts w:cs="Arial"/>
                <w:sz w:val="22"/>
                <w:szCs w:val="22"/>
                <w:lang w:eastAsia="en-US"/>
              </w:rPr>
            </w:pPr>
            <w:r w:rsidRPr="00BD1F0B">
              <w:rPr>
                <w:rFonts w:cs="Arial"/>
                <w:sz w:val="22"/>
                <w:szCs w:val="22"/>
                <w:lang w:eastAsia="en-US"/>
              </w:rPr>
              <w:t>тепловая сеть</w:t>
            </w:r>
          </w:p>
        </w:tc>
        <w:tc>
          <w:tcPr>
            <w:tcW w:w="2977" w:type="dxa"/>
            <w:shd w:val="clear" w:color="auto" w:fill="auto"/>
            <w:vAlign w:val="center"/>
          </w:tcPr>
          <w:p w:rsidR="00BD1F0B" w:rsidRPr="00BD1F0B" w:rsidRDefault="00BD1F0B" w:rsidP="00BD1F0B">
            <w:pPr>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bl>
    <w:p w:rsidR="00BD1F0B" w:rsidRPr="00BD1F0B" w:rsidRDefault="00BD1F0B" w:rsidP="00BD1F0B">
      <w:pPr>
        <w:widowControl w:val="0"/>
        <w:spacing w:line="276" w:lineRule="auto"/>
        <w:ind w:right="-235"/>
        <w:jc w:val="center"/>
        <w:rPr>
          <w:sz w:val="28"/>
          <w:szCs w:val="28"/>
        </w:rPr>
      </w:pPr>
    </w:p>
    <w:p w:rsidR="00BD1F0B" w:rsidRPr="00BD1F0B" w:rsidRDefault="00BD1F0B" w:rsidP="00BD1F0B">
      <w:pPr>
        <w:widowControl w:val="0"/>
        <w:spacing w:line="276" w:lineRule="auto"/>
        <w:ind w:right="-235"/>
        <w:jc w:val="center"/>
        <w:rPr>
          <w:b/>
          <w:sz w:val="28"/>
          <w:szCs w:val="28"/>
        </w:rPr>
      </w:pPr>
      <w:r w:rsidRPr="00BD1F0B">
        <w:rPr>
          <w:b/>
          <w:sz w:val="28"/>
          <w:szCs w:val="28"/>
        </w:rPr>
        <w:t xml:space="preserve">10.3. Основания, в том числе критерии, в соответствии </w:t>
      </w:r>
    </w:p>
    <w:p w:rsidR="00BD1F0B" w:rsidRPr="00BD1F0B" w:rsidRDefault="00BD1F0B" w:rsidP="00BD1F0B">
      <w:pPr>
        <w:widowControl w:val="0"/>
        <w:spacing w:line="276" w:lineRule="auto"/>
        <w:ind w:right="-235"/>
        <w:jc w:val="center"/>
        <w:rPr>
          <w:b/>
          <w:sz w:val="28"/>
          <w:szCs w:val="28"/>
        </w:rPr>
      </w:pPr>
      <w:r w:rsidRPr="00BD1F0B">
        <w:rPr>
          <w:b/>
          <w:sz w:val="28"/>
          <w:szCs w:val="28"/>
        </w:rPr>
        <w:t xml:space="preserve">с </w:t>
      </w:r>
      <w:proofErr w:type="gramStart"/>
      <w:r w:rsidRPr="00BD1F0B">
        <w:rPr>
          <w:b/>
          <w:sz w:val="28"/>
          <w:szCs w:val="28"/>
        </w:rPr>
        <w:t>которыми</w:t>
      </w:r>
      <w:proofErr w:type="gramEnd"/>
      <w:r w:rsidRPr="00BD1F0B">
        <w:rPr>
          <w:b/>
          <w:sz w:val="28"/>
          <w:szCs w:val="28"/>
        </w:rPr>
        <w:t xml:space="preserve"> теплоснабжающей организации присвоен статус </w:t>
      </w:r>
    </w:p>
    <w:p w:rsidR="00BD1F0B" w:rsidRPr="00BD1F0B" w:rsidRDefault="00BD1F0B" w:rsidP="00BD1F0B">
      <w:pPr>
        <w:widowControl w:val="0"/>
        <w:spacing w:line="276" w:lineRule="auto"/>
        <w:ind w:right="-235"/>
        <w:jc w:val="center"/>
        <w:rPr>
          <w:b/>
          <w:sz w:val="28"/>
          <w:szCs w:val="28"/>
        </w:rPr>
      </w:pPr>
      <w:r w:rsidRPr="00BD1F0B">
        <w:rPr>
          <w:b/>
          <w:sz w:val="28"/>
          <w:szCs w:val="28"/>
        </w:rPr>
        <w:t>единой теплоснабжающей организации</w:t>
      </w:r>
    </w:p>
    <w:p w:rsidR="00BD1F0B" w:rsidRPr="00BD1F0B" w:rsidRDefault="00BD1F0B" w:rsidP="00BD1F0B">
      <w:pPr>
        <w:spacing w:line="276" w:lineRule="auto"/>
        <w:ind w:right="-235" w:firstLine="567"/>
        <w:jc w:val="both"/>
        <w:rPr>
          <w:rFonts w:eastAsia="Calibri"/>
          <w:sz w:val="28"/>
          <w:szCs w:val="28"/>
          <w:lang w:eastAsia="en-US"/>
        </w:rPr>
      </w:pPr>
      <w:r w:rsidRPr="00BD1F0B">
        <w:rPr>
          <w:rFonts w:eastAsia="Calibri"/>
          <w:sz w:val="28"/>
          <w:szCs w:val="28"/>
          <w:lang w:eastAsia="en-US"/>
        </w:rPr>
        <w:t xml:space="preserve">Статус ЕТО присвоен МУП ЧМР «Теплоснабжение» в соответствии с п.11 Постановления Правительства РФ от 08.08.2012 г. № 808 «Об организации теплоснабжения в Российской Федерации…», так как указанные организации владеют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 </w:t>
      </w:r>
    </w:p>
    <w:p w:rsidR="00BD1F0B" w:rsidRPr="00BD1F0B" w:rsidRDefault="00BD1F0B" w:rsidP="00BD1F0B">
      <w:pPr>
        <w:spacing w:line="276" w:lineRule="auto"/>
        <w:ind w:right="-235" w:firstLine="567"/>
        <w:jc w:val="both"/>
        <w:rPr>
          <w:rFonts w:eastAsia="Calibri"/>
          <w:sz w:val="28"/>
          <w:szCs w:val="28"/>
          <w:lang w:eastAsia="en-US"/>
        </w:rPr>
      </w:pPr>
      <w:r w:rsidRPr="00BD1F0B">
        <w:rPr>
          <w:rFonts w:eastAsia="Calibri"/>
          <w:sz w:val="28"/>
          <w:szCs w:val="28"/>
          <w:lang w:eastAsia="en-US"/>
        </w:rPr>
        <w:t>Критерии, в соответствии с которыми теплоснабжающей организации присвоен статус ЕТО, указаны в таблице 10.2.</w:t>
      </w:r>
    </w:p>
    <w:p w:rsidR="00BD1F0B" w:rsidRPr="00BD1F0B" w:rsidRDefault="00BD1F0B" w:rsidP="00BD1F0B">
      <w:pPr>
        <w:spacing w:after="120" w:line="276" w:lineRule="auto"/>
        <w:ind w:right="-235" w:firstLine="567"/>
        <w:jc w:val="both"/>
        <w:rPr>
          <w:rFonts w:eastAsia="Calibri"/>
          <w:sz w:val="28"/>
          <w:szCs w:val="28"/>
          <w:lang w:eastAsia="en-US"/>
        </w:rPr>
        <w:sectPr w:rsidR="00BD1F0B" w:rsidRPr="00BD1F0B" w:rsidSect="00771A49">
          <w:pgSz w:w="12240" w:h="15840"/>
          <w:pgMar w:top="851" w:right="851" w:bottom="567" w:left="1418" w:header="720" w:footer="720" w:gutter="0"/>
          <w:cols w:space="720"/>
          <w:docGrid w:linePitch="360"/>
        </w:sectPr>
      </w:pPr>
    </w:p>
    <w:p w:rsidR="00BD1F0B" w:rsidRPr="00BD1F0B" w:rsidRDefault="00BD1F0B" w:rsidP="00BD1F0B">
      <w:pPr>
        <w:spacing w:after="120" w:line="276" w:lineRule="auto"/>
        <w:ind w:firstLine="567"/>
        <w:jc w:val="both"/>
        <w:rPr>
          <w:rFonts w:eastAsia="Calibri"/>
          <w:sz w:val="28"/>
          <w:szCs w:val="28"/>
          <w:lang w:eastAsia="en-US"/>
        </w:rPr>
      </w:pPr>
    </w:p>
    <w:p w:rsidR="00BD1F0B" w:rsidRPr="00BD1F0B" w:rsidRDefault="00BD1F0B" w:rsidP="00BD1F0B">
      <w:pPr>
        <w:keepNext/>
        <w:widowControl w:val="0"/>
        <w:adjustRightInd w:val="0"/>
        <w:spacing w:before="120" w:line="276" w:lineRule="auto"/>
        <w:jc w:val="center"/>
        <w:textAlignment w:val="baseline"/>
        <w:rPr>
          <w:rFonts w:eastAsia="Calibri"/>
          <w:sz w:val="28"/>
          <w:szCs w:val="28"/>
          <w:lang w:eastAsia="en-US"/>
        </w:rPr>
      </w:pPr>
      <w:bookmarkStart w:id="25" w:name="_Toc136297316"/>
      <w:r w:rsidRPr="00BD1F0B">
        <w:rPr>
          <w:rFonts w:eastAsia="Calibri"/>
          <w:sz w:val="28"/>
          <w:szCs w:val="28"/>
          <w:lang w:eastAsia="en-US"/>
        </w:rPr>
        <w:t xml:space="preserve">Таблица 10.2. - Критерии определения единых теплоснабжающих организаций (ЕТО) в </w:t>
      </w:r>
      <w:bookmarkEnd w:id="25"/>
      <w:proofErr w:type="spellStart"/>
      <w:r w:rsidRPr="00BD1F0B">
        <w:rPr>
          <w:rFonts w:eastAsia="Calibri"/>
          <w:sz w:val="28"/>
          <w:szCs w:val="28"/>
          <w:lang w:eastAsia="en-US"/>
        </w:rPr>
        <w:t>р.п</w:t>
      </w:r>
      <w:proofErr w:type="spellEnd"/>
      <w:r w:rsidRPr="00BD1F0B">
        <w:rPr>
          <w:rFonts w:eastAsia="Calibri"/>
          <w:sz w:val="28"/>
          <w:szCs w:val="28"/>
          <w:lang w:eastAsia="en-US"/>
        </w:rPr>
        <w:t>. Комсомольский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913"/>
        <w:gridCol w:w="41"/>
        <w:gridCol w:w="922"/>
        <w:gridCol w:w="1067"/>
        <w:gridCol w:w="1292"/>
        <w:gridCol w:w="833"/>
        <w:gridCol w:w="975"/>
        <w:gridCol w:w="969"/>
        <w:gridCol w:w="972"/>
        <w:gridCol w:w="1384"/>
        <w:gridCol w:w="975"/>
        <w:gridCol w:w="1114"/>
        <w:gridCol w:w="972"/>
        <w:gridCol w:w="1490"/>
      </w:tblGrid>
      <w:tr w:rsidR="00BD1F0B" w:rsidRPr="00BD1F0B" w:rsidTr="00AD29D8">
        <w:trPr>
          <w:cantSplit/>
          <w:trHeight w:val="267"/>
          <w:tblHeader/>
          <w:jc w:val="center"/>
        </w:trPr>
        <w:tc>
          <w:tcPr>
            <w:tcW w:w="303" w:type="pct"/>
            <w:vMerge w:val="restart"/>
            <w:shd w:val="clear" w:color="auto" w:fill="FFFFFF"/>
            <w:textDirection w:val="btLr"/>
            <w:vAlign w:val="center"/>
          </w:tcPr>
          <w:p w:rsidR="00BD1F0B" w:rsidRPr="00BD1F0B" w:rsidRDefault="00BD1F0B" w:rsidP="00BD1F0B">
            <w:pPr>
              <w:spacing w:line="276" w:lineRule="auto"/>
              <w:ind w:left="113" w:right="113"/>
              <w:jc w:val="center"/>
              <w:rPr>
                <w:rFonts w:eastAsia="Calibri"/>
                <w:b/>
                <w:sz w:val="18"/>
                <w:szCs w:val="18"/>
              </w:rPr>
            </w:pPr>
            <w:r w:rsidRPr="00BD1F0B">
              <w:rPr>
                <w:rFonts w:eastAsia="Calibri"/>
                <w:b/>
                <w:sz w:val="18"/>
                <w:szCs w:val="18"/>
              </w:rPr>
              <w:t>Код зоны</w:t>
            </w:r>
          </w:p>
          <w:p w:rsidR="00BD1F0B" w:rsidRPr="00BD1F0B" w:rsidRDefault="00BD1F0B" w:rsidP="00BD1F0B">
            <w:pPr>
              <w:spacing w:line="276" w:lineRule="auto"/>
              <w:ind w:left="-113" w:right="-109"/>
              <w:jc w:val="center"/>
              <w:rPr>
                <w:rFonts w:eastAsia="Calibri"/>
                <w:b/>
                <w:sz w:val="18"/>
                <w:szCs w:val="18"/>
              </w:rPr>
            </w:pPr>
            <w:proofErr w:type="spellStart"/>
            <w:r w:rsidRPr="00BD1F0B">
              <w:rPr>
                <w:rFonts w:eastAsia="Calibri"/>
                <w:b/>
                <w:sz w:val="18"/>
                <w:szCs w:val="18"/>
              </w:rPr>
              <w:t>деятельн</w:t>
            </w:r>
            <w:proofErr w:type="spellEnd"/>
            <w:r w:rsidRPr="00BD1F0B">
              <w:rPr>
                <w:rFonts w:eastAsia="Calibri"/>
                <w:b/>
                <w:sz w:val="18"/>
                <w:szCs w:val="18"/>
              </w:rPr>
              <w:t>.</w:t>
            </w:r>
          </w:p>
        </w:tc>
        <w:tc>
          <w:tcPr>
            <w:tcW w:w="2039" w:type="pct"/>
            <w:gridSpan w:val="7"/>
            <w:shd w:val="clear" w:color="auto" w:fill="FFFFFF"/>
            <w:vAlign w:val="center"/>
          </w:tcPr>
          <w:p w:rsidR="00BD1F0B" w:rsidRPr="00BD1F0B" w:rsidRDefault="00BD1F0B" w:rsidP="00BD1F0B">
            <w:pPr>
              <w:spacing w:line="276" w:lineRule="auto"/>
              <w:ind w:left="-108" w:right="-108"/>
              <w:jc w:val="center"/>
              <w:rPr>
                <w:rFonts w:eastAsia="Calibri"/>
                <w:b/>
                <w:sz w:val="18"/>
                <w:szCs w:val="18"/>
              </w:rPr>
            </w:pPr>
            <w:r w:rsidRPr="00BD1F0B">
              <w:rPr>
                <w:rFonts w:eastAsia="Calibri"/>
                <w:b/>
                <w:sz w:val="18"/>
                <w:szCs w:val="18"/>
              </w:rPr>
              <w:t>Источники тепловой энергии</w:t>
            </w:r>
          </w:p>
        </w:tc>
        <w:tc>
          <w:tcPr>
            <w:tcW w:w="1827" w:type="pct"/>
            <w:gridSpan w:val="5"/>
            <w:shd w:val="clear" w:color="auto" w:fill="FFFFFF"/>
            <w:vAlign w:val="center"/>
          </w:tcPr>
          <w:p w:rsidR="00BD1F0B" w:rsidRPr="00BD1F0B" w:rsidRDefault="00BD1F0B" w:rsidP="00BD1F0B">
            <w:pPr>
              <w:spacing w:line="276" w:lineRule="auto"/>
              <w:jc w:val="center"/>
              <w:rPr>
                <w:rFonts w:eastAsia="Calibri"/>
                <w:b/>
                <w:sz w:val="18"/>
                <w:szCs w:val="18"/>
              </w:rPr>
            </w:pPr>
            <w:r w:rsidRPr="00BD1F0B">
              <w:rPr>
                <w:rFonts w:eastAsia="Calibri"/>
                <w:b/>
                <w:sz w:val="18"/>
                <w:szCs w:val="18"/>
              </w:rPr>
              <w:t>Тепловые сети</w:t>
            </w:r>
          </w:p>
        </w:tc>
        <w:tc>
          <w:tcPr>
            <w:tcW w:w="328" w:type="pct"/>
            <w:vMerge w:val="restart"/>
            <w:shd w:val="clear" w:color="auto" w:fill="FFFFFF"/>
            <w:textDirection w:val="btLr"/>
            <w:vAlign w:val="center"/>
          </w:tcPr>
          <w:p w:rsidR="00BD1F0B" w:rsidRPr="00BD1F0B" w:rsidRDefault="00BD1F0B" w:rsidP="00BD1F0B">
            <w:pPr>
              <w:spacing w:line="276" w:lineRule="auto"/>
              <w:ind w:left="113" w:right="113"/>
              <w:jc w:val="center"/>
              <w:rPr>
                <w:rFonts w:eastAsia="Calibri"/>
                <w:b/>
                <w:sz w:val="18"/>
                <w:szCs w:val="18"/>
              </w:rPr>
            </w:pPr>
            <w:r w:rsidRPr="00BD1F0B">
              <w:rPr>
                <w:rFonts w:eastAsia="Calibri"/>
                <w:b/>
                <w:sz w:val="18"/>
                <w:szCs w:val="18"/>
              </w:rPr>
              <w:t>Утвержденная ЕТО</w:t>
            </w:r>
          </w:p>
        </w:tc>
        <w:tc>
          <w:tcPr>
            <w:tcW w:w="503" w:type="pct"/>
            <w:vMerge w:val="restart"/>
            <w:shd w:val="clear" w:color="auto" w:fill="FFFFFF"/>
            <w:textDirection w:val="btLr"/>
            <w:vAlign w:val="center"/>
          </w:tcPr>
          <w:p w:rsidR="00BD1F0B" w:rsidRPr="00BD1F0B" w:rsidRDefault="00BD1F0B" w:rsidP="00BD1F0B">
            <w:pPr>
              <w:spacing w:line="276" w:lineRule="auto"/>
              <w:ind w:left="113" w:right="113"/>
              <w:jc w:val="center"/>
              <w:rPr>
                <w:rFonts w:eastAsia="Calibri"/>
                <w:b/>
                <w:sz w:val="18"/>
                <w:szCs w:val="18"/>
              </w:rPr>
            </w:pPr>
            <w:r w:rsidRPr="00BD1F0B">
              <w:rPr>
                <w:rFonts w:eastAsia="Calibri"/>
                <w:b/>
                <w:sz w:val="18"/>
                <w:szCs w:val="18"/>
              </w:rPr>
              <w:t>Основание для присвоения статуса ЕТО (пункт Правил организации теплоснабжения)</w:t>
            </w:r>
          </w:p>
        </w:tc>
      </w:tr>
      <w:tr w:rsidR="00BD1F0B" w:rsidRPr="00BD1F0B" w:rsidTr="00AD29D8">
        <w:trPr>
          <w:cantSplit/>
          <w:trHeight w:val="4381"/>
          <w:tblHeader/>
          <w:jc w:val="center"/>
        </w:trPr>
        <w:tc>
          <w:tcPr>
            <w:tcW w:w="303" w:type="pct"/>
            <w:vMerge/>
            <w:shd w:val="clear" w:color="auto" w:fill="FFFFFF"/>
          </w:tcPr>
          <w:p w:rsidR="00BD1F0B" w:rsidRPr="00BD1F0B" w:rsidRDefault="00BD1F0B" w:rsidP="00BD1F0B">
            <w:pPr>
              <w:spacing w:line="276" w:lineRule="auto"/>
              <w:jc w:val="both"/>
              <w:rPr>
                <w:rFonts w:eastAsia="Calibri"/>
                <w:b/>
                <w:sz w:val="18"/>
                <w:szCs w:val="18"/>
              </w:rPr>
            </w:pPr>
          </w:p>
        </w:tc>
        <w:tc>
          <w:tcPr>
            <w:tcW w:w="308" w:type="pct"/>
            <w:shd w:val="clear" w:color="auto" w:fill="FFFFFF"/>
            <w:textDirection w:val="btLr"/>
            <w:vAlign w:val="center"/>
          </w:tcPr>
          <w:p w:rsidR="00BD1F0B" w:rsidRPr="00BD1F0B" w:rsidRDefault="00BD1F0B" w:rsidP="00BD1F0B">
            <w:pPr>
              <w:spacing w:line="276" w:lineRule="auto"/>
              <w:ind w:left="-108" w:right="-108"/>
              <w:jc w:val="center"/>
              <w:rPr>
                <w:rFonts w:eastAsia="Calibri"/>
                <w:b/>
                <w:sz w:val="18"/>
                <w:szCs w:val="18"/>
              </w:rPr>
            </w:pPr>
            <w:proofErr w:type="spellStart"/>
            <w:proofErr w:type="gramStart"/>
            <w:r w:rsidRPr="00BD1F0B">
              <w:rPr>
                <w:rFonts w:eastAsia="Calibri"/>
                <w:b/>
                <w:sz w:val="18"/>
                <w:szCs w:val="18"/>
              </w:rPr>
              <w:t>Наим</w:t>
            </w:r>
            <w:proofErr w:type="spellEnd"/>
            <w:r w:rsidRPr="00BD1F0B">
              <w:rPr>
                <w:rFonts w:eastAsia="Calibri"/>
                <w:b/>
                <w:sz w:val="18"/>
                <w:szCs w:val="18"/>
              </w:rPr>
              <w:t>-е</w:t>
            </w:r>
            <w:proofErr w:type="gramEnd"/>
            <w:r w:rsidRPr="00BD1F0B">
              <w:rPr>
                <w:rFonts w:eastAsia="Calibri"/>
                <w:b/>
                <w:sz w:val="18"/>
                <w:szCs w:val="18"/>
              </w:rPr>
              <w:t xml:space="preserve"> источника тепловой энергии</w:t>
            </w:r>
          </w:p>
        </w:tc>
        <w:tc>
          <w:tcPr>
            <w:tcW w:w="325" w:type="pct"/>
            <w:gridSpan w:val="2"/>
            <w:shd w:val="clear" w:color="auto" w:fill="FFFFFF"/>
            <w:textDirection w:val="btLr"/>
            <w:vAlign w:val="center"/>
          </w:tcPr>
          <w:p w:rsidR="00BD1F0B" w:rsidRPr="00BD1F0B" w:rsidRDefault="00BD1F0B" w:rsidP="00BD1F0B">
            <w:pPr>
              <w:spacing w:line="276" w:lineRule="auto"/>
              <w:ind w:left="-108" w:right="-108"/>
              <w:jc w:val="center"/>
              <w:rPr>
                <w:rFonts w:eastAsia="Calibri"/>
                <w:b/>
                <w:sz w:val="18"/>
                <w:szCs w:val="18"/>
              </w:rPr>
            </w:pPr>
            <w:r w:rsidRPr="00BD1F0B">
              <w:rPr>
                <w:rFonts w:eastAsia="Calibri"/>
                <w:b/>
                <w:sz w:val="18"/>
                <w:szCs w:val="18"/>
              </w:rPr>
              <w:t>Рабочая (</w:t>
            </w:r>
            <w:proofErr w:type="spellStart"/>
            <w:r w:rsidRPr="00BD1F0B">
              <w:rPr>
                <w:rFonts w:eastAsia="Calibri"/>
                <w:b/>
                <w:sz w:val="18"/>
                <w:szCs w:val="18"/>
              </w:rPr>
              <w:t>располаг</w:t>
            </w:r>
            <w:proofErr w:type="spellEnd"/>
            <w:r w:rsidRPr="00BD1F0B">
              <w:rPr>
                <w:rFonts w:eastAsia="Calibri"/>
                <w:b/>
                <w:sz w:val="18"/>
                <w:szCs w:val="18"/>
              </w:rPr>
              <w:t>.) тепловая мощность, Гкал/</w:t>
            </w:r>
            <w:proofErr w:type="gramStart"/>
            <w:r w:rsidRPr="00BD1F0B">
              <w:rPr>
                <w:rFonts w:eastAsia="Calibri"/>
                <w:b/>
                <w:sz w:val="18"/>
                <w:szCs w:val="18"/>
              </w:rPr>
              <w:t>ч</w:t>
            </w:r>
            <w:proofErr w:type="gramEnd"/>
          </w:p>
        </w:tc>
        <w:tc>
          <w:tcPr>
            <w:tcW w:w="360" w:type="pct"/>
            <w:shd w:val="clear" w:color="auto" w:fill="FFFFFF"/>
            <w:textDirection w:val="btLr"/>
            <w:vAlign w:val="center"/>
          </w:tcPr>
          <w:p w:rsidR="00BD1F0B" w:rsidRPr="00BD1F0B" w:rsidRDefault="00BD1F0B" w:rsidP="00BD1F0B">
            <w:pPr>
              <w:spacing w:line="276" w:lineRule="auto"/>
              <w:ind w:left="-108" w:right="-108"/>
              <w:jc w:val="center"/>
              <w:rPr>
                <w:rFonts w:eastAsia="Calibri"/>
                <w:b/>
                <w:sz w:val="18"/>
                <w:szCs w:val="18"/>
              </w:rPr>
            </w:pPr>
            <w:proofErr w:type="spellStart"/>
            <w:proofErr w:type="gramStart"/>
            <w:r w:rsidRPr="00BD1F0B">
              <w:rPr>
                <w:rFonts w:eastAsia="Calibri"/>
                <w:b/>
                <w:sz w:val="18"/>
                <w:szCs w:val="18"/>
              </w:rPr>
              <w:t>Наим</w:t>
            </w:r>
            <w:proofErr w:type="spellEnd"/>
            <w:r w:rsidRPr="00BD1F0B">
              <w:rPr>
                <w:rFonts w:eastAsia="Calibri"/>
                <w:b/>
                <w:sz w:val="18"/>
                <w:szCs w:val="18"/>
              </w:rPr>
              <w:t>-е</w:t>
            </w:r>
            <w:proofErr w:type="gramEnd"/>
            <w:r w:rsidRPr="00BD1F0B">
              <w:rPr>
                <w:rFonts w:eastAsia="Calibri"/>
                <w:b/>
                <w:sz w:val="18"/>
                <w:szCs w:val="18"/>
              </w:rPr>
              <w:t xml:space="preserve"> организации</w:t>
            </w:r>
          </w:p>
        </w:tc>
        <w:tc>
          <w:tcPr>
            <w:tcW w:w="436" w:type="pct"/>
            <w:shd w:val="clear" w:color="auto" w:fill="FFFFFF"/>
            <w:textDirection w:val="btLr"/>
            <w:vAlign w:val="center"/>
          </w:tcPr>
          <w:p w:rsidR="00BD1F0B" w:rsidRPr="00BD1F0B" w:rsidRDefault="00BD1F0B" w:rsidP="00BD1F0B">
            <w:pPr>
              <w:spacing w:line="276" w:lineRule="auto"/>
              <w:ind w:left="113" w:right="-108"/>
              <w:jc w:val="center"/>
              <w:rPr>
                <w:rFonts w:eastAsia="Calibri"/>
                <w:b/>
                <w:sz w:val="18"/>
                <w:szCs w:val="18"/>
              </w:rPr>
            </w:pPr>
            <w:r w:rsidRPr="00BD1F0B">
              <w:rPr>
                <w:rFonts w:eastAsia="Calibri"/>
                <w:b/>
                <w:sz w:val="18"/>
                <w:szCs w:val="18"/>
              </w:rPr>
              <w:t>Вид имущественного права (указывается: владеет на праве собственности, на праве аренды или указывается другое законное основание)</w:t>
            </w:r>
          </w:p>
        </w:tc>
        <w:tc>
          <w:tcPr>
            <w:tcW w:w="281" w:type="pct"/>
            <w:shd w:val="clear" w:color="auto" w:fill="FFFFFF"/>
            <w:textDirection w:val="btLr"/>
            <w:vAlign w:val="center"/>
          </w:tcPr>
          <w:p w:rsidR="00BD1F0B" w:rsidRPr="00BD1F0B" w:rsidRDefault="00BD1F0B" w:rsidP="00BD1F0B">
            <w:pPr>
              <w:spacing w:line="276" w:lineRule="auto"/>
              <w:ind w:left="-108" w:right="-108"/>
              <w:jc w:val="center"/>
              <w:rPr>
                <w:rFonts w:eastAsia="Calibri"/>
                <w:b/>
                <w:sz w:val="18"/>
                <w:szCs w:val="18"/>
              </w:rPr>
            </w:pPr>
            <w:r w:rsidRPr="00BD1F0B">
              <w:rPr>
                <w:rFonts w:eastAsia="Calibri"/>
                <w:b/>
                <w:sz w:val="18"/>
                <w:szCs w:val="18"/>
              </w:rPr>
              <w:t>Размер собств. капитала, тыс. руб.</w:t>
            </w:r>
          </w:p>
        </w:tc>
        <w:tc>
          <w:tcPr>
            <w:tcW w:w="329" w:type="pct"/>
            <w:shd w:val="clear" w:color="auto" w:fill="FFFFFF"/>
            <w:textDirection w:val="btLr"/>
            <w:vAlign w:val="center"/>
          </w:tcPr>
          <w:p w:rsidR="00BD1F0B" w:rsidRPr="00BD1F0B" w:rsidRDefault="00BD1F0B" w:rsidP="00BD1F0B">
            <w:pPr>
              <w:spacing w:line="276" w:lineRule="auto"/>
              <w:ind w:left="-108" w:right="-108"/>
              <w:jc w:val="center"/>
              <w:rPr>
                <w:rFonts w:eastAsia="Calibri"/>
                <w:b/>
                <w:sz w:val="18"/>
                <w:szCs w:val="18"/>
              </w:rPr>
            </w:pPr>
            <w:r w:rsidRPr="00BD1F0B">
              <w:rPr>
                <w:rFonts w:eastAsia="Calibri"/>
                <w:b/>
                <w:sz w:val="18"/>
                <w:szCs w:val="18"/>
              </w:rPr>
              <w:t>Информация о подаче заявки на присвоение статуса ЕТО</w:t>
            </w:r>
          </w:p>
        </w:tc>
        <w:tc>
          <w:tcPr>
            <w:tcW w:w="327" w:type="pct"/>
            <w:shd w:val="clear" w:color="auto" w:fill="FFFFFF"/>
            <w:textDirection w:val="btLr"/>
            <w:vAlign w:val="center"/>
          </w:tcPr>
          <w:p w:rsidR="00BD1F0B" w:rsidRPr="00BD1F0B" w:rsidRDefault="00BD1F0B" w:rsidP="00BD1F0B">
            <w:pPr>
              <w:spacing w:line="276" w:lineRule="auto"/>
              <w:ind w:left="113" w:right="113"/>
              <w:jc w:val="center"/>
              <w:rPr>
                <w:rFonts w:eastAsia="Calibri"/>
                <w:b/>
                <w:sz w:val="18"/>
                <w:szCs w:val="18"/>
              </w:rPr>
            </w:pPr>
            <w:proofErr w:type="spellStart"/>
            <w:proofErr w:type="gramStart"/>
            <w:r w:rsidRPr="00BD1F0B">
              <w:rPr>
                <w:rFonts w:eastAsia="Calibri"/>
                <w:b/>
                <w:sz w:val="18"/>
                <w:szCs w:val="18"/>
              </w:rPr>
              <w:t>Наим</w:t>
            </w:r>
            <w:proofErr w:type="spellEnd"/>
            <w:r w:rsidRPr="00BD1F0B">
              <w:rPr>
                <w:rFonts w:eastAsia="Calibri"/>
                <w:b/>
                <w:sz w:val="18"/>
                <w:szCs w:val="18"/>
              </w:rPr>
              <w:t>-е</w:t>
            </w:r>
            <w:proofErr w:type="gramEnd"/>
            <w:r w:rsidRPr="00BD1F0B">
              <w:rPr>
                <w:rFonts w:eastAsia="Calibri"/>
                <w:b/>
                <w:sz w:val="18"/>
                <w:szCs w:val="18"/>
              </w:rPr>
              <w:t xml:space="preserve"> организации</w:t>
            </w:r>
          </w:p>
        </w:tc>
        <w:tc>
          <w:tcPr>
            <w:tcW w:w="328" w:type="pct"/>
            <w:shd w:val="clear" w:color="auto" w:fill="FFFFFF"/>
            <w:textDirection w:val="btLr"/>
            <w:vAlign w:val="center"/>
          </w:tcPr>
          <w:p w:rsidR="00BD1F0B" w:rsidRPr="00BD1F0B" w:rsidRDefault="00BD1F0B" w:rsidP="00BD1F0B">
            <w:pPr>
              <w:spacing w:line="276" w:lineRule="auto"/>
              <w:ind w:left="113" w:right="113"/>
              <w:jc w:val="center"/>
              <w:rPr>
                <w:rFonts w:eastAsia="Calibri"/>
                <w:b/>
                <w:sz w:val="18"/>
                <w:szCs w:val="18"/>
              </w:rPr>
            </w:pPr>
            <w:r w:rsidRPr="00BD1F0B">
              <w:rPr>
                <w:rFonts w:eastAsia="Calibri"/>
                <w:b/>
                <w:sz w:val="18"/>
                <w:szCs w:val="18"/>
              </w:rPr>
              <w:t>Емкость тепловых сетей, м</w:t>
            </w:r>
            <w:r w:rsidRPr="00BD1F0B">
              <w:rPr>
                <w:rFonts w:eastAsia="Calibri"/>
                <w:b/>
                <w:sz w:val="18"/>
                <w:szCs w:val="18"/>
                <w:vertAlign w:val="superscript"/>
              </w:rPr>
              <w:t>3</w:t>
            </w:r>
            <w:r w:rsidRPr="00BD1F0B">
              <w:rPr>
                <w:rFonts w:eastAsia="Calibri"/>
                <w:b/>
                <w:sz w:val="18"/>
                <w:szCs w:val="18"/>
              </w:rPr>
              <w:t>.</w:t>
            </w:r>
          </w:p>
        </w:tc>
        <w:tc>
          <w:tcPr>
            <w:tcW w:w="467" w:type="pct"/>
            <w:shd w:val="clear" w:color="auto" w:fill="FFFFFF"/>
            <w:textDirection w:val="btLr"/>
            <w:vAlign w:val="center"/>
          </w:tcPr>
          <w:p w:rsidR="00BD1F0B" w:rsidRPr="00BD1F0B" w:rsidRDefault="00BD1F0B" w:rsidP="00BD1F0B">
            <w:pPr>
              <w:spacing w:line="276" w:lineRule="auto"/>
              <w:ind w:left="113" w:right="113"/>
              <w:jc w:val="center"/>
              <w:rPr>
                <w:rFonts w:eastAsia="Calibri"/>
                <w:b/>
                <w:sz w:val="18"/>
                <w:szCs w:val="18"/>
              </w:rPr>
            </w:pPr>
            <w:r w:rsidRPr="00BD1F0B">
              <w:rPr>
                <w:rFonts w:eastAsia="Calibri"/>
                <w:b/>
                <w:sz w:val="18"/>
                <w:szCs w:val="18"/>
              </w:rPr>
              <w:t>Вид имущественного права (указывается: владеет на праве собственности, на праве аренды или указывается другое законное основание)</w:t>
            </w:r>
          </w:p>
        </w:tc>
        <w:tc>
          <w:tcPr>
            <w:tcW w:w="329" w:type="pct"/>
            <w:shd w:val="clear" w:color="auto" w:fill="FFFFFF"/>
            <w:textDirection w:val="btLr"/>
            <w:vAlign w:val="center"/>
          </w:tcPr>
          <w:p w:rsidR="00BD1F0B" w:rsidRPr="00BD1F0B" w:rsidRDefault="00BD1F0B" w:rsidP="00BD1F0B">
            <w:pPr>
              <w:spacing w:line="276" w:lineRule="auto"/>
              <w:ind w:left="113" w:right="113"/>
              <w:jc w:val="center"/>
              <w:rPr>
                <w:rFonts w:eastAsia="Calibri"/>
                <w:b/>
                <w:sz w:val="18"/>
                <w:szCs w:val="18"/>
              </w:rPr>
            </w:pPr>
            <w:r w:rsidRPr="00BD1F0B">
              <w:rPr>
                <w:rFonts w:eastAsia="Calibri"/>
                <w:b/>
                <w:sz w:val="18"/>
                <w:szCs w:val="18"/>
              </w:rPr>
              <w:t>Размер собств. капитала, тыс. руб.</w:t>
            </w:r>
          </w:p>
        </w:tc>
        <w:tc>
          <w:tcPr>
            <w:tcW w:w="376" w:type="pct"/>
            <w:shd w:val="clear" w:color="auto" w:fill="FFFFFF"/>
            <w:textDirection w:val="btLr"/>
            <w:vAlign w:val="center"/>
          </w:tcPr>
          <w:p w:rsidR="00BD1F0B" w:rsidRPr="00BD1F0B" w:rsidRDefault="00BD1F0B" w:rsidP="00BD1F0B">
            <w:pPr>
              <w:spacing w:line="276" w:lineRule="auto"/>
              <w:ind w:left="113" w:right="113"/>
              <w:jc w:val="center"/>
              <w:rPr>
                <w:rFonts w:eastAsia="Calibri"/>
                <w:b/>
                <w:sz w:val="18"/>
                <w:szCs w:val="18"/>
              </w:rPr>
            </w:pPr>
            <w:r w:rsidRPr="00BD1F0B">
              <w:rPr>
                <w:rFonts w:eastAsia="Calibri"/>
                <w:b/>
                <w:sz w:val="18"/>
                <w:szCs w:val="18"/>
              </w:rPr>
              <w:t>Информация о подаче заявки на присвоение статуса ЕТО</w:t>
            </w:r>
          </w:p>
        </w:tc>
        <w:tc>
          <w:tcPr>
            <w:tcW w:w="328" w:type="pct"/>
            <w:vMerge/>
            <w:shd w:val="clear" w:color="auto" w:fill="FFFFFF"/>
            <w:textDirection w:val="btLr"/>
          </w:tcPr>
          <w:p w:rsidR="00BD1F0B" w:rsidRPr="00BD1F0B" w:rsidRDefault="00BD1F0B" w:rsidP="00BD1F0B">
            <w:pPr>
              <w:spacing w:line="276" w:lineRule="auto"/>
              <w:ind w:left="113" w:right="113"/>
              <w:jc w:val="both"/>
              <w:rPr>
                <w:rFonts w:eastAsia="Calibri"/>
                <w:b/>
                <w:sz w:val="18"/>
                <w:szCs w:val="18"/>
              </w:rPr>
            </w:pPr>
          </w:p>
        </w:tc>
        <w:tc>
          <w:tcPr>
            <w:tcW w:w="503" w:type="pct"/>
            <w:vMerge/>
            <w:shd w:val="clear" w:color="auto" w:fill="FFFFFF"/>
          </w:tcPr>
          <w:p w:rsidR="00BD1F0B" w:rsidRPr="00BD1F0B" w:rsidRDefault="00BD1F0B" w:rsidP="00BD1F0B">
            <w:pPr>
              <w:spacing w:line="276" w:lineRule="auto"/>
              <w:jc w:val="both"/>
              <w:rPr>
                <w:rFonts w:eastAsia="Calibri"/>
                <w:b/>
                <w:sz w:val="18"/>
                <w:szCs w:val="18"/>
              </w:rPr>
            </w:pPr>
          </w:p>
        </w:tc>
      </w:tr>
      <w:tr w:rsidR="00BD1F0B" w:rsidRPr="00BD1F0B" w:rsidTr="00AD29D8">
        <w:trPr>
          <w:cantSplit/>
          <w:trHeight w:val="1134"/>
          <w:jc w:val="center"/>
        </w:trPr>
        <w:tc>
          <w:tcPr>
            <w:tcW w:w="303" w:type="pct"/>
            <w:shd w:val="clear" w:color="auto" w:fill="auto"/>
            <w:vAlign w:val="center"/>
          </w:tcPr>
          <w:p w:rsidR="00BD1F0B" w:rsidRPr="00BD1F0B" w:rsidRDefault="00BD1F0B" w:rsidP="009B2209">
            <w:pPr>
              <w:numPr>
                <w:ilvl w:val="0"/>
                <w:numId w:val="3"/>
              </w:numPr>
              <w:spacing w:after="200" w:line="276" w:lineRule="auto"/>
              <w:ind w:left="113" w:firstLine="0"/>
              <w:jc w:val="center"/>
              <w:rPr>
                <w:rFonts w:eastAsia="Calibri"/>
                <w:sz w:val="20"/>
                <w:szCs w:val="20"/>
              </w:rPr>
            </w:pPr>
          </w:p>
        </w:tc>
        <w:tc>
          <w:tcPr>
            <w:tcW w:w="322" w:type="pct"/>
            <w:gridSpan w:val="2"/>
            <w:shd w:val="clear" w:color="auto" w:fill="auto"/>
            <w:vAlign w:val="center"/>
          </w:tcPr>
          <w:p w:rsidR="00BD1F0B" w:rsidRPr="00BD1F0B" w:rsidRDefault="00BD1F0B" w:rsidP="00BD1F0B">
            <w:pPr>
              <w:widowControl w:val="0"/>
              <w:rPr>
                <w:sz w:val="20"/>
                <w:szCs w:val="20"/>
              </w:rPr>
            </w:pPr>
            <w:r w:rsidRPr="00BD1F0B">
              <w:rPr>
                <w:rFonts w:eastAsia="Arial Unicode MS"/>
                <w:sz w:val="20"/>
                <w:szCs w:val="20"/>
                <w:lang w:eastAsia="en-US"/>
              </w:rPr>
              <w:t>Котельная № 3</w:t>
            </w:r>
          </w:p>
        </w:tc>
        <w:tc>
          <w:tcPr>
            <w:tcW w:w="311" w:type="pct"/>
            <w:shd w:val="clear" w:color="auto" w:fill="auto"/>
            <w:vAlign w:val="center"/>
          </w:tcPr>
          <w:p w:rsidR="00BD1F0B" w:rsidRPr="00BD1F0B" w:rsidRDefault="00BD1F0B" w:rsidP="00BD1F0B">
            <w:pPr>
              <w:ind w:left="-128" w:right="-64"/>
              <w:jc w:val="center"/>
              <w:rPr>
                <w:sz w:val="20"/>
                <w:szCs w:val="20"/>
              </w:rPr>
            </w:pPr>
            <w:r w:rsidRPr="00BD1F0B">
              <w:rPr>
                <w:rFonts w:eastAsia="Arial Unicode MS"/>
                <w:sz w:val="20"/>
                <w:szCs w:val="20"/>
                <w:lang w:eastAsia="en-US"/>
              </w:rPr>
              <w:t>11,911</w:t>
            </w:r>
          </w:p>
        </w:tc>
        <w:tc>
          <w:tcPr>
            <w:tcW w:w="360" w:type="pct"/>
            <w:shd w:val="clear" w:color="auto" w:fill="auto"/>
            <w:vAlign w:val="center"/>
          </w:tcPr>
          <w:p w:rsidR="00BD1F0B" w:rsidRPr="00BD1F0B" w:rsidRDefault="00BD1F0B" w:rsidP="00BD1F0B">
            <w:pPr>
              <w:ind w:left="-108" w:right="-108"/>
              <w:jc w:val="center"/>
              <w:rPr>
                <w:rFonts w:eastAsia="Calibri"/>
                <w:sz w:val="20"/>
                <w:szCs w:val="20"/>
              </w:rPr>
            </w:pPr>
            <w:r w:rsidRPr="00BD1F0B">
              <w:rPr>
                <w:rFonts w:eastAsia="Calibri"/>
                <w:sz w:val="20"/>
                <w:szCs w:val="20"/>
              </w:rPr>
              <w:t>МУП ЧМР «Теплоснабжение»</w:t>
            </w:r>
          </w:p>
        </w:tc>
        <w:tc>
          <w:tcPr>
            <w:tcW w:w="436" w:type="pct"/>
            <w:shd w:val="clear" w:color="auto" w:fill="auto"/>
            <w:vAlign w:val="center"/>
          </w:tcPr>
          <w:p w:rsidR="00BD1F0B" w:rsidRPr="00BD1F0B" w:rsidRDefault="00BD1F0B" w:rsidP="00BD1F0B">
            <w:pPr>
              <w:ind w:left="-108" w:right="-108"/>
              <w:jc w:val="center"/>
              <w:rPr>
                <w:rFonts w:eastAsia="Calibri"/>
                <w:sz w:val="20"/>
                <w:szCs w:val="20"/>
              </w:rPr>
            </w:pPr>
          </w:p>
        </w:tc>
        <w:tc>
          <w:tcPr>
            <w:tcW w:w="281" w:type="pct"/>
            <w:shd w:val="clear" w:color="auto" w:fill="auto"/>
          </w:tcPr>
          <w:p w:rsidR="00BD1F0B" w:rsidRPr="00BD1F0B" w:rsidRDefault="00BD1F0B" w:rsidP="00BD1F0B">
            <w:pPr>
              <w:ind w:left="-108" w:right="-108"/>
              <w:jc w:val="center"/>
              <w:rPr>
                <w:rFonts w:eastAsia="Arial Unicode MS"/>
                <w:color w:val="000000"/>
                <w:sz w:val="20"/>
                <w:szCs w:val="20"/>
                <w:lang w:eastAsia="en-US"/>
              </w:rPr>
            </w:pPr>
          </w:p>
          <w:p w:rsidR="00BD1F0B" w:rsidRPr="00BD1F0B" w:rsidRDefault="00BD1F0B" w:rsidP="00BD1F0B">
            <w:pPr>
              <w:ind w:left="-108" w:right="-108"/>
              <w:jc w:val="center"/>
              <w:rPr>
                <w:rFonts w:eastAsia="Arial Unicode MS"/>
                <w:color w:val="000000"/>
                <w:sz w:val="20"/>
                <w:szCs w:val="20"/>
                <w:lang w:eastAsia="en-US"/>
              </w:rPr>
            </w:pPr>
          </w:p>
          <w:p w:rsidR="00BD1F0B" w:rsidRPr="00BD1F0B" w:rsidRDefault="00BD1F0B" w:rsidP="00BD1F0B">
            <w:pPr>
              <w:ind w:left="-108" w:right="-108"/>
              <w:jc w:val="center"/>
              <w:rPr>
                <w:rFonts w:eastAsia="Arial Unicode MS"/>
                <w:color w:val="000000"/>
                <w:sz w:val="20"/>
                <w:szCs w:val="20"/>
                <w:lang w:eastAsia="en-US"/>
              </w:rPr>
            </w:pPr>
          </w:p>
          <w:p w:rsidR="00BD1F0B" w:rsidRPr="00BD1F0B" w:rsidRDefault="00BD1F0B" w:rsidP="00BD1F0B">
            <w:pPr>
              <w:ind w:left="-108" w:right="-108"/>
              <w:jc w:val="center"/>
              <w:rPr>
                <w:rFonts w:eastAsia="Calibri"/>
                <w:color w:val="000000"/>
                <w:sz w:val="20"/>
                <w:szCs w:val="20"/>
              </w:rPr>
            </w:pPr>
            <w:r w:rsidRPr="00BD1F0B">
              <w:rPr>
                <w:rFonts w:eastAsia="Arial Unicode MS"/>
                <w:color w:val="000000"/>
                <w:sz w:val="20"/>
                <w:szCs w:val="20"/>
                <w:lang w:eastAsia="en-US"/>
              </w:rPr>
              <w:t>1318,832</w:t>
            </w:r>
          </w:p>
        </w:tc>
        <w:tc>
          <w:tcPr>
            <w:tcW w:w="329" w:type="pct"/>
            <w:shd w:val="clear" w:color="auto" w:fill="auto"/>
            <w:vAlign w:val="center"/>
          </w:tcPr>
          <w:p w:rsidR="00BD1F0B" w:rsidRPr="00BD1F0B" w:rsidRDefault="00BD1F0B" w:rsidP="00BD1F0B">
            <w:pPr>
              <w:ind w:left="-108" w:right="-108"/>
              <w:jc w:val="center"/>
              <w:rPr>
                <w:rFonts w:eastAsia="Calibri"/>
                <w:sz w:val="20"/>
                <w:szCs w:val="20"/>
              </w:rPr>
            </w:pPr>
            <w:r w:rsidRPr="00BD1F0B">
              <w:rPr>
                <w:rFonts w:eastAsia="Calibri"/>
                <w:sz w:val="20"/>
                <w:szCs w:val="20"/>
              </w:rPr>
              <w:t>-</w:t>
            </w:r>
          </w:p>
        </w:tc>
        <w:tc>
          <w:tcPr>
            <w:tcW w:w="327"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328" w:type="pct"/>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35,39</w:t>
            </w:r>
          </w:p>
        </w:tc>
        <w:tc>
          <w:tcPr>
            <w:tcW w:w="467" w:type="pct"/>
            <w:shd w:val="clear" w:color="auto" w:fill="auto"/>
            <w:vAlign w:val="center"/>
          </w:tcPr>
          <w:p w:rsidR="00BD1F0B" w:rsidRPr="00BD1F0B" w:rsidRDefault="00BD1F0B" w:rsidP="00BD1F0B">
            <w:pPr>
              <w:jc w:val="center"/>
              <w:rPr>
                <w:rFonts w:eastAsia="Calibri"/>
                <w:sz w:val="20"/>
                <w:szCs w:val="20"/>
              </w:rPr>
            </w:pPr>
          </w:p>
        </w:tc>
        <w:tc>
          <w:tcPr>
            <w:tcW w:w="329"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w:t>
            </w:r>
          </w:p>
        </w:tc>
        <w:tc>
          <w:tcPr>
            <w:tcW w:w="376"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w:t>
            </w:r>
          </w:p>
        </w:tc>
        <w:tc>
          <w:tcPr>
            <w:tcW w:w="328"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503"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Пункт 11 «Правила организации теплоснабжения», утвержденные ПП РФ от 08.08.2012г. № 808</w:t>
            </w:r>
          </w:p>
        </w:tc>
      </w:tr>
      <w:tr w:rsidR="00BD1F0B" w:rsidRPr="00BD1F0B" w:rsidTr="00AD29D8">
        <w:trPr>
          <w:cantSplit/>
          <w:trHeight w:val="1134"/>
          <w:jc w:val="center"/>
        </w:trPr>
        <w:tc>
          <w:tcPr>
            <w:tcW w:w="303" w:type="pct"/>
            <w:shd w:val="clear" w:color="auto" w:fill="auto"/>
            <w:vAlign w:val="center"/>
          </w:tcPr>
          <w:p w:rsidR="00BD1F0B" w:rsidRPr="00BD1F0B" w:rsidRDefault="00BD1F0B" w:rsidP="009B2209">
            <w:pPr>
              <w:numPr>
                <w:ilvl w:val="0"/>
                <w:numId w:val="3"/>
              </w:numPr>
              <w:spacing w:after="200" w:line="276" w:lineRule="auto"/>
              <w:ind w:left="113" w:firstLine="0"/>
              <w:jc w:val="center"/>
              <w:rPr>
                <w:rFonts w:eastAsia="Calibri"/>
                <w:sz w:val="20"/>
                <w:szCs w:val="20"/>
              </w:rPr>
            </w:pPr>
          </w:p>
        </w:tc>
        <w:tc>
          <w:tcPr>
            <w:tcW w:w="322" w:type="pct"/>
            <w:gridSpan w:val="2"/>
            <w:shd w:val="clear" w:color="auto" w:fill="auto"/>
            <w:vAlign w:val="center"/>
          </w:tcPr>
          <w:p w:rsidR="00BD1F0B" w:rsidRPr="00BD1F0B" w:rsidRDefault="00BD1F0B" w:rsidP="00BD1F0B">
            <w:pPr>
              <w:widowControl w:val="0"/>
              <w:rPr>
                <w:sz w:val="20"/>
                <w:szCs w:val="20"/>
              </w:rPr>
            </w:pPr>
            <w:proofErr w:type="spellStart"/>
            <w:r w:rsidRPr="00BD1F0B">
              <w:rPr>
                <w:rFonts w:eastAsia="Arial Unicode MS"/>
                <w:sz w:val="20"/>
                <w:szCs w:val="20"/>
                <w:lang w:eastAsia="en-US"/>
              </w:rPr>
              <w:t>Теплопункт</w:t>
            </w:r>
            <w:proofErr w:type="spellEnd"/>
            <w:r w:rsidRPr="00BD1F0B">
              <w:rPr>
                <w:rFonts w:eastAsia="Arial Unicode MS"/>
                <w:sz w:val="20"/>
                <w:szCs w:val="20"/>
                <w:lang w:eastAsia="en-US"/>
              </w:rPr>
              <w:t xml:space="preserve"> кот.3 ул. </w:t>
            </w:r>
            <w:proofErr w:type="gramStart"/>
            <w:r w:rsidRPr="00BD1F0B">
              <w:rPr>
                <w:rFonts w:eastAsia="Arial Unicode MS"/>
                <w:sz w:val="20"/>
                <w:szCs w:val="20"/>
                <w:lang w:eastAsia="en-US"/>
              </w:rPr>
              <w:t>Садовая</w:t>
            </w:r>
            <w:proofErr w:type="gramEnd"/>
          </w:p>
        </w:tc>
        <w:tc>
          <w:tcPr>
            <w:tcW w:w="311" w:type="pct"/>
            <w:shd w:val="clear" w:color="auto" w:fill="auto"/>
            <w:vAlign w:val="center"/>
          </w:tcPr>
          <w:p w:rsidR="00BD1F0B" w:rsidRPr="00BD1F0B" w:rsidRDefault="00BD1F0B" w:rsidP="00BD1F0B">
            <w:pPr>
              <w:ind w:left="-128" w:right="-64"/>
              <w:jc w:val="center"/>
              <w:rPr>
                <w:sz w:val="20"/>
                <w:szCs w:val="20"/>
              </w:rPr>
            </w:pPr>
            <w:r w:rsidRPr="00BD1F0B">
              <w:rPr>
                <w:rFonts w:eastAsia="Arial Unicode MS"/>
                <w:sz w:val="20"/>
                <w:szCs w:val="20"/>
                <w:lang w:eastAsia="en-US"/>
              </w:rPr>
              <w:t>0,43</w:t>
            </w:r>
          </w:p>
        </w:tc>
        <w:tc>
          <w:tcPr>
            <w:tcW w:w="360" w:type="pct"/>
            <w:shd w:val="clear" w:color="auto" w:fill="auto"/>
            <w:vAlign w:val="center"/>
          </w:tcPr>
          <w:p w:rsidR="00BD1F0B" w:rsidRPr="00BD1F0B" w:rsidRDefault="00BD1F0B" w:rsidP="00BD1F0B">
            <w:pPr>
              <w:ind w:left="-108" w:right="-108"/>
              <w:jc w:val="center"/>
              <w:rPr>
                <w:rFonts w:eastAsia="Calibri"/>
                <w:sz w:val="20"/>
                <w:szCs w:val="20"/>
              </w:rPr>
            </w:pPr>
            <w:r w:rsidRPr="00BD1F0B">
              <w:rPr>
                <w:rFonts w:eastAsia="Calibri"/>
                <w:sz w:val="20"/>
                <w:szCs w:val="20"/>
              </w:rPr>
              <w:t>МУП ЧМР «Теплоснабжение»</w:t>
            </w:r>
          </w:p>
        </w:tc>
        <w:tc>
          <w:tcPr>
            <w:tcW w:w="436" w:type="pct"/>
            <w:shd w:val="clear" w:color="auto" w:fill="auto"/>
            <w:vAlign w:val="center"/>
          </w:tcPr>
          <w:p w:rsidR="00BD1F0B" w:rsidRPr="00BD1F0B" w:rsidRDefault="00BD1F0B" w:rsidP="00BD1F0B">
            <w:pPr>
              <w:ind w:left="-108" w:right="-108"/>
              <w:jc w:val="center"/>
              <w:rPr>
                <w:rFonts w:eastAsia="Calibri"/>
                <w:sz w:val="20"/>
                <w:szCs w:val="20"/>
              </w:rPr>
            </w:pPr>
          </w:p>
        </w:tc>
        <w:tc>
          <w:tcPr>
            <w:tcW w:w="281" w:type="pct"/>
            <w:shd w:val="clear" w:color="auto" w:fill="auto"/>
          </w:tcPr>
          <w:p w:rsidR="00BD1F0B" w:rsidRPr="00BD1F0B" w:rsidRDefault="00BD1F0B" w:rsidP="00BD1F0B">
            <w:pPr>
              <w:ind w:left="-108" w:right="-108"/>
              <w:jc w:val="center"/>
              <w:rPr>
                <w:rFonts w:eastAsia="Arial Unicode MS"/>
                <w:color w:val="000000"/>
                <w:sz w:val="20"/>
                <w:szCs w:val="20"/>
                <w:lang w:eastAsia="en-US"/>
              </w:rPr>
            </w:pPr>
          </w:p>
          <w:p w:rsidR="00BD1F0B" w:rsidRPr="00BD1F0B" w:rsidRDefault="00BD1F0B" w:rsidP="00BD1F0B">
            <w:pPr>
              <w:ind w:left="-108" w:right="-108"/>
              <w:jc w:val="center"/>
              <w:rPr>
                <w:rFonts w:eastAsia="Arial Unicode MS"/>
                <w:color w:val="000000"/>
                <w:sz w:val="20"/>
                <w:szCs w:val="20"/>
                <w:lang w:eastAsia="en-US"/>
              </w:rPr>
            </w:pPr>
          </w:p>
          <w:p w:rsidR="00BD1F0B" w:rsidRPr="00BD1F0B" w:rsidRDefault="00BD1F0B" w:rsidP="00BD1F0B">
            <w:pPr>
              <w:ind w:left="-108" w:right="-108"/>
              <w:jc w:val="center"/>
              <w:rPr>
                <w:rFonts w:eastAsia="Calibri"/>
                <w:color w:val="000000"/>
                <w:sz w:val="20"/>
                <w:szCs w:val="20"/>
              </w:rPr>
            </w:pPr>
            <w:r w:rsidRPr="00BD1F0B">
              <w:rPr>
                <w:rFonts w:eastAsia="Arial Unicode MS"/>
                <w:color w:val="000000"/>
                <w:sz w:val="20"/>
                <w:szCs w:val="20"/>
                <w:lang w:eastAsia="en-US"/>
              </w:rPr>
              <w:t>1318,832</w:t>
            </w:r>
          </w:p>
        </w:tc>
        <w:tc>
          <w:tcPr>
            <w:tcW w:w="329" w:type="pct"/>
            <w:shd w:val="clear" w:color="auto" w:fill="auto"/>
            <w:vAlign w:val="center"/>
          </w:tcPr>
          <w:p w:rsidR="00BD1F0B" w:rsidRPr="00BD1F0B" w:rsidRDefault="00BD1F0B" w:rsidP="00BD1F0B">
            <w:pPr>
              <w:ind w:left="-108" w:right="-108"/>
              <w:jc w:val="center"/>
              <w:rPr>
                <w:rFonts w:eastAsia="Calibri"/>
                <w:sz w:val="20"/>
                <w:szCs w:val="20"/>
              </w:rPr>
            </w:pPr>
          </w:p>
        </w:tc>
        <w:tc>
          <w:tcPr>
            <w:tcW w:w="327"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328" w:type="pct"/>
            <w:shd w:val="clear" w:color="auto" w:fill="auto"/>
            <w:vAlign w:val="center"/>
          </w:tcPr>
          <w:p w:rsidR="00BD1F0B" w:rsidRPr="00BD1F0B" w:rsidRDefault="00BD1F0B" w:rsidP="00BD1F0B">
            <w:pPr>
              <w:jc w:val="center"/>
              <w:rPr>
                <w:rFonts w:eastAsia="Arial Unicode MS"/>
                <w:color w:val="000000"/>
                <w:sz w:val="20"/>
                <w:szCs w:val="20"/>
                <w:lang w:eastAsia="en-US"/>
              </w:rPr>
            </w:pPr>
            <w:r w:rsidRPr="00BD1F0B">
              <w:rPr>
                <w:rFonts w:eastAsia="Arial Unicode MS"/>
                <w:color w:val="000000"/>
                <w:sz w:val="20"/>
                <w:szCs w:val="20"/>
                <w:lang w:eastAsia="en-US"/>
              </w:rPr>
              <w:t>15,37</w:t>
            </w:r>
          </w:p>
        </w:tc>
        <w:tc>
          <w:tcPr>
            <w:tcW w:w="467" w:type="pct"/>
            <w:shd w:val="clear" w:color="auto" w:fill="auto"/>
            <w:vAlign w:val="center"/>
          </w:tcPr>
          <w:p w:rsidR="00BD1F0B" w:rsidRPr="00BD1F0B" w:rsidRDefault="00BD1F0B" w:rsidP="00BD1F0B">
            <w:pPr>
              <w:jc w:val="center"/>
              <w:rPr>
                <w:rFonts w:eastAsia="Calibri"/>
                <w:sz w:val="20"/>
                <w:szCs w:val="20"/>
              </w:rPr>
            </w:pPr>
          </w:p>
        </w:tc>
        <w:tc>
          <w:tcPr>
            <w:tcW w:w="329" w:type="pct"/>
            <w:shd w:val="clear" w:color="auto" w:fill="auto"/>
            <w:vAlign w:val="center"/>
          </w:tcPr>
          <w:p w:rsidR="00BD1F0B" w:rsidRPr="00BD1F0B" w:rsidRDefault="00BD1F0B" w:rsidP="00BD1F0B">
            <w:pPr>
              <w:jc w:val="center"/>
              <w:rPr>
                <w:rFonts w:eastAsia="Calibri"/>
                <w:sz w:val="20"/>
                <w:szCs w:val="20"/>
              </w:rPr>
            </w:pPr>
          </w:p>
        </w:tc>
        <w:tc>
          <w:tcPr>
            <w:tcW w:w="376" w:type="pct"/>
            <w:shd w:val="clear" w:color="auto" w:fill="auto"/>
            <w:vAlign w:val="center"/>
          </w:tcPr>
          <w:p w:rsidR="00BD1F0B" w:rsidRPr="00BD1F0B" w:rsidRDefault="00BD1F0B" w:rsidP="00BD1F0B">
            <w:pPr>
              <w:jc w:val="center"/>
              <w:rPr>
                <w:rFonts w:eastAsia="Calibri"/>
                <w:sz w:val="20"/>
                <w:szCs w:val="20"/>
              </w:rPr>
            </w:pPr>
          </w:p>
        </w:tc>
        <w:tc>
          <w:tcPr>
            <w:tcW w:w="328"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503"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Пункт 11 «Правила организации теплоснабжения», утвержденные ПП РФ от 08.08.2012г. № 808</w:t>
            </w:r>
          </w:p>
        </w:tc>
      </w:tr>
      <w:tr w:rsidR="00BD1F0B" w:rsidRPr="00BD1F0B" w:rsidTr="00AD29D8">
        <w:trPr>
          <w:cantSplit/>
          <w:trHeight w:val="1134"/>
          <w:jc w:val="center"/>
        </w:trPr>
        <w:tc>
          <w:tcPr>
            <w:tcW w:w="303" w:type="pct"/>
            <w:shd w:val="clear" w:color="auto" w:fill="auto"/>
            <w:vAlign w:val="center"/>
          </w:tcPr>
          <w:p w:rsidR="00BD1F0B" w:rsidRPr="00BD1F0B" w:rsidRDefault="00BD1F0B" w:rsidP="009B2209">
            <w:pPr>
              <w:numPr>
                <w:ilvl w:val="0"/>
                <w:numId w:val="3"/>
              </w:numPr>
              <w:spacing w:after="200" w:line="276" w:lineRule="auto"/>
              <w:ind w:left="113" w:firstLine="0"/>
              <w:jc w:val="center"/>
              <w:rPr>
                <w:rFonts w:eastAsia="Calibri"/>
                <w:sz w:val="20"/>
                <w:szCs w:val="20"/>
              </w:rPr>
            </w:pPr>
          </w:p>
        </w:tc>
        <w:tc>
          <w:tcPr>
            <w:tcW w:w="322" w:type="pct"/>
            <w:gridSpan w:val="2"/>
            <w:shd w:val="clear" w:color="auto" w:fill="auto"/>
            <w:vAlign w:val="center"/>
          </w:tcPr>
          <w:p w:rsidR="00BD1F0B" w:rsidRPr="00BD1F0B" w:rsidRDefault="00BD1F0B" w:rsidP="00BD1F0B">
            <w:pPr>
              <w:widowControl w:val="0"/>
              <w:rPr>
                <w:sz w:val="20"/>
                <w:szCs w:val="20"/>
              </w:rPr>
            </w:pPr>
            <w:r w:rsidRPr="00BD1F0B">
              <w:rPr>
                <w:rFonts w:eastAsia="Arial Unicode MS"/>
                <w:sz w:val="20"/>
                <w:szCs w:val="20"/>
                <w:lang w:eastAsia="en-US"/>
              </w:rPr>
              <w:t>Тепловой пункт № 3</w:t>
            </w:r>
          </w:p>
        </w:tc>
        <w:tc>
          <w:tcPr>
            <w:tcW w:w="311" w:type="pct"/>
            <w:shd w:val="clear" w:color="auto" w:fill="auto"/>
            <w:vAlign w:val="center"/>
          </w:tcPr>
          <w:p w:rsidR="00BD1F0B" w:rsidRPr="00BD1F0B" w:rsidRDefault="00BD1F0B" w:rsidP="00BD1F0B">
            <w:pPr>
              <w:ind w:left="-128" w:right="-64"/>
              <w:jc w:val="center"/>
              <w:rPr>
                <w:sz w:val="20"/>
                <w:szCs w:val="20"/>
              </w:rPr>
            </w:pPr>
            <w:r w:rsidRPr="00BD1F0B">
              <w:rPr>
                <w:rFonts w:eastAsia="Arial Unicode MS"/>
                <w:sz w:val="20"/>
                <w:szCs w:val="20"/>
                <w:lang w:eastAsia="en-US"/>
              </w:rPr>
              <w:t>1,608</w:t>
            </w:r>
          </w:p>
        </w:tc>
        <w:tc>
          <w:tcPr>
            <w:tcW w:w="360" w:type="pct"/>
            <w:shd w:val="clear" w:color="auto" w:fill="auto"/>
            <w:vAlign w:val="center"/>
          </w:tcPr>
          <w:p w:rsidR="00BD1F0B" w:rsidRPr="00BD1F0B" w:rsidRDefault="00BD1F0B" w:rsidP="00BD1F0B">
            <w:pPr>
              <w:ind w:left="-108" w:right="-108"/>
              <w:jc w:val="center"/>
              <w:rPr>
                <w:rFonts w:eastAsia="Calibri"/>
                <w:sz w:val="20"/>
                <w:szCs w:val="20"/>
              </w:rPr>
            </w:pPr>
            <w:r w:rsidRPr="00BD1F0B">
              <w:rPr>
                <w:rFonts w:eastAsia="Calibri"/>
                <w:sz w:val="20"/>
                <w:szCs w:val="20"/>
              </w:rPr>
              <w:t>МУП ЧМР «Теплоснабжение»</w:t>
            </w:r>
          </w:p>
        </w:tc>
        <w:tc>
          <w:tcPr>
            <w:tcW w:w="436" w:type="pct"/>
            <w:shd w:val="clear" w:color="auto" w:fill="auto"/>
            <w:vAlign w:val="center"/>
          </w:tcPr>
          <w:p w:rsidR="00BD1F0B" w:rsidRPr="00BD1F0B" w:rsidRDefault="00BD1F0B" w:rsidP="00BD1F0B">
            <w:pPr>
              <w:ind w:left="-108" w:right="-108"/>
              <w:jc w:val="center"/>
              <w:rPr>
                <w:rFonts w:eastAsia="Calibri"/>
                <w:sz w:val="20"/>
                <w:szCs w:val="20"/>
              </w:rPr>
            </w:pPr>
          </w:p>
        </w:tc>
        <w:tc>
          <w:tcPr>
            <w:tcW w:w="281" w:type="pct"/>
            <w:shd w:val="clear" w:color="auto" w:fill="auto"/>
            <w:vAlign w:val="center"/>
          </w:tcPr>
          <w:p w:rsidR="00BD1F0B" w:rsidRPr="00BD1F0B" w:rsidRDefault="00BD1F0B" w:rsidP="00BD1F0B">
            <w:pPr>
              <w:ind w:left="-108" w:right="-108"/>
              <w:jc w:val="center"/>
              <w:rPr>
                <w:rFonts w:eastAsia="Calibri"/>
                <w:color w:val="000000"/>
                <w:sz w:val="20"/>
                <w:szCs w:val="20"/>
              </w:rPr>
            </w:pPr>
            <w:r w:rsidRPr="00BD1F0B">
              <w:rPr>
                <w:rFonts w:eastAsia="Arial Unicode MS"/>
                <w:color w:val="000000"/>
                <w:sz w:val="20"/>
                <w:szCs w:val="20"/>
                <w:lang w:eastAsia="en-US"/>
              </w:rPr>
              <w:t>1318,832</w:t>
            </w:r>
          </w:p>
        </w:tc>
        <w:tc>
          <w:tcPr>
            <w:tcW w:w="329" w:type="pct"/>
            <w:shd w:val="clear" w:color="auto" w:fill="auto"/>
            <w:vAlign w:val="center"/>
          </w:tcPr>
          <w:p w:rsidR="00BD1F0B" w:rsidRPr="00BD1F0B" w:rsidRDefault="00BD1F0B" w:rsidP="00BD1F0B">
            <w:pPr>
              <w:ind w:left="-108" w:right="-108"/>
              <w:jc w:val="center"/>
              <w:rPr>
                <w:rFonts w:eastAsia="Calibri"/>
                <w:sz w:val="20"/>
                <w:szCs w:val="20"/>
              </w:rPr>
            </w:pPr>
          </w:p>
        </w:tc>
        <w:tc>
          <w:tcPr>
            <w:tcW w:w="327"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328" w:type="pct"/>
            <w:shd w:val="clear" w:color="auto" w:fill="auto"/>
            <w:vAlign w:val="center"/>
          </w:tcPr>
          <w:p w:rsidR="00BD1F0B" w:rsidRPr="00BD1F0B" w:rsidRDefault="00BD1F0B" w:rsidP="00BD1F0B">
            <w:pPr>
              <w:jc w:val="center"/>
              <w:rPr>
                <w:rFonts w:eastAsia="Arial Unicode MS"/>
                <w:color w:val="000000"/>
                <w:sz w:val="20"/>
                <w:szCs w:val="20"/>
                <w:lang w:eastAsia="en-US"/>
              </w:rPr>
            </w:pPr>
          </w:p>
        </w:tc>
        <w:tc>
          <w:tcPr>
            <w:tcW w:w="467" w:type="pct"/>
            <w:shd w:val="clear" w:color="auto" w:fill="auto"/>
            <w:vAlign w:val="center"/>
          </w:tcPr>
          <w:p w:rsidR="00BD1F0B" w:rsidRPr="00BD1F0B" w:rsidRDefault="00BD1F0B" w:rsidP="00BD1F0B">
            <w:pPr>
              <w:jc w:val="center"/>
              <w:rPr>
                <w:rFonts w:eastAsia="Calibri"/>
                <w:sz w:val="20"/>
                <w:szCs w:val="20"/>
              </w:rPr>
            </w:pPr>
          </w:p>
        </w:tc>
        <w:tc>
          <w:tcPr>
            <w:tcW w:w="329" w:type="pct"/>
            <w:shd w:val="clear" w:color="auto" w:fill="auto"/>
            <w:vAlign w:val="center"/>
          </w:tcPr>
          <w:p w:rsidR="00BD1F0B" w:rsidRPr="00BD1F0B" w:rsidRDefault="00BD1F0B" w:rsidP="00BD1F0B">
            <w:pPr>
              <w:jc w:val="center"/>
              <w:rPr>
                <w:rFonts w:eastAsia="Calibri"/>
                <w:sz w:val="20"/>
                <w:szCs w:val="20"/>
              </w:rPr>
            </w:pPr>
          </w:p>
        </w:tc>
        <w:tc>
          <w:tcPr>
            <w:tcW w:w="376" w:type="pct"/>
            <w:shd w:val="clear" w:color="auto" w:fill="auto"/>
            <w:vAlign w:val="center"/>
          </w:tcPr>
          <w:p w:rsidR="00BD1F0B" w:rsidRPr="00BD1F0B" w:rsidRDefault="00BD1F0B" w:rsidP="00BD1F0B">
            <w:pPr>
              <w:jc w:val="center"/>
              <w:rPr>
                <w:rFonts w:eastAsia="Calibri"/>
                <w:sz w:val="20"/>
                <w:szCs w:val="20"/>
              </w:rPr>
            </w:pPr>
          </w:p>
        </w:tc>
        <w:tc>
          <w:tcPr>
            <w:tcW w:w="328" w:type="pct"/>
            <w:shd w:val="clear" w:color="auto" w:fill="auto"/>
            <w:vAlign w:val="center"/>
          </w:tcPr>
          <w:p w:rsidR="00BD1F0B" w:rsidRPr="00BD1F0B" w:rsidRDefault="00BD1F0B" w:rsidP="00BD1F0B">
            <w:pPr>
              <w:jc w:val="center"/>
              <w:rPr>
                <w:rFonts w:eastAsia="Calibri"/>
                <w:sz w:val="20"/>
                <w:szCs w:val="20"/>
              </w:rPr>
            </w:pPr>
            <w:r w:rsidRPr="00BD1F0B">
              <w:rPr>
                <w:rFonts w:eastAsia="Verdana"/>
                <w:sz w:val="20"/>
                <w:szCs w:val="20"/>
                <w:lang w:eastAsia="en-US"/>
              </w:rPr>
              <w:t>МУП ЧМР «Теплоснабжение»</w:t>
            </w:r>
          </w:p>
        </w:tc>
        <w:tc>
          <w:tcPr>
            <w:tcW w:w="503" w:type="pct"/>
            <w:shd w:val="clear" w:color="auto" w:fill="auto"/>
          </w:tcPr>
          <w:p w:rsidR="00BD1F0B" w:rsidRPr="00BD1F0B" w:rsidRDefault="00BD1F0B" w:rsidP="00BD1F0B">
            <w:pPr>
              <w:jc w:val="center"/>
              <w:rPr>
                <w:rFonts w:eastAsia="Calibri"/>
                <w:sz w:val="20"/>
                <w:szCs w:val="20"/>
              </w:rPr>
            </w:pPr>
            <w:r w:rsidRPr="00BD1F0B">
              <w:rPr>
                <w:rFonts w:eastAsia="Arial Unicode MS"/>
                <w:bCs/>
                <w:sz w:val="20"/>
                <w:szCs w:val="20"/>
                <w:lang w:eastAsia="en-US"/>
              </w:rPr>
              <w:t>п. 11 постановления Правительства РФ от 8 августа 2012 г. N 808</w:t>
            </w:r>
          </w:p>
        </w:tc>
      </w:tr>
      <w:tr w:rsidR="00BD1F0B" w:rsidRPr="00BD1F0B" w:rsidTr="00AD29D8">
        <w:trPr>
          <w:cantSplit/>
          <w:trHeight w:val="1134"/>
          <w:jc w:val="center"/>
        </w:trPr>
        <w:tc>
          <w:tcPr>
            <w:tcW w:w="303" w:type="pct"/>
            <w:shd w:val="clear" w:color="auto" w:fill="auto"/>
            <w:vAlign w:val="center"/>
          </w:tcPr>
          <w:p w:rsidR="00BD1F0B" w:rsidRPr="00BD1F0B" w:rsidRDefault="00BD1F0B" w:rsidP="009B2209">
            <w:pPr>
              <w:numPr>
                <w:ilvl w:val="0"/>
                <w:numId w:val="3"/>
              </w:numPr>
              <w:spacing w:after="200" w:line="276" w:lineRule="auto"/>
              <w:ind w:left="113" w:firstLine="0"/>
              <w:jc w:val="center"/>
              <w:rPr>
                <w:rFonts w:eastAsia="Calibri"/>
                <w:sz w:val="20"/>
                <w:szCs w:val="20"/>
              </w:rPr>
            </w:pPr>
          </w:p>
        </w:tc>
        <w:tc>
          <w:tcPr>
            <w:tcW w:w="322" w:type="pct"/>
            <w:gridSpan w:val="2"/>
            <w:shd w:val="clear" w:color="auto" w:fill="auto"/>
            <w:vAlign w:val="center"/>
          </w:tcPr>
          <w:p w:rsidR="00BD1F0B" w:rsidRPr="00BD1F0B" w:rsidRDefault="00BD1F0B" w:rsidP="00BD1F0B">
            <w:pPr>
              <w:widowControl w:val="0"/>
              <w:rPr>
                <w:sz w:val="20"/>
                <w:szCs w:val="20"/>
              </w:rPr>
            </w:pPr>
            <w:r w:rsidRPr="00BD1F0B">
              <w:rPr>
                <w:rFonts w:eastAsia="Arial Unicode MS"/>
                <w:sz w:val="20"/>
                <w:szCs w:val="20"/>
                <w:lang w:eastAsia="en-US"/>
              </w:rPr>
              <w:t>Котельная № 5</w:t>
            </w:r>
          </w:p>
        </w:tc>
        <w:tc>
          <w:tcPr>
            <w:tcW w:w="311" w:type="pct"/>
            <w:shd w:val="clear" w:color="auto" w:fill="auto"/>
            <w:vAlign w:val="center"/>
          </w:tcPr>
          <w:p w:rsidR="00BD1F0B" w:rsidRPr="00BD1F0B" w:rsidRDefault="00BD1F0B" w:rsidP="00BD1F0B">
            <w:pPr>
              <w:ind w:left="-128" w:right="-64"/>
              <w:jc w:val="center"/>
              <w:rPr>
                <w:sz w:val="20"/>
                <w:szCs w:val="20"/>
              </w:rPr>
            </w:pPr>
            <w:r w:rsidRPr="00BD1F0B">
              <w:rPr>
                <w:rFonts w:eastAsia="Arial Unicode MS"/>
                <w:sz w:val="20"/>
                <w:szCs w:val="20"/>
                <w:lang w:eastAsia="en-US"/>
              </w:rPr>
              <w:t>1,935</w:t>
            </w:r>
          </w:p>
        </w:tc>
        <w:tc>
          <w:tcPr>
            <w:tcW w:w="360" w:type="pct"/>
            <w:shd w:val="clear" w:color="auto" w:fill="auto"/>
            <w:vAlign w:val="center"/>
          </w:tcPr>
          <w:p w:rsidR="00BD1F0B" w:rsidRPr="00BD1F0B" w:rsidRDefault="00BD1F0B" w:rsidP="00BD1F0B">
            <w:pPr>
              <w:ind w:left="-108" w:right="-108"/>
              <w:jc w:val="center"/>
              <w:rPr>
                <w:rFonts w:eastAsia="Calibri"/>
                <w:sz w:val="20"/>
                <w:szCs w:val="20"/>
              </w:rPr>
            </w:pPr>
            <w:r w:rsidRPr="00BD1F0B">
              <w:rPr>
                <w:rFonts w:eastAsia="Calibri"/>
                <w:sz w:val="20"/>
                <w:szCs w:val="20"/>
              </w:rPr>
              <w:t>МУП ЧМР «Теплоснабжение»</w:t>
            </w:r>
          </w:p>
        </w:tc>
        <w:tc>
          <w:tcPr>
            <w:tcW w:w="436" w:type="pct"/>
            <w:shd w:val="clear" w:color="auto" w:fill="auto"/>
            <w:vAlign w:val="center"/>
          </w:tcPr>
          <w:p w:rsidR="00BD1F0B" w:rsidRPr="00BD1F0B" w:rsidRDefault="00BD1F0B" w:rsidP="00BD1F0B">
            <w:pPr>
              <w:ind w:left="-108" w:right="-108"/>
              <w:jc w:val="center"/>
              <w:rPr>
                <w:rFonts w:eastAsia="Calibri"/>
                <w:sz w:val="20"/>
                <w:szCs w:val="20"/>
              </w:rPr>
            </w:pPr>
          </w:p>
        </w:tc>
        <w:tc>
          <w:tcPr>
            <w:tcW w:w="281" w:type="pct"/>
            <w:shd w:val="clear" w:color="auto" w:fill="auto"/>
            <w:vAlign w:val="center"/>
          </w:tcPr>
          <w:p w:rsidR="00BD1F0B" w:rsidRPr="00BD1F0B" w:rsidRDefault="00BD1F0B" w:rsidP="00BD1F0B">
            <w:pPr>
              <w:ind w:left="-108" w:right="-108"/>
              <w:jc w:val="center"/>
              <w:rPr>
                <w:rFonts w:eastAsia="Calibri"/>
                <w:color w:val="000000"/>
                <w:sz w:val="20"/>
                <w:szCs w:val="20"/>
              </w:rPr>
            </w:pPr>
            <w:r w:rsidRPr="00BD1F0B">
              <w:rPr>
                <w:rFonts w:eastAsia="Arial Unicode MS"/>
                <w:color w:val="000000"/>
                <w:sz w:val="20"/>
                <w:szCs w:val="20"/>
                <w:lang w:eastAsia="en-US"/>
              </w:rPr>
              <w:t>1318,832</w:t>
            </w:r>
          </w:p>
        </w:tc>
        <w:tc>
          <w:tcPr>
            <w:tcW w:w="329" w:type="pct"/>
            <w:shd w:val="clear" w:color="auto" w:fill="auto"/>
            <w:vAlign w:val="center"/>
          </w:tcPr>
          <w:p w:rsidR="00BD1F0B" w:rsidRPr="00BD1F0B" w:rsidRDefault="00BD1F0B" w:rsidP="00BD1F0B">
            <w:pPr>
              <w:ind w:left="-108" w:right="-108"/>
              <w:jc w:val="center"/>
              <w:rPr>
                <w:rFonts w:eastAsia="Calibri"/>
                <w:sz w:val="20"/>
                <w:szCs w:val="20"/>
              </w:rPr>
            </w:pPr>
          </w:p>
        </w:tc>
        <w:tc>
          <w:tcPr>
            <w:tcW w:w="327"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328" w:type="pct"/>
            <w:shd w:val="clear" w:color="auto" w:fill="auto"/>
            <w:vAlign w:val="center"/>
          </w:tcPr>
          <w:p w:rsidR="00BD1F0B" w:rsidRPr="00BD1F0B" w:rsidRDefault="00BD1F0B" w:rsidP="00BD1F0B">
            <w:pPr>
              <w:jc w:val="center"/>
              <w:rPr>
                <w:rFonts w:eastAsia="Arial Unicode MS"/>
                <w:color w:val="000000"/>
                <w:sz w:val="20"/>
                <w:szCs w:val="20"/>
                <w:lang w:eastAsia="en-US"/>
              </w:rPr>
            </w:pPr>
          </w:p>
        </w:tc>
        <w:tc>
          <w:tcPr>
            <w:tcW w:w="467" w:type="pct"/>
            <w:shd w:val="clear" w:color="auto" w:fill="auto"/>
            <w:vAlign w:val="center"/>
          </w:tcPr>
          <w:p w:rsidR="00BD1F0B" w:rsidRPr="00BD1F0B" w:rsidRDefault="00BD1F0B" w:rsidP="00BD1F0B">
            <w:pPr>
              <w:jc w:val="center"/>
              <w:rPr>
                <w:rFonts w:eastAsia="Calibri"/>
                <w:sz w:val="20"/>
                <w:szCs w:val="20"/>
              </w:rPr>
            </w:pPr>
          </w:p>
        </w:tc>
        <w:tc>
          <w:tcPr>
            <w:tcW w:w="329" w:type="pct"/>
            <w:shd w:val="clear" w:color="auto" w:fill="auto"/>
            <w:vAlign w:val="center"/>
          </w:tcPr>
          <w:p w:rsidR="00BD1F0B" w:rsidRPr="00BD1F0B" w:rsidRDefault="00BD1F0B" w:rsidP="00BD1F0B">
            <w:pPr>
              <w:jc w:val="center"/>
              <w:rPr>
                <w:rFonts w:eastAsia="Calibri"/>
                <w:sz w:val="20"/>
                <w:szCs w:val="20"/>
              </w:rPr>
            </w:pPr>
          </w:p>
        </w:tc>
        <w:tc>
          <w:tcPr>
            <w:tcW w:w="376" w:type="pct"/>
            <w:shd w:val="clear" w:color="auto" w:fill="auto"/>
            <w:vAlign w:val="center"/>
          </w:tcPr>
          <w:p w:rsidR="00BD1F0B" w:rsidRPr="00BD1F0B" w:rsidRDefault="00BD1F0B" w:rsidP="00BD1F0B">
            <w:pPr>
              <w:jc w:val="center"/>
              <w:rPr>
                <w:rFonts w:eastAsia="Calibri"/>
                <w:sz w:val="20"/>
                <w:szCs w:val="20"/>
              </w:rPr>
            </w:pPr>
          </w:p>
        </w:tc>
        <w:tc>
          <w:tcPr>
            <w:tcW w:w="328" w:type="pct"/>
            <w:shd w:val="clear" w:color="auto" w:fill="auto"/>
            <w:vAlign w:val="center"/>
          </w:tcPr>
          <w:p w:rsidR="00BD1F0B" w:rsidRPr="00BD1F0B" w:rsidRDefault="00BD1F0B" w:rsidP="00BD1F0B">
            <w:pPr>
              <w:jc w:val="center"/>
              <w:rPr>
                <w:rFonts w:eastAsia="Calibri"/>
                <w:sz w:val="20"/>
                <w:szCs w:val="20"/>
              </w:rPr>
            </w:pPr>
            <w:r w:rsidRPr="00BD1F0B">
              <w:rPr>
                <w:rFonts w:eastAsia="Verdana"/>
                <w:sz w:val="20"/>
                <w:szCs w:val="20"/>
                <w:lang w:eastAsia="en-US"/>
              </w:rPr>
              <w:t>МУП ЧМР «Теплоснабжение»</w:t>
            </w:r>
          </w:p>
        </w:tc>
        <w:tc>
          <w:tcPr>
            <w:tcW w:w="503" w:type="pct"/>
            <w:shd w:val="clear" w:color="auto" w:fill="auto"/>
          </w:tcPr>
          <w:p w:rsidR="00BD1F0B" w:rsidRPr="00BD1F0B" w:rsidRDefault="00BD1F0B" w:rsidP="00BD1F0B">
            <w:pPr>
              <w:jc w:val="center"/>
              <w:rPr>
                <w:rFonts w:eastAsia="Calibri"/>
                <w:sz w:val="20"/>
                <w:szCs w:val="20"/>
              </w:rPr>
            </w:pPr>
            <w:r w:rsidRPr="00BD1F0B">
              <w:rPr>
                <w:rFonts w:eastAsia="Arial Unicode MS"/>
                <w:bCs/>
                <w:sz w:val="20"/>
                <w:szCs w:val="20"/>
                <w:lang w:eastAsia="en-US"/>
              </w:rPr>
              <w:t>п. 11 постановления Правительства РФ от 8 августа 2012 г. N 808</w:t>
            </w:r>
          </w:p>
        </w:tc>
      </w:tr>
      <w:tr w:rsidR="00BD1F0B" w:rsidRPr="00BD1F0B" w:rsidTr="00AD29D8">
        <w:trPr>
          <w:cantSplit/>
          <w:trHeight w:val="1134"/>
          <w:jc w:val="center"/>
        </w:trPr>
        <w:tc>
          <w:tcPr>
            <w:tcW w:w="303" w:type="pct"/>
            <w:shd w:val="clear" w:color="auto" w:fill="auto"/>
            <w:vAlign w:val="center"/>
          </w:tcPr>
          <w:p w:rsidR="00BD1F0B" w:rsidRPr="00BD1F0B" w:rsidRDefault="00BD1F0B" w:rsidP="009B2209">
            <w:pPr>
              <w:numPr>
                <w:ilvl w:val="0"/>
                <w:numId w:val="3"/>
              </w:numPr>
              <w:spacing w:after="200" w:line="276" w:lineRule="auto"/>
              <w:ind w:left="113" w:firstLine="0"/>
              <w:jc w:val="center"/>
              <w:rPr>
                <w:rFonts w:eastAsia="Calibri"/>
                <w:sz w:val="20"/>
                <w:szCs w:val="20"/>
              </w:rPr>
            </w:pPr>
          </w:p>
        </w:tc>
        <w:tc>
          <w:tcPr>
            <w:tcW w:w="322" w:type="pct"/>
            <w:gridSpan w:val="2"/>
            <w:shd w:val="clear" w:color="auto" w:fill="auto"/>
            <w:vAlign w:val="center"/>
          </w:tcPr>
          <w:p w:rsidR="00BD1F0B" w:rsidRPr="00BD1F0B" w:rsidRDefault="00BD1F0B" w:rsidP="00BD1F0B">
            <w:pPr>
              <w:widowControl w:val="0"/>
              <w:rPr>
                <w:sz w:val="20"/>
                <w:szCs w:val="20"/>
              </w:rPr>
            </w:pPr>
            <w:r w:rsidRPr="00BD1F0B">
              <w:rPr>
                <w:rFonts w:eastAsia="Arial Unicode MS"/>
                <w:sz w:val="20"/>
                <w:szCs w:val="20"/>
                <w:lang w:eastAsia="en-US"/>
              </w:rPr>
              <w:t>Котельная № 4</w:t>
            </w:r>
          </w:p>
        </w:tc>
        <w:tc>
          <w:tcPr>
            <w:tcW w:w="311" w:type="pct"/>
            <w:shd w:val="clear" w:color="auto" w:fill="auto"/>
            <w:vAlign w:val="center"/>
          </w:tcPr>
          <w:p w:rsidR="00BD1F0B" w:rsidRPr="00BD1F0B" w:rsidRDefault="00BD1F0B" w:rsidP="00BD1F0B">
            <w:pPr>
              <w:ind w:left="-128" w:right="-64"/>
              <w:jc w:val="center"/>
              <w:rPr>
                <w:sz w:val="20"/>
                <w:szCs w:val="20"/>
              </w:rPr>
            </w:pPr>
            <w:r w:rsidRPr="00BD1F0B">
              <w:rPr>
                <w:rFonts w:eastAsia="Arial Unicode MS"/>
                <w:sz w:val="20"/>
                <w:szCs w:val="20"/>
                <w:lang w:eastAsia="en-US"/>
              </w:rPr>
              <w:t>1,792</w:t>
            </w:r>
          </w:p>
        </w:tc>
        <w:tc>
          <w:tcPr>
            <w:tcW w:w="360" w:type="pct"/>
            <w:shd w:val="clear" w:color="auto" w:fill="auto"/>
            <w:vAlign w:val="center"/>
          </w:tcPr>
          <w:p w:rsidR="00BD1F0B" w:rsidRPr="00BD1F0B" w:rsidRDefault="00BD1F0B" w:rsidP="00BD1F0B">
            <w:pPr>
              <w:ind w:left="-108" w:right="-108"/>
              <w:jc w:val="center"/>
              <w:rPr>
                <w:rFonts w:eastAsia="Calibri"/>
                <w:sz w:val="20"/>
                <w:szCs w:val="20"/>
              </w:rPr>
            </w:pPr>
            <w:r w:rsidRPr="00BD1F0B">
              <w:rPr>
                <w:rFonts w:eastAsia="Calibri"/>
                <w:sz w:val="20"/>
                <w:szCs w:val="20"/>
              </w:rPr>
              <w:t>МУП ЧМР «Теплоснабжение»</w:t>
            </w:r>
          </w:p>
        </w:tc>
        <w:tc>
          <w:tcPr>
            <w:tcW w:w="436" w:type="pct"/>
            <w:shd w:val="clear" w:color="auto" w:fill="auto"/>
            <w:vAlign w:val="center"/>
          </w:tcPr>
          <w:p w:rsidR="00BD1F0B" w:rsidRPr="00BD1F0B" w:rsidRDefault="00BD1F0B" w:rsidP="00BD1F0B">
            <w:pPr>
              <w:ind w:left="-108" w:right="-108"/>
              <w:jc w:val="center"/>
              <w:rPr>
                <w:rFonts w:eastAsia="Calibri"/>
                <w:sz w:val="20"/>
                <w:szCs w:val="20"/>
              </w:rPr>
            </w:pPr>
          </w:p>
        </w:tc>
        <w:tc>
          <w:tcPr>
            <w:tcW w:w="281" w:type="pct"/>
            <w:shd w:val="clear" w:color="auto" w:fill="auto"/>
            <w:vAlign w:val="center"/>
          </w:tcPr>
          <w:p w:rsidR="00BD1F0B" w:rsidRPr="00BD1F0B" w:rsidRDefault="00BD1F0B" w:rsidP="00BD1F0B">
            <w:pPr>
              <w:ind w:left="-108" w:right="-108"/>
              <w:jc w:val="center"/>
              <w:rPr>
                <w:rFonts w:eastAsia="Calibri"/>
                <w:color w:val="000000"/>
                <w:sz w:val="20"/>
                <w:szCs w:val="20"/>
              </w:rPr>
            </w:pPr>
            <w:r w:rsidRPr="00BD1F0B">
              <w:rPr>
                <w:rFonts w:eastAsia="Arial Unicode MS"/>
                <w:color w:val="000000"/>
                <w:sz w:val="20"/>
                <w:szCs w:val="20"/>
                <w:lang w:eastAsia="en-US"/>
              </w:rPr>
              <w:t>1318,832</w:t>
            </w:r>
          </w:p>
        </w:tc>
        <w:tc>
          <w:tcPr>
            <w:tcW w:w="329" w:type="pct"/>
            <w:shd w:val="clear" w:color="auto" w:fill="auto"/>
            <w:vAlign w:val="center"/>
          </w:tcPr>
          <w:p w:rsidR="00BD1F0B" w:rsidRPr="00BD1F0B" w:rsidRDefault="00BD1F0B" w:rsidP="00BD1F0B">
            <w:pPr>
              <w:ind w:left="-108" w:right="-108"/>
              <w:jc w:val="center"/>
              <w:rPr>
                <w:rFonts w:eastAsia="Calibri"/>
                <w:sz w:val="20"/>
                <w:szCs w:val="20"/>
              </w:rPr>
            </w:pPr>
          </w:p>
        </w:tc>
        <w:tc>
          <w:tcPr>
            <w:tcW w:w="327"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328" w:type="pct"/>
            <w:shd w:val="clear" w:color="auto" w:fill="auto"/>
            <w:vAlign w:val="center"/>
          </w:tcPr>
          <w:p w:rsidR="00BD1F0B" w:rsidRPr="00BD1F0B" w:rsidRDefault="00BD1F0B" w:rsidP="00BD1F0B">
            <w:pPr>
              <w:jc w:val="center"/>
              <w:rPr>
                <w:rFonts w:eastAsia="Arial Unicode MS"/>
                <w:color w:val="000000"/>
                <w:sz w:val="20"/>
                <w:szCs w:val="20"/>
                <w:lang w:eastAsia="en-US"/>
              </w:rPr>
            </w:pPr>
          </w:p>
        </w:tc>
        <w:tc>
          <w:tcPr>
            <w:tcW w:w="467" w:type="pct"/>
            <w:shd w:val="clear" w:color="auto" w:fill="auto"/>
            <w:vAlign w:val="center"/>
          </w:tcPr>
          <w:p w:rsidR="00BD1F0B" w:rsidRPr="00BD1F0B" w:rsidRDefault="00BD1F0B" w:rsidP="00BD1F0B">
            <w:pPr>
              <w:jc w:val="center"/>
              <w:rPr>
                <w:rFonts w:eastAsia="Calibri"/>
                <w:sz w:val="20"/>
                <w:szCs w:val="20"/>
              </w:rPr>
            </w:pPr>
          </w:p>
        </w:tc>
        <w:tc>
          <w:tcPr>
            <w:tcW w:w="329" w:type="pct"/>
            <w:shd w:val="clear" w:color="auto" w:fill="auto"/>
            <w:vAlign w:val="center"/>
          </w:tcPr>
          <w:p w:rsidR="00BD1F0B" w:rsidRPr="00BD1F0B" w:rsidRDefault="00BD1F0B" w:rsidP="00BD1F0B">
            <w:pPr>
              <w:jc w:val="center"/>
              <w:rPr>
                <w:rFonts w:eastAsia="Calibri"/>
                <w:sz w:val="20"/>
                <w:szCs w:val="20"/>
              </w:rPr>
            </w:pPr>
          </w:p>
        </w:tc>
        <w:tc>
          <w:tcPr>
            <w:tcW w:w="376" w:type="pct"/>
            <w:shd w:val="clear" w:color="auto" w:fill="auto"/>
            <w:vAlign w:val="center"/>
          </w:tcPr>
          <w:p w:rsidR="00BD1F0B" w:rsidRPr="00BD1F0B" w:rsidRDefault="00BD1F0B" w:rsidP="00BD1F0B">
            <w:pPr>
              <w:jc w:val="center"/>
              <w:rPr>
                <w:rFonts w:eastAsia="Calibri"/>
                <w:sz w:val="20"/>
                <w:szCs w:val="20"/>
              </w:rPr>
            </w:pPr>
          </w:p>
        </w:tc>
        <w:tc>
          <w:tcPr>
            <w:tcW w:w="328" w:type="pct"/>
            <w:shd w:val="clear" w:color="auto" w:fill="auto"/>
            <w:vAlign w:val="center"/>
          </w:tcPr>
          <w:p w:rsidR="00BD1F0B" w:rsidRPr="00BD1F0B" w:rsidRDefault="00BD1F0B" w:rsidP="00BD1F0B">
            <w:pPr>
              <w:jc w:val="center"/>
              <w:rPr>
                <w:rFonts w:eastAsia="Calibri"/>
                <w:sz w:val="20"/>
                <w:szCs w:val="20"/>
              </w:rPr>
            </w:pPr>
            <w:r w:rsidRPr="00BD1F0B">
              <w:rPr>
                <w:rFonts w:eastAsia="Verdana"/>
                <w:sz w:val="20"/>
                <w:szCs w:val="20"/>
                <w:lang w:eastAsia="en-US"/>
              </w:rPr>
              <w:t>МУП ЧМР «Теплоснабжение»</w:t>
            </w:r>
          </w:p>
        </w:tc>
        <w:tc>
          <w:tcPr>
            <w:tcW w:w="503" w:type="pct"/>
            <w:shd w:val="clear" w:color="auto" w:fill="auto"/>
          </w:tcPr>
          <w:p w:rsidR="00BD1F0B" w:rsidRPr="00BD1F0B" w:rsidRDefault="00BD1F0B" w:rsidP="00BD1F0B">
            <w:pPr>
              <w:jc w:val="center"/>
              <w:rPr>
                <w:rFonts w:eastAsia="Calibri"/>
                <w:sz w:val="20"/>
                <w:szCs w:val="20"/>
              </w:rPr>
            </w:pPr>
            <w:r w:rsidRPr="00BD1F0B">
              <w:rPr>
                <w:rFonts w:eastAsia="Arial Unicode MS"/>
                <w:bCs/>
                <w:sz w:val="20"/>
                <w:szCs w:val="20"/>
                <w:lang w:eastAsia="en-US"/>
              </w:rPr>
              <w:t>п. 11 постановления Правительства РФ от 8 августа 2012 г. N 808</w:t>
            </w:r>
          </w:p>
        </w:tc>
      </w:tr>
      <w:tr w:rsidR="00BD1F0B" w:rsidRPr="00BD1F0B" w:rsidTr="00AD29D8">
        <w:trPr>
          <w:cantSplit/>
          <w:trHeight w:val="1134"/>
          <w:jc w:val="center"/>
        </w:trPr>
        <w:tc>
          <w:tcPr>
            <w:tcW w:w="303" w:type="pct"/>
            <w:shd w:val="clear" w:color="auto" w:fill="auto"/>
            <w:vAlign w:val="center"/>
          </w:tcPr>
          <w:p w:rsidR="00BD1F0B" w:rsidRPr="00BD1F0B" w:rsidRDefault="00BD1F0B" w:rsidP="009B2209">
            <w:pPr>
              <w:numPr>
                <w:ilvl w:val="0"/>
                <w:numId w:val="3"/>
              </w:numPr>
              <w:spacing w:after="200" w:line="276" w:lineRule="auto"/>
              <w:ind w:left="113" w:firstLine="0"/>
              <w:jc w:val="center"/>
              <w:rPr>
                <w:rFonts w:eastAsia="Calibri"/>
                <w:sz w:val="20"/>
                <w:szCs w:val="20"/>
              </w:rPr>
            </w:pPr>
          </w:p>
        </w:tc>
        <w:tc>
          <w:tcPr>
            <w:tcW w:w="322" w:type="pct"/>
            <w:gridSpan w:val="2"/>
            <w:shd w:val="clear" w:color="auto" w:fill="auto"/>
            <w:vAlign w:val="center"/>
          </w:tcPr>
          <w:p w:rsidR="00BD1F0B" w:rsidRPr="00BD1F0B" w:rsidRDefault="00BD1F0B" w:rsidP="00BD1F0B">
            <w:pPr>
              <w:widowControl w:val="0"/>
              <w:rPr>
                <w:sz w:val="20"/>
                <w:szCs w:val="20"/>
              </w:rPr>
            </w:pPr>
            <w:r w:rsidRPr="00BD1F0B">
              <w:rPr>
                <w:rFonts w:eastAsia="Arial Unicode MS"/>
                <w:sz w:val="20"/>
                <w:szCs w:val="20"/>
                <w:lang w:eastAsia="en-US"/>
              </w:rPr>
              <w:t>Котельная № 6</w:t>
            </w:r>
          </w:p>
        </w:tc>
        <w:tc>
          <w:tcPr>
            <w:tcW w:w="311" w:type="pct"/>
            <w:shd w:val="clear" w:color="auto" w:fill="auto"/>
            <w:vAlign w:val="center"/>
          </w:tcPr>
          <w:p w:rsidR="00BD1F0B" w:rsidRPr="00BD1F0B" w:rsidRDefault="00BD1F0B" w:rsidP="00BD1F0B">
            <w:pPr>
              <w:ind w:left="-128" w:right="-64"/>
              <w:jc w:val="center"/>
              <w:rPr>
                <w:sz w:val="20"/>
                <w:szCs w:val="20"/>
              </w:rPr>
            </w:pPr>
            <w:r w:rsidRPr="00BD1F0B">
              <w:rPr>
                <w:sz w:val="20"/>
                <w:szCs w:val="20"/>
              </w:rPr>
              <w:t>25,198</w:t>
            </w:r>
          </w:p>
        </w:tc>
        <w:tc>
          <w:tcPr>
            <w:tcW w:w="360" w:type="pct"/>
            <w:shd w:val="clear" w:color="auto" w:fill="auto"/>
            <w:vAlign w:val="center"/>
          </w:tcPr>
          <w:p w:rsidR="00BD1F0B" w:rsidRPr="00BD1F0B" w:rsidRDefault="00BD1F0B" w:rsidP="00BD1F0B">
            <w:pPr>
              <w:ind w:left="-108" w:right="-108"/>
              <w:jc w:val="center"/>
              <w:rPr>
                <w:rFonts w:eastAsia="Calibri"/>
                <w:sz w:val="20"/>
                <w:szCs w:val="20"/>
              </w:rPr>
            </w:pPr>
            <w:r w:rsidRPr="00BD1F0B">
              <w:rPr>
                <w:rFonts w:eastAsia="Calibri"/>
                <w:sz w:val="20"/>
                <w:szCs w:val="20"/>
              </w:rPr>
              <w:t>МУП ЧМР «Теплоснабжение»</w:t>
            </w:r>
          </w:p>
        </w:tc>
        <w:tc>
          <w:tcPr>
            <w:tcW w:w="436" w:type="pct"/>
            <w:shd w:val="clear" w:color="auto" w:fill="auto"/>
            <w:vAlign w:val="center"/>
          </w:tcPr>
          <w:p w:rsidR="00BD1F0B" w:rsidRPr="00BD1F0B" w:rsidRDefault="00BD1F0B" w:rsidP="00BD1F0B">
            <w:pPr>
              <w:ind w:left="-108" w:right="-108"/>
              <w:jc w:val="center"/>
              <w:rPr>
                <w:rFonts w:eastAsia="Calibri"/>
                <w:sz w:val="20"/>
                <w:szCs w:val="20"/>
              </w:rPr>
            </w:pPr>
          </w:p>
        </w:tc>
        <w:tc>
          <w:tcPr>
            <w:tcW w:w="281" w:type="pct"/>
            <w:shd w:val="clear" w:color="auto" w:fill="auto"/>
            <w:vAlign w:val="center"/>
          </w:tcPr>
          <w:p w:rsidR="00BD1F0B" w:rsidRPr="00BD1F0B" w:rsidRDefault="00BD1F0B" w:rsidP="00BD1F0B">
            <w:pPr>
              <w:ind w:left="-108" w:right="-108"/>
              <w:jc w:val="center"/>
              <w:rPr>
                <w:rFonts w:eastAsia="Calibri"/>
                <w:color w:val="000000"/>
                <w:sz w:val="20"/>
                <w:szCs w:val="20"/>
              </w:rPr>
            </w:pPr>
            <w:r w:rsidRPr="00BD1F0B">
              <w:rPr>
                <w:rFonts w:eastAsia="Arial Unicode MS"/>
                <w:color w:val="000000"/>
                <w:sz w:val="20"/>
                <w:szCs w:val="20"/>
                <w:lang w:eastAsia="en-US"/>
              </w:rPr>
              <w:t>1318,832</w:t>
            </w:r>
          </w:p>
        </w:tc>
        <w:tc>
          <w:tcPr>
            <w:tcW w:w="329" w:type="pct"/>
            <w:shd w:val="clear" w:color="auto" w:fill="auto"/>
            <w:vAlign w:val="center"/>
          </w:tcPr>
          <w:p w:rsidR="00BD1F0B" w:rsidRPr="00BD1F0B" w:rsidRDefault="00BD1F0B" w:rsidP="00BD1F0B">
            <w:pPr>
              <w:ind w:left="-108" w:right="-108"/>
              <w:jc w:val="center"/>
              <w:rPr>
                <w:rFonts w:eastAsia="Calibri"/>
                <w:sz w:val="20"/>
                <w:szCs w:val="20"/>
              </w:rPr>
            </w:pPr>
          </w:p>
        </w:tc>
        <w:tc>
          <w:tcPr>
            <w:tcW w:w="327"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328" w:type="pct"/>
            <w:shd w:val="clear" w:color="auto" w:fill="auto"/>
            <w:vAlign w:val="center"/>
          </w:tcPr>
          <w:p w:rsidR="00BD1F0B" w:rsidRPr="00BD1F0B" w:rsidRDefault="00BD1F0B" w:rsidP="00BD1F0B">
            <w:pPr>
              <w:jc w:val="center"/>
              <w:rPr>
                <w:rFonts w:eastAsia="Arial Unicode MS"/>
                <w:color w:val="000000"/>
                <w:sz w:val="20"/>
                <w:szCs w:val="20"/>
                <w:lang w:eastAsia="en-US"/>
              </w:rPr>
            </w:pPr>
          </w:p>
        </w:tc>
        <w:tc>
          <w:tcPr>
            <w:tcW w:w="467" w:type="pct"/>
            <w:shd w:val="clear" w:color="auto" w:fill="auto"/>
            <w:vAlign w:val="center"/>
          </w:tcPr>
          <w:p w:rsidR="00BD1F0B" w:rsidRPr="00BD1F0B" w:rsidRDefault="00BD1F0B" w:rsidP="00BD1F0B">
            <w:pPr>
              <w:jc w:val="center"/>
              <w:rPr>
                <w:rFonts w:eastAsia="Calibri"/>
                <w:sz w:val="20"/>
                <w:szCs w:val="20"/>
              </w:rPr>
            </w:pPr>
          </w:p>
        </w:tc>
        <w:tc>
          <w:tcPr>
            <w:tcW w:w="329" w:type="pct"/>
            <w:shd w:val="clear" w:color="auto" w:fill="auto"/>
            <w:vAlign w:val="center"/>
          </w:tcPr>
          <w:p w:rsidR="00BD1F0B" w:rsidRPr="00BD1F0B" w:rsidRDefault="00BD1F0B" w:rsidP="00BD1F0B">
            <w:pPr>
              <w:jc w:val="center"/>
              <w:rPr>
                <w:rFonts w:eastAsia="Calibri"/>
                <w:sz w:val="20"/>
                <w:szCs w:val="20"/>
              </w:rPr>
            </w:pPr>
          </w:p>
        </w:tc>
        <w:tc>
          <w:tcPr>
            <w:tcW w:w="376" w:type="pct"/>
            <w:shd w:val="clear" w:color="auto" w:fill="auto"/>
            <w:vAlign w:val="center"/>
          </w:tcPr>
          <w:p w:rsidR="00BD1F0B" w:rsidRPr="00BD1F0B" w:rsidRDefault="00BD1F0B" w:rsidP="00BD1F0B">
            <w:pPr>
              <w:jc w:val="center"/>
              <w:rPr>
                <w:rFonts w:eastAsia="Calibri"/>
                <w:sz w:val="20"/>
                <w:szCs w:val="20"/>
              </w:rPr>
            </w:pPr>
          </w:p>
        </w:tc>
        <w:tc>
          <w:tcPr>
            <w:tcW w:w="328" w:type="pct"/>
            <w:shd w:val="clear" w:color="auto" w:fill="auto"/>
            <w:vAlign w:val="center"/>
          </w:tcPr>
          <w:p w:rsidR="00BD1F0B" w:rsidRPr="00BD1F0B" w:rsidRDefault="00BD1F0B" w:rsidP="00BD1F0B">
            <w:pPr>
              <w:jc w:val="center"/>
              <w:rPr>
                <w:rFonts w:eastAsia="Calibri"/>
                <w:sz w:val="20"/>
                <w:szCs w:val="20"/>
              </w:rPr>
            </w:pPr>
            <w:r w:rsidRPr="00BD1F0B">
              <w:rPr>
                <w:rFonts w:eastAsia="Verdana"/>
                <w:sz w:val="20"/>
                <w:szCs w:val="20"/>
                <w:lang w:eastAsia="en-US"/>
              </w:rPr>
              <w:t>МУП ЧМР «Теплоснабжение»</w:t>
            </w:r>
          </w:p>
        </w:tc>
        <w:tc>
          <w:tcPr>
            <w:tcW w:w="503" w:type="pct"/>
            <w:shd w:val="clear" w:color="auto" w:fill="auto"/>
          </w:tcPr>
          <w:p w:rsidR="00BD1F0B" w:rsidRPr="00BD1F0B" w:rsidRDefault="00BD1F0B" w:rsidP="00BD1F0B">
            <w:pPr>
              <w:jc w:val="center"/>
              <w:rPr>
                <w:rFonts w:eastAsia="Calibri"/>
                <w:sz w:val="20"/>
                <w:szCs w:val="20"/>
              </w:rPr>
            </w:pPr>
            <w:r w:rsidRPr="00BD1F0B">
              <w:rPr>
                <w:rFonts w:eastAsia="Arial Unicode MS"/>
                <w:bCs/>
                <w:sz w:val="20"/>
                <w:szCs w:val="20"/>
                <w:lang w:eastAsia="en-US"/>
              </w:rPr>
              <w:t>п. 11 постановления Правительства РФ от 8 августа 2012 г. N 808</w:t>
            </w:r>
          </w:p>
        </w:tc>
      </w:tr>
      <w:tr w:rsidR="00BD1F0B" w:rsidRPr="00BD1F0B" w:rsidTr="00AD29D8">
        <w:trPr>
          <w:cantSplit/>
          <w:trHeight w:val="1134"/>
          <w:jc w:val="center"/>
        </w:trPr>
        <w:tc>
          <w:tcPr>
            <w:tcW w:w="303" w:type="pct"/>
            <w:shd w:val="clear" w:color="auto" w:fill="auto"/>
            <w:vAlign w:val="center"/>
          </w:tcPr>
          <w:p w:rsidR="00BD1F0B" w:rsidRPr="00BD1F0B" w:rsidRDefault="00BD1F0B" w:rsidP="009B2209">
            <w:pPr>
              <w:numPr>
                <w:ilvl w:val="0"/>
                <w:numId w:val="3"/>
              </w:numPr>
              <w:spacing w:after="200" w:line="276" w:lineRule="auto"/>
              <w:ind w:left="113" w:firstLine="0"/>
              <w:jc w:val="center"/>
              <w:rPr>
                <w:rFonts w:eastAsia="Calibri"/>
                <w:sz w:val="20"/>
                <w:szCs w:val="20"/>
              </w:rPr>
            </w:pPr>
          </w:p>
        </w:tc>
        <w:tc>
          <w:tcPr>
            <w:tcW w:w="322" w:type="pct"/>
            <w:gridSpan w:val="2"/>
            <w:shd w:val="clear" w:color="auto" w:fill="auto"/>
            <w:vAlign w:val="center"/>
          </w:tcPr>
          <w:p w:rsidR="00BD1F0B" w:rsidRPr="00BD1F0B" w:rsidRDefault="00BD1F0B" w:rsidP="00BD1F0B">
            <w:pPr>
              <w:widowControl w:val="0"/>
              <w:rPr>
                <w:rFonts w:eastAsia="Arial Unicode MS"/>
                <w:bCs/>
                <w:sz w:val="20"/>
                <w:szCs w:val="20"/>
                <w:lang w:eastAsia="en-US"/>
              </w:rPr>
            </w:pPr>
            <w:r w:rsidRPr="00BD1F0B">
              <w:rPr>
                <w:rFonts w:eastAsia="Arial Unicode MS"/>
                <w:sz w:val="20"/>
                <w:szCs w:val="20"/>
                <w:lang w:eastAsia="en-US"/>
              </w:rPr>
              <w:t>Котельная № 8</w:t>
            </w:r>
          </w:p>
        </w:tc>
        <w:tc>
          <w:tcPr>
            <w:tcW w:w="311" w:type="pct"/>
            <w:shd w:val="clear" w:color="auto" w:fill="auto"/>
            <w:vAlign w:val="center"/>
          </w:tcPr>
          <w:p w:rsidR="00BD1F0B" w:rsidRPr="00BD1F0B" w:rsidRDefault="00BD1F0B" w:rsidP="00BD1F0B">
            <w:pPr>
              <w:ind w:left="-128" w:right="-64"/>
              <w:jc w:val="center"/>
              <w:rPr>
                <w:sz w:val="20"/>
                <w:szCs w:val="20"/>
              </w:rPr>
            </w:pPr>
            <w:r w:rsidRPr="00BD1F0B">
              <w:rPr>
                <w:sz w:val="20"/>
                <w:szCs w:val="20"/>
              </w:rPr>
              <w:t>3,096</w:t>
            </w:r>
          </w:p>
        </w:tc>
        <w:tc>
          <w:tcPr>
            <w:tcW w:w="360" w:type="pct"/>
            <w:shd w:val="clear" w:color="auto" w:fill="auto"/>
            <w:vAlign w:val="center"/>
          </w:tcPr>
          <w:p w:rsidR="00BD1F0B" w:rsidRPr="00BD1F0B" w:rsidRDefault="00BD1F0B" w:rsidP="00BD1F0B">
            <w:pPr>
              <w:ind w:left="-108" w:right="-108"/>
              <w:jc w:val="center"/>
              <w:rPr>
                <w:rFonts w:eastAsia="Calibri"/>
                <w:sz w:val="20"/>
                <w:szCs w:val="20"/>
              </w:rPr>
            </w:pPr>
            <w:r w:rsidRPr="00BD1F0B">
              <w:rPr>
                <w:rFonts w:eastAsia="Calibri"/>
                <w:sz w:val="20"/>
                <w:szCs w:val="20"/>
              </w:rPr>
              <w:t>МУП ЧМР «Теплоснабжение»</w:t>
            </w:r>
          </w:p>
        </w:tc>
        <w:tc>
          <w:tcPr>
            <w:tcW w:w="436" w:type="pct"/>
            <w:shd w:val="clear" w:color="auto" w:fill="auto"/>
            <w:vAlign w:val="center"/>
          </w:tcPr>
          <w:p w:rsidR="00BD1F0B" w:rsidRPr="00BD1F0B" w:rsidRDefault="00BD1F0B" w:rsidP="00BD1F0B">
            <w:pPr>
              <w:ind w:left="-108" w:right="-108"/>
              <w:jc w:val="center"/>
              <w:rPr>
                <w:rFonts w:eastAsia="Calibri"/>
                <w:sz w:val="20"/>
                <w:szCs w:val="20"/>
              </w:rPr>
            </w:pPr>
          </w:p>
        </w:tc>
        <w:tc>
          <w:tcPr>
            <w:tcW w:w="281" w:type="pct"/>
            <w:shd w:val="clear" w:color="auto" w:fill="auto"/>
            <w:vAlign w:val="center"/>
          </w:tcPr>
          <w:p w:rsidR="00BD1F0B" w:rsidRPr="00BD1F0B" w:rsidRDefault="00BD1F0B" w:rsidP="00BD1F0B">
            <w:pPr>
              <w:ind w:left="-108" w:right="-108"/>
              <w:jc w:val="center"/>
              <w:rPr>
                <w:rFonts w:eastAsia="Arial Unicode MS"/>
                <w:color w:val="000000"/>
                <w:sz w:val="20"/>
                <w:szCs w:val="20"/>
                <w:lang w:eastAsia="en-US"/>
              </w:rPr>
            </w:pPr>
            <w:r w:rsidRPr="00BD1F0B">
              <w:rPr>
                <w:rFonts w:eastAsia="Arial Unicode MS"/>
                <w:color w:val="000000"/>
                <w:sz w:val="20"/>
                <w:szCs w:val="20"/>
                <w:lang w:eastAsia="en-US"/>
              </w:rPr>
              <w:t>1318,832</w:t>
            </w:r>
          </w:p>
        </w:tc>
        <w:tc>
          <w:tcPr>
            <w:tcW w:w="329" w:type="pct"/>
            <w:shd w:val="clear" w:color="auto" w:fill="auto"/>
            <w:vAlign w:val="center"/>
          </w:tcPr>
          <w:p w:rsidR="00BD1F0B" w:rsidRPr="00BD1F0B" w:rsidRDefault="00BD1F0B" w:rsidP="00BD1F0B">
            <w:pPr>
              <w:ind w:left="-108" w:right="-108"/>
              <w:jc w:val="center"/>
              <w:rPr>
                <w:rFonts w:eastAsia="Calibri"/>
                <w:sz w:val="20"/>
                <w:szCs w:val="20"/>
              </w:rPr>
            </w:pPr>
          </w:p>
        </w:tc>
        <w:tc>
          <w:tcPr>
            <w:tcW w:w="327" w:type="pct"/>
            <w:shd w:val="clear" w:color="auto" w:fill="auto"/>
            <w:vAlign w:val="center"/>
          </w:tcPr>
          <w:p w:rsidR="00BD1F0B" w:rsidRPr="00BD1F0B" w:rsidRDefault="00BD1F0B" w:rsidP="00BD1F0B">
            <w:pPr>
              <w:jc w:val="center"/>
              <w:rPr>
                <w:rFonts w:eastAsia="Calibri"/>
                <w:sz w:val="20"/>
                <w:szCs w:val="20"/>
              </w:rPr>
            </w:pPr>
            <w:r w:rsidRPr="00BD1F0B">
              <w:rPr>
                <w:rFonts w:eastAsia="Calibri"/>
                <w:sz w:val="20"/>
                <w:szCs w:val="20"/>
              </w:rPr>
              <w:t>МУП ЧМР «Теплоснабжение»</w:t>
            </w:r>
          </w:p>
        </w:tc>
        <w:tc>
          <w:tcPr>
            <w:tcW w:w="328" w:type="pct"/>
            <w:shd w:val="clear" w:color="auto" w:fill="auto"/>
            <w:vAlign w:val="center"/>
          </w:tcPr>
          <w:p w:rsidR="00BD1F0B" w:rsidRPr="00BD1F0B" w:rsidRDefault="00BD1F0B" w:rsidP="00BD1F0B">
            <w:pPr>
              <w:jc w:val="center"/>
              <w:rPr>
                <w:rFonts w:eastAsia="Arial Unicode MS"/>
                <w:color w:val="000000"/>
                <w:sz w:val="20"/>
                <w:szCs w:val="20"/>
                <w:lang w:eastAsia="en-US"/>
              </w:rPr>
            </w:pPr>
          </w:p>
        </w:tc>
        <w:tc>
          <w:tcPr>
            <w:tcW w:w="467" w:type="pct"/>
            <w:shd w:val="clear" w:color="auto" w:fill="auto"/>
            <w:vAlign w:val="center"/>
          </w:tcPr>
          <w:p w:rsidR="00BD1F0B" w:rsidRPr="00BD1F0B" w:rsidRDefault="00BD1F0B" w:rsidP="00BD1F0B">
            <w:pPr>
              <w:jc w:val="center"/>
              <w:rPr>
                <w:rFonts w:eastAsia="Calibri"/>
                <w:sz w:val="20"/>
                <w:szCs w:val="20"/>
              </w:rPr>
            </w:pPr>
          </w:p>
        </w:tc>
        <w:tc>
          <w:tcPr>
            <w:tcW w:w="329" w:type="pct"/>
            <w:shd w:val="clear" w:color="auto" w:fill="auto"/>
            <w:vAlign w:val="center"/>
          </w:tcPr>
          <w:p w:rsidR="00BD1F0B" w:rsidRPr="00BD1F0B" w:rsidRDefault="00BD1F0B" w:rsidP="00BD1F0B">
            <w:pPr>
              <w:jc w:val="center"/>
              <w:rPr>
                <w:rFonts w:eastAsia="Calibri"/>
                <w:sz w:val="20"/>
                <w:szCs w:val="20"/>
              </w:rPr>
            </w:pPr>
          </w:p>
        </w:tc>
        <w:tc>
          <w:tcPr>
            <w:tcW w:w="376" w:type="pct"/>
            <w:shd w:val="clear" w:color="auto" w:fill="auto"/>
            <w:vAlign w:val="center"/>
          </w:tcPr>
          <w:p w:rsidR="00BD1F0B" w:rsidRPr="00BD1F0B" w:rsidRDefault="00BD1F0B" w:rsidP="00BD1F0B">
            <w:pPr>
              <w:jc w:val="center"/>
              <w:rPr>
                <w:rFonts w:eastAsia="Calibri"/>
                <w:sz w:val="20"/>
                <w:szCs w:val="20"/>
              </w:rPr>
            </w:pPr>
          </w:p>
        </w:tc>
        <w:tc>
          <w:tcPr>
            <w:tcW w:w="328" w:type="pct"/>
            <w:shd w:val="clear" w:color="auto" w:fill="auto"/>
            <w:vAlign w:val="center"/>
          </w:tcPr>
          <w:p w:rsidR="00BD1F0B" w:rsidRPr="00BD1F0B" w:rsidRDefault="00BD1F0B" w:rsidP="00BD1F0B">
            <w:pPr>
              <w:jc w:val="center"/>
              <w:rPr>
                <w:rFonts w:eastAsia="Verdana"/>
                <w:sz w:val="20"/>
                <w:szCs w:val="20"/>
                <w:lang w:eastAsia="en-US"/>
              </w:rPr>
            </w:pPr>
            <w:r w:rsidRPr="00BD1F0B">
              <w:rPr>
                <w:rFonts w:eastAsia="Verdana"/>
                <w:sz w:val="20"/>
                <w:szCs w:val="20"/>
                <w:lang w:eastAsia="en-US"/>
              </w:rPr>
              <w:t>МУП ЧМР «Теплоснабжение»</w:t>
            </w:r>
          </w:p>
        </w:tc>
        <w:tc>
          <w:tcPr>
            <w:tcW w:w="503" w:type="pct"/>
            <w:shd w:val="clear" w:color="auto" w:fill="auto"/>
          </w:tcPr>
          <w:p w:rsidR="00BD1F0B" w:rsidRPr="00BD1F0B" w:rsidRDefault="00BD1F0B" w:rsidP="00BD1F0B">
            <w:pPr>
              <w:jc w:val="center"/>
              <w:rPr>
                <w:rFonts w:eastAsia="Arial Unicode MS"/>
                <w:bCs/>
                <w:sz w:val="20"/>
                <w:szCs w:val="20"/>
                <w:lang w:eastAsia="en-US"/>
              </w:rPr>
            </w:pPr>
            <w:r w:rsidRPr="00BD1F0B">
              <w:rPr>
                <w:rFonts w:eastAsia="Arial Unicode MS"/>
                <w:bCs/>
                <w:sz w:val="20"/>
                <w:szCs w:val="20"/>
                <w:lang w:eastAsia="en-US"/>
              </w:rPr>
              <w:t>п. 11 постановления Правительства РФ от 8 августа 2012 г. N 808</w:t>
            </w:r>
          </w:p>
        </w:tc>
      </w:tr>
    </w:tbl>
    <w:p w:rsidR="00BD1F0B" w:rsidRPr="00BD1F0B" w:rsidRDefault="00BD1F0B" w:rsidP="00BD1F0B">
      <w:pPr>
        <w:spacing w:line="276" w:lineRule="auto"/>
        <w:jc w:val="center"/>
        <w:rPr>
          <w:rFonts w:eastAsia="Arial Unicode MS"/>
          <w:b/>
          <w:sz w:val="28"/>
          <w:szCs w:val="28"/>
        </w:rPr>
        <w:sectPr w:rsidR="00BD1F0B" w:rsidRPr="00BD1F0B" w:rsidSect="00F07566">
          <w:pgSz w:w="15840" w:h="12240" w:orient="landscape"/>
          <w:pgMar w:top="1418" w:right="531" w:bottom="851" w:left="709" w:header="720" w:footer="720" w:gutter="0"/>
          <w:cols w:space="720"/>
          <w:docGrid w:linePitch="360"/>
        </w:sectPr>
      </w:pP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lastRenderedPageBreak/>
        <w:t>10.4. Информация о поданных теплоснабжающими организациями заявках на присвоение статуса единой теплоснабжающей организации</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Заявок на присвоение статуса ЕТО в зоне действия котельной СТ-1-СТ-7 не поступало.</w:t>
      </w:r>
    </w:p>
    <w:p w:rsidR="00BD1F0B" w:rsidRPr="00BD1F0B" w:rsidRDefault="00BD1F0B" w:rsidP="00BD1F0B">
      <w:pPr>
        <w:spacing w:line="276" w:lineRule="auto"/>
        <w:jc w:val="center"/>
        <w:rPr>
          <w:rFonts w:eastAsia="Arial Unicode MS"/>
          <w:b/>
          <w:sz w:val="28"/>
          <w:szCs w:val="28"/>
        </w:rPr>
      </w:pPr>
      <w:r w:rsidRPr="00BD1F0B">
        <w:rPr>
          <w:rFonts w:eastAsia="Arial Unicode MS"/>
          <w:b/>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Комсомольского городского поселения</w:t>
      </w:r>
    </w:p>
    <w:p w:rsidR="00BD1F0B" w:rsidRPr="00BD1F0B" w:rsidRDefault="00BD1F0B" w:rsidP="00BD1F0B">
      <w:pPr>
        <w:spacing w:line="276" w:lineRule="auto"/>
        <w:jc w:val="right"/>
        <w:rPr>
          <w:rFonts w:eastAsia="Arial Unicode MS"/>
          <w:sz w:val="28"/>
          <w:szCs w:val="28"/>
        </w:rPr>
      </w:pPr>
      <w:r w:rsidRPr="00BD1F0B">
        <w:rPr>
          <w:rFonts w:eastAsia="Arial Unicode MS"/>
          <w:sz w:val="28"/>
          <w:szCs w:val="28"/>
        </w:rPr>
        <w:t>Таблица 10.3.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1591"/>
        <w:gridCol w:w="1668"/>
        <w:gridCol w:w="1360"/>
        <w:gridCol w:w="2835"/>
      </w:tblGrid>
      <w:tr w:rsidR="00BD1F0B" w:rsidRPr="00BD1F0B" w:rsidTr="00AD29D8">
        <w:trPr>
          <w:trHeight w:val="386"/>
        </w:trPr>
        <w:tc>
          <w:tcPr>
            <w:tcW w:w="2581" w:type="dxa"/>
            <w:vMerge w:val="restart"/>
            <w:vAlign w:val="center"/>
          </w:tcPr>
          <w:p w:rsidR="00BD1F0B" w:rsidRPr="00BD1F0B" w:rsidRDefault="00BD1F0B" w:rsidP="00BD1F0B">
            <w:pPr>
              <w:jc w:val="center"/>
              <w:rPr>
                <w:rFonts w:eastAsia="Arial Unicode MS" w:cs="Arial"/>
                <w:sz w:val="22"/>
                <w:szCs w:val="22"/>
              </w:rPr>
            </w:pPr>
            <w:r w:rsidRPr="00BD1F0B">
              <w:rPr>
                <w:rFonts w:eastAsia="Arial Unicode MS" w:cs="Arial"/>
                <w:b/>
                <w:sz w:val="22"/>
                <w:szCs w:val="22"/>
              </w:rPr>
              <w:t>Наименование источника тепловой энергии</w:t>
            </w:r>
          </w:p>
        </w:tc>
        <w:tc>
          <w:tcPr>
            <w:tcW w:w="1492" w:type="dxa"/>
            <w:vMerge w:val="restart"/>
            <w:vAlign w:val="center"/>
          </w:tcPr>
          <w:p w:rsidR="00BD1F0B" w:rsidRPr="00BD1F0B" w:rsidRDefault="00BD1F0B" w:rsidP="00BD1F0B">
            <w:pPr>
              <w:jc w:val="center"/>
              <w:rPr>
                <w:rFonts w:eastAsia="Arial Unicode MS" w:cs="Arial"/>
                <w:b/>
                <w:sz w:val="22"/>
                <w:szCs w:val="22"/>
              </w:rPr>
            </w:pPr>
            <w:r w:rsidRPr="00BD1F0B">
              <w:rPr>
                <w:rFonts w:eastAsia="Arial Unicode MS" w:cs="Arial"/>
                <w:b/>
                <w:sz w:val="22"/>
                <w:szCs w:val="22"/>
              </w:rPr>
              <w:t>Тепловая мощность, Гкал /час</w:t>
            </w:r>
          </w:p>
        </w:tc>
        <w:tc>
          <w:tcPr>
            <w:tcW w:w="2839" w:type="dxa"/>
            <w:gridSpan w:val="2"/>
            <w:vAlign w:val="center"/>
          </w:tcPr>
          <w:p w:rsidR="00BD1F0B" w:rsidRPr="00BD1F0B" w:rsidRDefault="00BD1F0B" w:rsidP="00BD1F0B">
            <w:pPr>
              <w:ind w:left="-104"/>
              <w:jc w:val="center"/>
              <w:rPr>
                <w:rFonts w:eastAsia="Arial Unicode MS" w:cs="Arial"/>
                <w:b/>
                <w:sz w:val="22"/>
                <w:szCs w:val="22"/>
              </w:rPr>
            </w:pPr>
            <w:r w:rsidRPr="00BD1F0B">
              <w:rPr>
                <w:rFonts w:eastAsia="Arial Unicode MS" w:cs="Arial"/>
                <w:b/>
                <w:sz w:val="22"/>
                <w:szCs w:val="22"/>
              </w:rPr>
              <w:t xml:space="preserve">Протяженность сетей в 2-х трубном исполнении, </w:t>
            </w:r>
            <w:proofErr w:type="gramStart"/>
            <w:r w:rsidRPr="00BD1F0B">
              <w:rPr>
                <w:rFonts w:eastAsia="Arial Unicode MS" w:cs="Arial"/>
                <w:b/>
                <w:sz w:val="22"/>
                <w:szCs w:val="22"/>
              </w:rPr>
              <w:t>м</w:t>
            </w:r>
            <w:proofErr w:type="gramEnd"/>
            <w:r w:rsidRPr="00BD1F0B">
              <w:rPr>
                <w:rFonts w:eastAsia="Arial Unicode MS" w:cs="Arial"/>
                <w:b/>
                <w:sz w:val="22"/>
                <w:szCs w:val="22"/>
              </w:rPr>
              <w:t xml:space="preserve"> </w:t>
            </w:r>
          </w:p>
        </w:tc>
        <w:tc>
          <w:tcPr>
            <w:tcW w:w="2659" w:type="dxa"/>
            <w:vMerge w:val="restart"/>
            <w:vAlign w:val="center"/>
          </w:tcPr>
          <w:p w:rsidR="00BD1F0B" w:rsidRPr="00BD1F0B" w:rsidRDefault="00BD1F0B" w:rsidP="00BD1F0B">
            <w:pPr>
              <w:jc w:val="center"/>
              <w:rPr>
                <w:rFonts w:eastAsia="Arial Unicode MS" w:cs="Arial"/>
                <w:sz w:val="22"/>
                <w:szCs w:val="22"/>
              </w:rPr>
            </w:pPr>
            <w:r w:rsidRPr="00BD1F0B">
              <w:rPr>
                <w:rFonts w:eastAsia="Arial Unicode MS" w:cs="Arial"/>
                <w:b/>
                <w:sz w:val="22"/>
                <w:szCs w:val="22"/>
              </w:rPr>
              <w:t>Наименование теплоснабжающей организации</w:t>
            </w:r>
          </w:p>
        </w:tc>
      </w:tr>
      <w:tr w:rsidR="00BD1F0B" w:rsidRPr="00BD1F0B" w:rsidTr="00AD29D8">
        <w:trPr>
          <w:trHeight w:val="386"/>
        </w:trPr>
        <w:tc>
          <w:tcPr>
            <w:tcW w:w="2581" w:type="dxa"/>
            <w:vMerge/>
            <w:vAlign w:val="center"/>
          </w:tcPr>
          <w:p w:rsidR="00BD1F0B" w:rsidRPr="00BD1F0B" w:rsidRDefault="00BD1F0B" w:rsidP="00BD1F0B">
            <w:pPr>
              <w:ind w:right="-143"/>
              <w:jc w:val="center"/>
              <w:rPr>
                <w:rFonts w:eastAsia="Arial Unicode MS" w:cs="Arial"/>
                <w:b/>
                <w:sz w:val="22"/>
                <w:szCs w:val="22"/>
              </w:rPr>
            </w:pPr>
          </w:p>
        </w:tc>
        <w:tc>
          <w:tcPr>
            <w:tcW w:w="1492" w:type="dxa"/>
            <w:vMerge/>
            <w:vAlign w:val="center"/>
          </w:tcPr>
          <w:p w:rsidR="00BD1F0B" w:rsidRPr="00BD1F0B" w:rsidRDefault="00BD1F0B" w:rsidP="00BD1F0B">
            <w:pPr>
              <w:ind w:right="-143"/>
              <w:jc w:val="center"/>
              <w:rPr>
                <w:rFonts w:eastAsia="Arial Unicode MS" w:cs="Arial"/>
                <w:b/>
                <w:sz w:val="22"/>
                <w:szCs w:val="22"/>
              </w:rPr>
            </w:pPr>
          </w:p>
        </w:tc>
        <w:tc>
          <w:tcPr>
            <w:tcW w:w="1564" w:type="dxa"/>
            <w:vAlign w:val="center"/>
          </w:tcPr>
          <w:p w:rsidR="00BD1F0B" w:rsidRPr="00BD1F0B" w:rsidRDefault="00BD1F0B" w:rsidP="00BD1F0B">
            <w:pPr>
              <w:ind w:right="-143"/>
              <w:jc w:val="center"/>
              <w:rPr>
                <w:rFonts w:eastAsia="Arial Unicode MS" w:cs="Arial"/>
                <w:b/>
                <w:sz w:val="22"/>
                <w:szCs w:val="22"/>
              </w:rPr>
            </w:pPr>
            <w:r w:rsidRPr="00BD1F0B">
              <w:rPr>
                <w:rFonts w:eastAsia="Arial Unicode MS" w:cs="Arial"/>
                <w:b/>
                <w:sz w:val="22"/>
                <w:szCs w:val="22"/>
              </w:rPr>
              <w:t>отопление</w:t>
            </w:r>
          </w:p>
        </w:tc>
        <w:tc>
          <w:tcPr>
            <w:tcW w:w="1275" w:type="dxa"/>
            <w:vAlign w:val="center"/>
          </w:tcPr>
          <w:p w:rsidR="00BD1F0B" w:rsidRPr="00BD1F0B" w:rsidRDefault="00BD1F0B" w:rsidP="00BD1F0B">
            <w:pPr>
              <w:ind w:left="-104"/>
              <w:jc w:val="center"/>
              <w:rPr>
                <w:rFonts w:eastAsia="Arial Unicode MS" w:cs="Arial"/>
                <w:b/>
                <w:sz w:val="22"/>
                <w:szCs w:val="22"/>
              </w:rPr>
            </w:pPr>
            <w:r w:rsidRPr="00BD1F0B">
              <w:rPr>
                <w:rFonts w:eastAsia="Arial Unicode MS" w:cs="Arial"/>
                <w:b/>
                <w:sz w:val="22"/>
                <w:szCs w:val="22"/>
              </w:rPr>
              <w:t>ГВС</w:t>
            </w:r>
          </w:p>
        </w:tc>
        <w:tc>
          <w:tcPr>
            <w:tcW w:w="2659" w:type="dxa"/>
            <w:vMerge/>
            <w:vAlign w:val="center"/>
          </w:tcPr>
          <w:p w:rsidR="00BD1F0B" w:rsidRPr="00BD1F0B" w:rsidRDefault="00BD1F0B" w:rsidP="00BD1F0B">
            <w:pPr>
              <w:ind w:right="-143"/>
              <w:jc w:val="center"/>
              <w:rPr>
                <w:rFonts w:eastAsia="Arial Unicode MS" w:cs="Arial"/>
                <w:b/>
                <w:sz w:val="22"/>
                <w:szCs w:val="22"/>
              </w:rPr>
            </w:pPr>
          </w:p>
        </w:tc>
      </w:tr>
      <w:tr w:rsidR="00BD1F0B" w:rsidRPr="00BD1F0B" w:rsidTr="00AD29D8">
        <w:tc>
          <w:tcPr>
            <w:tcW w:w="2581" w:type="dxa"/>
            <w:vAlign w:val="center"/>
          </w:tcPr>
          <w:p w:rsidR="00BD1F0B" w:rsidRPr="00BD1F0B" w:rsidRDefault="00BD1F0B" w:rsidP="00BD1F0B">
            <w:pPr>
              <w:spacing w:line="276" w:lineRule="auto"/>
              <w:rPr>
                <w:rFonts w:eastAsia="Arial Unicode MS" w:cs="Arial"/>
                <w:sz w:val="22"/>
                <w:szCs w:val="22"/>
                <w:lang w:eastAsia="en-US"/>
              </w:rPr>
            </w:pPr>
            <w:r w:rsidRPr="00BD1F0B">
              <w:rPr>
                <w:rFonts w:eastAsia="Arial Unicode MS" w:cs="Arial"/>
                <w:sz w:val="22"/>
                <w:szCs w:val="22"/>
                <w:lang w:eastAsia="en-US"/>
              </w:rPr>
              <w:t>Котельная № 3</w:t>
            </w:r>
          </w:p>
        </w:tc>
        <w:tc>
          <w:tcPr>
            <w:tcW w:w="1492"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ascii="Calibri" w:eastAsia="Arial Unicode MS" w:hAnsi="Calibri" w:cs="Arial"/>
                <w:sz w:val="22"/>
                <w:szCs w:val="22"/>
                <w:lang w:eastAsia="en-US"/>
              </w:rPr>
              <w:t>11,911</w:t>
            </w:r>
          </w:p>
        </w:tc>
        <w:tc>
          <w:tcPr>
            <w:tcW w:w="1564" w:type="dxa"/>
            <w:vAlign w:val="center"/>
          </w:tcPr>
          <w:p w:rsidR="00BD1F0B" w:rsidRPr="00BD1F0B" w:rsidRDefault="00BD1F0B" w:rsidP="00BD1F0B">
            <w:pPr>
              <w:spacing w:line="276" w:lineRule="auto"/>
              <w:ind w:right="-143"/>
              <w:jc w:val="center"/>
              <w:rPr>
                <w:rFonts w:eastAsia="Arial Unicode MS" w:cs="Arial"/>
                <w:sz w:val="22"/>
                <w:szCs w:val="22"/>
                <w:lang w:val="en-US"/>
              </w:rPr>
            </w:pPr>
            <w:r w:rsidRPr="00BD1F0B">
              <w:rPr>
                <w:rFonts w:eastAsia="Arial Unicode MS" w:cs="Arial"/>
                <w:sz w:val="22"/>
                <w:szCs w:val="22"/>
                <w:lang w:val="en-US"/>
              </w:rPr>
              <w:t>6646</w:t>
            </w:r>
          </w:p>
        </w:tc>
        <w:tc>
          <w:tcPr>
            <w:tcW w:w="1275" w:type="dxa"/>
            <w:vAlign w:val="center"/>
          </w:tcPr>
          <w:p w:rsidR="00BD1F0B" w:rsidRPr="00BD1F0B" w:rsidRDefault="00BD1F0B" w:rsidP="00BD1F0B">
            <w:pPr>
              <w:spacing w:line="276" w:lineRule="auto"/>
              <w:ind w:right="-143"/>
              <w:jc w:val="center"/>
              <w:rPr>
                <w:rFonts w:eastAsia="Arial Unicode MS" w:cs="Arial"/>
                <w:sz w:val="22"/>
                <w:szCs w:val="22"/>
              </w:rPr>
            </w:pPr>
          </w:p>
        </w:tc>
        <w:tc>
          <w:tcPr>
            <w:tcW w:w="2659"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c>
          <w:tcPr>
            <w:tcW w:w="2581" w:type="dxa"/>
            <w:vAlign w:val="center"/>
          </w:tcPr>
          <w:p w:rsidR="00BD1F0B" w:rsidRPr="00BD1F0B" w:rsidRDefault="00BD1F0B" w:rsidP="00BD1F0B">
            <w:pPr>
              <w:spacing w:line="276" w:lineRule="auto"/>
              <w:rPr>
                <w:rFonts w:eastAsia="Arial Unicode MS" w:cs="Arial"/>
                <w:sz w:val="22"/>
                <w:szCs w:val="22"/>
                <w:lang w:eastAsia="en-US"/>
              </w:rPr>
            </w:pPr>
            <w:proofErr w:type="spellStart"/>
            <w:r w:rsidRPr="00BD1F0B">
              <w:rPr>
                <w:rFonts w:eastAsia="Arial Unicode MS" w:cs="Arial"/>
                <w:sz w:val="22"/>
                <w:szCs w:val="22"/>
                <w:lang w:eastAsia="en-US"/>
              </w:rPr>
              <w:t>Теплопункт</w:t>
            </w:r>
            <w:proofErr w:type="spellEnd"/>
            <w:r w:rsidRPr="00BD1F0B">
              <w:rPr>
                <w:rFonts w:eastAsia="Arial Unicode MS" w:cs="Arial"/>
                <w:sz w:val="22"/>
                <w:szCs w:val="22"/>
                <w:lang w:eastAsia="en-US"/>
              </w:rPr>
              <w:t xml:space="preserve"> кот.3 ул. </w:t>
            </w:r>
            <w:proofErr w:type="gramStart"/>
            <w:r w:rsidRPr="00BD1F0B">
              <w:rPr>
                <w:rFonts w:eastAsia="Arial Unicode MS" w:cs="Arial"/>
                <w:sz w:val="22"/>
                <w:szCs w:val="22"/>
                <w:lang w:eastAsia="en-US"/>
              </w:rPr>
              <w:t>Садовая</w:t>
            </w:r>
            <w:proofErr w:type="gramEnd"/>
          </w:p>
        </w:tc>
        <w:tc>
          <w:tcPr>
            <w:tcW w:w="1492"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ascii="Calibri" w:eastAsia="Arial Unicode MS" w:hAnsi="Calibri" w:cs="Arial"/>
                <w:bCs/>
                <w:sz w:val="22"/>
                <w:szCs w:val="22"/>
                <w:lang w:eastAsia="en-US"/>
              </w:rPr>
              <w:t>0,43</w:t>
            </w:r>
          </w:p>
        </w:tc>
        <w:tc>
          <w:tcPr>
            <w:tcW w:w="1564" w:type="dxa"/>
            <w:vAlign w:val="center"/>
          </w:tcPr>
          <w:p w:rsidR="00BD1F0B" w:rsidRPr="00BD1F0B" w:rsidRDefault="00BD1F0B" w:rsidP="00BD1F0B">
            <w:pPr>
              <w:spacing w:line="276" w:lineRule="auto"/>
              <w:ind w:right="-143"/>
              <w:jc w:val="center"/>
              <w:rPr>
                <w:rFonts w:eastAsia="Arial Unicode MS" w:cs="Arial"/>
                <w:sz w:val="22"/>
                <w:szCs w:val="22"/>
              </w:rPr>
            </w:pPr>
          </w:p>
        </w:tc>
        <w:tc>
          <w:tcPr>
            <w:tcW w:w="1275" w:type="dxa"/>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164</w:t>
            </w:r>
          </w:p>
        </w:tc>
        <w:tc>
          <w:tcPr>
            <w:tcW w:w="2659"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c>
          <w:tcPr>
            <w:tcW w:w="2581" w:type="dxa"/>
            <w:vAlign w:val="center"/>
          </w:tcPr>
          <w:p w:rsidR="00BD1F0B" w:rsidRPr="00BD1F0B" w:rsidRDefault="00BD1F0B" w:rsidP="00BD1F0B">
            <w:pPr>
              <w:spacing w:line="276" w:lineRule="auto"/>
              <w:rPr>
                <w:rFonts w:eastAsia="Arial Unicode MS" w:cs="Arial"/>
                <w:b/>
                <w:sz w:val="22"/>
                <w:szCs w:val="22"/>
                <w:lang w:eastAsia="en-US"/>
              </w:rPr>
            </w:pPr>
            <w:r w:rsidRPr="00BD1F0B">
              <w:rPr>
                <w:rFonts w:eastAsia="Arial Unicode MS" w:cs="Arial"/>
                <w:sz w:val="22"/>
                <w:szCs w:val="22"/>
                <w:lang w:eastAsia="en-US"/>
              </w:rPr>
              <w:t>Тепловой пункт № 3</w:t>
            </w:r>
          </w:p>
        </w:tc>
        <w:tc>
          <w:tcPr>
            <w:tcW w:w="1492"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ascii="Calibri" w:eastAsia="Arial Unicode MS" w:hAnsi="Calibri" w:cs="Arial"/>
                <w:bCs/>
                <w:sz w:val="22"/>
                <w:szCs w:val="22"/>
                <w:lang w:eastAsia="en-US"/>
              </w:rPr>
              <w:t>1,608</w:t>
            </w:r>
          </w:p>
        </w:tc>
        <w:tc>
          <w:tcPr>
            <w:tcW w:w="1564" w:type="dxa"/>
            <w:vAlign w:val="center"/>
          </w:tcPr>
          <w:p w:rsidR="00BD1F0B" w:rsidRPr="00BD1F0B" w:rsidRDefault="00BD1F0B" w:rsidP="00BD1F0B">
            <w:pPr>
              <w:spacing w:line="276" w:lineRule="auto"/>
              <w:ind w:right="-143"/>
              <w:jc w:val="center"/>
              <w:rPr>
                <w:rFonts w:eastAsia="Arial Unicode MS" w:cs="Arial"/>
                <w:sz w:val="22"/>
                <w:szCs w:val="22"/>
              </w:rPr>
            </w:pPr>
          </w:p>
        </w:tc>
        <w:tc>
          <w:tcPr>
            <w:tcW w:w="1275" w:type="dxa"/>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1375</w:t>
            </w:r>
          </w:p>
        </w:tc>
        <w:tc>
          <w:tcPr>
            <w:tcW w:w="2659"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c>
          <w:tcPr>
            <w:tcW w:w="2581" w:type="dxa"/>
            <w:vAlign w:val="center"/>
          </w:tcPr>
          <w:p w:rsidR="00BD1F0B" w:rsidRPr="00BD1F0B" w:rsidRDefault="00BD1F0B" w:rsidP="00BD1F0B">
            <w:pPr>
              <w:spacing w:line="276" w:lineRule="auto"/>
              <w:rPr>
                <w:rFonts w:eastAsia="Arial Unicode MS" w:cs="Arial"/>
                <w:sz w:val="22"/>
                <w:szCs w:val="22"/>
                <w:lang w:eastAsia="en-US"/>
              </w:rPr>
            </w:pPr>
            <w:r w:rsidRPr="00BD1F0B">
              <w:rPr>
                <w:rFonts w:eastAsia="Arial Unicode MS" w:cs="Arial"/>
                <w:sz w:val="22"/>
                <w:szCs w:val="22"/>
                <w:lang w:eastAsia="en-US"/>
              </w:rPr>
              <w:t>Котельная № 5</w:t>
            </w:r>
          </w:p>
        </w:tc>
        <w:tc>
          <w:tcPr>
            <w:tcW w:w="1492"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ascii="Calibri" w:eastAsia="Arial Unicode MS" w:hAnsi="Calibri" w:cs="Arial"/>
                <w:bCs/>
                <w:sz w:val="22"/>
                <w:szCs w:val="22"/>
                <w:lang w:eastAsia="en-US"/>
              </w:rPr>
              <w:t>1,935</w:t>
            </w:r>
          </w:p>
        </w:tc>
        <w:tc>
          <w:tcPr>
            <w:tcW w:w="1564" w:type="dxa"/>
            <w:vAlign w:val="center"/>
          </w:tcPr>
          <w:p w:rsidR="00BD1F0B" w:rsidRPr="00BD1F0B" w:rsidRDefault="00BD1F0B" w:rsidP="00BD1F0B">
            <w:pPr>
              <w:spacing w:line="276" w:lineRule="auto"/>
              <w:ind w:right="-143"/>
              <w:jc w:val="center"/>
              <w:rPr>
                <w:rFonts w:eastAsia="Arial Unicode MS" w:cs="Arial"/>
                <w:sz w:val="22"/>
                <w:szCs w:val="22"/>
              </w:rPr>
            </w:pPr>
          </w:p>
        </w:tc>
        <w:tc>
          <w:tcPr>
            <w:tcW w:w="1275" w:type="dxa"/>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2246</w:t>
            </w:r>
          </w:p>
        </w:tc>
        <w:tc>
          <w:tcPr>
            <w:tcW w:w="2659"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c>
          <w:tcPr>
            <w:tcW w:w="2581" w:type="dxa"/>
            <w:vAlign w:val="center"/>
          </w:tcPr>
          <w:p w:rsidR="00BD1F0B" w:rsidRPr="00BD1F0B" w:rsidRDefault="00BD1F0B" w:rsidP="00BD1F0B">
            <w:pPr>
              <w:spacing w:line="276" w:lineRule="auto"/>
              <w:rPr>
                <w:rFonts w:eastAsia="Arial Unicode MS" w:cs="Arial"/>
                <w:sz w:val="22"/>
                <w:szCs w:val="22"/>
                <w:lang w:eastAsia="en-US"/>
              </w:rPr>
            </w:pPr>
            <w:r w:rsidRPr="00BD1F0B">
              <w:rPr>
                <w:rFonts w:eastAsia="Arial Unicode MS" w:cs="Arial"/>
                <w:sz w:val="22"/>
                <w:szCs w:val="22"/>
                <w:lang w:eastAsia="en-US"/>
              </w:rPr>
              <w:t>Котельная № 4</w:t>
            </w:r>
          </w:p>
        </w:tc>
        <w:tc>
          <w:tcPr>
            <w:tcW w:w="1492"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ascii="Calibri" w:eastAsia="Arial Unicode MS" w:hAnsi="Calibri" w:cs="Arial"/>
                <w:bCs/>
                <w:sz w:val="22"/>
                <w:szCs w:val="22"/>
                <w:lang w:eastAsia="en-US"/>
              </w:rPr>
              <w:t>1,792</w:t>
            </w:r>
          </w:p>
        </w:tc>
        <w:tc>
          <w:tcPr>
            <w:tcW w:w="1564" w:type="dxa"/>
            <w:vAlign w:val="center"/>
          </w:tcPr>
          <w:p w:rsidR="00BD1F0B" w:rsidRPr="00BD1F0B" w:rsidRDefault="00BD1F0B" w:rsidP="00BD1F0B">
            <w:pPr>
              <w:spacing w:line="276" w:lineRule="auto"/>
              <w:ind w:right="-143"/>
              <w:jc w:val="center"/>
              <w:rPr>
                <w:rFonts w:eastAsia="Arial Unicode MS" w:cs="Arial"/>
                <w:sz w:val="22"/>
                <w:szCs w:val="22"/>
                <w:lang w:val="en-US"/>
              </w:rPr>
            </w:pPr>
            <w:r w:rsidRPr="00BD1F0B">
              <w:rPr>
                <w:rFonts w:eastAsia="Arial Unicode MS" w:cs="Arial"/>
                <w:sz w:val="22"/>
                <w:szCs w:val="22"/>
                <w:lang w:val="en-US"/>
              </w:rPr>
              <w:t>646</w:t>
            </w:r>
          </w:p>
        </w:tc>
        <w:tc>
          <w:tcPr>
            <w:tcW w:w="1275" w:type="dxa"/>
            <w:vAlign w:val="center"/>
          </w:tcPr>
          <w:p w:rsidR="00BD1F0B" w:rsidRPr="00BD1F0B" w:rsidRDefault="00BD1F0B" w:rsidP="00BD1F0B">
            <w:pPr>
              <w:spacing w:line="276" w:lineRule="auto"/>
              <w:ind w:right="-143"/>
              <w:jc w:val="center"/>
              <w:rPr>
                <w:rFonts w:eastAsia="Arial Unicode MS" w:cs="Arial"/>
                <w:sz w:val="22"/>
                <w:szCs w:val="22"/>
              </w:rPr>
            </w:pPr>
            <w:r w:rsidRPr="00BD1F0B">
              <w:rPr>
                <w:rFonts w:eastAsia="Arial Unicode MS" w:cs="Arial"/>
                <w:sz w:val="22"/>
                <w:szCs w:val="22"/>
              </w:rPr>
              <w:t>346</w:t>
            </w:r>
          </w:p>
        </w:tc>
        <w:tc>
          <w:tcPr>
            <w:tcW w:w="2659"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c>
          <w:tcPr>
            <w:tcW w:w="2581" w:type="dxa"/>
            <w:vAlign w:val="center"/>
          </w:tcPr>
          <w:p w:rsidR="00BD1F0B" w:rsidRPr="00BD1F0B" w:rsidRDefault="00BD1F0B" w:rsidP="00BD1F0B">
            <w:pPr>
              <w:spacing w:line="276" w:lineRule="auto"/>
              <w:rPr>
                <w:rFonts w:eastAsia="Arial Unicode MS" w:cs="Arial"/>
                <w:sz w:val="22"/>
                <w:szCs w:val="22"/>
                <w:lang w:eastAsia="en-US"/>
              </w:rPr>
            </w:pPr>
            <w:r w:rsidRPr="00BD1F0B">
              <w:rPr>
                <w:rFonts w:eastAsia="Arial Unicode MS" w:cs="Arial"/>
                <w:sz w:val="22"/>
                <w:szCs w:val="22"/>
                <w:lang w:eastAsia="en-US"/>
              </w:rPr>
              <w:t>Котельная № 6</w:t>
            </w:r>
          </w:p>
        </w:tc>
        <w:tc>
          <w:tcPr>
            <w:tcW w:w="1492"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sz w:val="18"/>
                <w:szCs w:val="18"/>
              </w:rPr>
              <w:t>25,198</w:t>
            </w:r>
          </w:p>
        </w:tc>
        <w:tc>
          <w:tcPr>
            <w:tcW w:w="1564" w:type="dxa"/>
            <w:vAlign w:val="center"/>
          </w:tcPr>
          <w:p w:rsidR="00BD1F0B" w:rsidRPr="00BD1F0B" w:rsidRDefault="00BD1F0B" w:rsidP="00BD1F0B">
            <w:pPr>
              <w:spacing w:line="276" w:lineRule="auto"/>
              <w:ind w:right="-143"/>
              <w:jc w:val="center"/>
              <w:rPr>
                <w:rFonts w:eastAsia="Arial Unicode MS" w:cs="Arial"/>
                <w:sz w:val="22"/>
                <w:szCs w:val="22"/>
                <w:lang w:val="en-US"/>
              </w:rPr>
            </w:pPr>
            <w:r w:rsidRPr="00BD1F0B">
              <w:rPr>
                <w:rFonts w:eastAsia="Arial Unicode MS" w:cs="Arial"/>
                <w:sz w:val="22"/>
                <w:szCs w:val="22"/>
                <w:lang w:val="en-US"/>
              </w:rPr>
              <w:t>4693</w:t>
            </w:r>
          </w:p>
        </w:tc>
        <w:tc>
          <w:tcPr>
            <w:tcW w:w="1275" w:type="dxa"/>
            <w:vAlign w:val="center"/>
          </w:tcPr>
          <w:p w:rsidR="00BD1F0B" w:rsidRPr="00BD1F0B" w:rsidRDefault="00BD1F0B" w:rsidP="00BD1F0B">
            <w:pPr>
              <w:spacing w:line="276" w:lineRule="auto"/>
              <w:ind w:right="-143"/>
              <w:jc w:val="center"/>
              <w:rPr>
                <w:rFonts w:eastAsia="Arial Unicode MS" w:cs="Arial"/>
                <w:sz w:val="22"/>
                <w:szCs w:val="22"/>
                <w:highlight w:val="yellow"/>
              </w:rPr>
            </w:pPr>
          </w:p>
        </w:tc>
        <w:tc>
          <w:tcPr>
            <w:tcW w:w="2659"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r w:rsidR="00BD1F0B" w:rsidRPr="00BD1F0B" w:rsidTr="00AD29D8">
        <w:tc>
          <w:tcPr>
            <w:tcW w:w="2581" w:type="dxa"/>
            <w:vAlign w:val="center"/>
          </w:tcPr>
          <w:p w:rsidR="00BD1F0B" w:rsidRPr="00BD1F0B" w:rsidRDefault="00BD1F0B" w:rsidP="00BD1F0B">
            <w:pPr>
              <w:spacing w:line="276" w:lineRule="auto"/>
              <w:rPr>
                <w:rFonts w:eastAsia="Arial Unicode MS" w:cs="Arial"/>
                <w:sz w:val="22"/>
                <w:szCs w:val="22"/>
                <w:lang w:eastAsia="en-US"/>
              </w:rPr>
            </w:pPr>
            <w:r w:rsidRPr="00BD1F0B">
              <w:rPr>
                <w:rFonts w:eastAsia="Arial Unicode MS" w:cs="Arial"/>
                <w:sz w:val="22"/>
                <w:szCs w:val="22"/>
                <w:lang w:eastAsia="en-US"/>
              </w:rPr>
              <w:t>Котельная № 8</w:t>
            </w:r>
          </w:p>
        </w:tc>
        <w:tc>
          <w:tcPr>
            <w:tcW w:w="1492"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sz w:val="18"/>
                <w:szCs w:val="18"/>
              </w:rPr>
              <w:t>3,096</w:t>
            </w:r>
          </w:p>
        </w:tc>
        <w:tc>
          <w:tcPr>
            <w:tcW w:w="1564" w:type="dxa"/>
            <w:vAlign w:val="center"/>
          </w:tcPr>
          <w:p w:rsidR="00BD1F0B" w:rsidRPr="00BD1F0B" w:rsidRDefault="00BD1F0B" w:rsidP="00BD1F0B">
            <w:pPr>
              <w:spacing w:line="276" w:lineRule="auto"/>
              <w:ind w:right="-143"/>
              <w:jc w:val="center"/>
              <w:rPr>
                <w:rFonts w:eastAsia="Arial Unicode MS" w:cs="Arial"/>
                <w:sz w:val="22"/>
                <w:szCs w:val="22"/>
                <w:lang w:val="en-US"/>
              </w:rPr>
            </w:pPr>
            <w:r w:rsidRPr="00BD1F0B">
              <w:rPr>
                <w:rFonts w:eastAsia="Arial Unicode MS" w:cs="Arial"/>
                <w:sz w:val="22"/>
                <w:szCs w:val="22"/>
                <w:lang w:val="en-US"/>
              </w:rPr>
              <w:t>3862</w:t>
            </w:r>
          </w:p>
        </w:tc>
        <w:tc>
          <w:tcPr>
            <w:tcW w:w="1275" w:type="dxa"/>
            <w:vAlign w:val="center"/>
          </w:tcPr>
          <w:p w:rsidR="00BD1F0B" w:rsidRPr="00BD1F0B" w:rsidRDefault="00BD1F0B" w:rsidP="00BD1F0B">
            <w:pPr>
              <w:spacing w:line="276" w:lineRule="auto"/>
              <w:ind w:right="-143"/>
              <w:jc w:val="center"/>
              <w:rPr>
                <w:rFonts w:eastAsia="Arial Unicode MS" w:cs="Arial"/>
                <w:sz w:val="22"/>
                <w:szCs w:val="22"/>
                <w:highlight w:val="yellow"/>
              </w:rPr>
            </w:pPr>
          </w:p>
        </w:tc>
        <w:tc>
          <w:tcPr>
            <w:tcW w:w="2659" w:type="dxa"/>
            <w:vAlign w:val="center"/>
          </w:tcPr>
          <w:p w:rsidR="00BD1F0B" w:rsidRPr="00BD1F0B" w:rsidRDefault="00BD1F0B" w:rsidP="00BD1F0B">
            <w:pPr>
              <w:spacing w:line="276" w:lineRule="auto"/>
              <w:jc w:val="center"/>
              <w:rPr>
                <w:rFonts w:eastAsia="Arial Unicode MS" w:cs="Arial"/>
                <w:sz w:val="22"/>
                <w:szCs w:val="22"/>
                <w:lang w:eastAsia="en-US"/>
              </w:rPr>
            </w:pPr>
            <w:r w:rsidRPr="00BD1F0B">
              <w:rPr>
                <w:rFonts w:eastAsia="Arial Unicode MS" w:cs="Arial"/>
                <w:sz w:val="22"/>
                <w:szCs w:val="22"/>
                <w:lang w:eastAsia="en-US"/>
              </w:rPr>
              <w:t>МУП ЧМР «Теплоснабжение»</w:t>
            </w:r>
          </w:p>
        </w:tc>
      </w:tr>
    </w:tbl>
    <w:p w:rsidR="00BD1F0B" w:rsidRPr="00BD1F0B" w:rsidRDefault="00BD1F0B" w:rsidP="00BD1F0B">
      <w:pPr>
        <w:spacing w:line="276" w:lineRule="auto"/>
        <w:ind w:right="-235"/>
        <w:jc w:val="center"/>
        <w:rPr>
          <w:rFonts w:eastAsia="Arial Unicode MS"/>
          <w:b/>
          <w:sz w:val="28"/>
          <w:szCs w:val="28"/>
        </w:rPr>
      </w:pPr>
    </w:p>
    <w:p w:rsidR="00BD1F0B" w:rsidRPr="00BD1F0B" w:rsidRDefault="00BD1F0B" w:rsidP="00BD1F0B">
      <w:pPr>
        <w:spacing w:line="276" w:lineRule="auto"/>
        <w:ind w:right="-235"/>
        <w:jc w:val="center"/>
        <w:rPr>
          <w:rFonts w:eastAsia="Arial Unicode MS"/>
          <w:b/>
          <w:sz w:val="28"/>
          <w:szCs w:val="28"/>
        </w:rPr>
      </w:pPr>
      <w:r w:rsidRPr="00BD1F0B">
        <w:rPr>
          <w:rFonts w:eastAsia="Arial Unicode MS"/>
          <w:b/>
          <w:sz w:val="28"/>
          <w:szCs w:val="28"/>
        </w:rPr>
        <w:t>РАЗДЕЛ 11. РЕШЕНИЯ О РАСПРЕДЕЛЕНИИ ТЕПЛОВОЙ НАГРУЗКИ МЕЖДУ ИСТОЧНИКАМИ ТЕПЛОВОЙ ЭНЕРГИИ</w:t>
      </w:r>
    </w:p>
    <w:p w:rsidR="00BD1F0B" w:rsidRPr="00BD1F0B" w:rsidRDefault="00BD1F0B" w:rsidP="00BD1F0B">
      <w:pPr>
        <w:widowControl w:val="0"/>
        <w:spacing w:line="276" w:lineRule="auto"/>
        <w:ind w:right="-143" w:firstLine="708"/>
        <w:jc w:val="both"/>
        <w:rPr>
          <w:rFonts w:cs="Arial"/>
          <w:sz w:val="28"/>
          <w:szCs w:val="28"/>
        </w:rPr>
      </w:pPr>
      <w:r w:rsidRPr="00BD1F0B">
        <w:rPr>
          <w:rFonts w:cs="Arial"/>
          <w:sz w:val="28"/>
          <w:szCs w:val="28"/>
        </w:rPr>
        <w:t>На территории Комсомольского городского поселения расположены семь источников теплоснабжения, на которых наблюдается резерв мощности. В связи с этим распределение тепловой энергии между котельными не рационально.</w:t>
      </w:r>
    </w:p>
    <w:p w:rsidR="00BD1F0B" w:rsidRPr="00BD1F0B" w:rsidRDefault="00BD1F0B" w:rsidP="00BD1F0B">
      <w:pPr>
        <w:spacing w:line="276" w:lineRule="auto"/>
        <w:ind w:right="-235"/>
        <w:jc w:val="center"/>
        <w:rPr>
          <w:rFonts w:eastAsia="Arial Unicode MS"/>
          <w:b/>
          <w:sz w:val="28"/>
          <w:szCs w:val="28"/>
        </w:rPr>
      </w:pPr>
      <w:r w:rsidRPr="00BD1F0B">
        <w:rPr>
          <w:rFonts w:eastAsia="Arial Unicode MS"/>
          <w:b/>
          <w:sz w:val="28"/>
          <w:szCs w:val="28"/>
        </w:rPr>
        <w:t>РАЗДЕЛ 12. РЕШЕНИЯ ПО БЕСХОЗЯЙНЫМ ТЕПЛОВЫМ СЕТЯМ</w:t>
      </w:r>
    </w:p>
    <w:p w:rsidR="00BD1F0B" w:rsidRPr="00BD1F0B" w:rsidRDefault="00BD1F0B" w:rsidP="00BD1F0B">
      <w:pPr>
        <w:widowControl w:val="0"/>
        <w:spacing w:line="276" w:lineRule="auto"/>
        <w:ind w:right="-235" w:firstLine="709"/>
        <w:jc w:val="both"/>
        <w:rPr>
          <w:sz w:val="28"/>
          <w:szCs w:val="28"/>
        </w:rPr>
      </w:pPr>
      <w:r w:rsidRPr="00BD1F0B">
        <w:rPr>
          <w:sz w:val="28"/>
          <w:szCs w:val="28"/>
        </w:rPr>
        <w:t xml:space="preserve">В соответствии с пунктом 6 статьи 15 Федерального закона от 27 июля 2010 г. № 190-ФЗ (в редакции от 25.06.2012 г.) «О теплоснабжении»: </w:t>
      </w:r>
    </w:p>
    <w:p w:rsidR="00BD1F0B" w:rsidRPr="00BD1F0B" w:rsidRDefault="00BD1F0B" w:rsidP="00BD1F0B">
      <w:pPr>
        <w:widowControl w:val="0"/>
        <w:spacing w:line="276" w:lineRule="auto"/>
        <w:ind w:right="-235" w:firstLine="709"/>
        <w:jc w:val="both"/>
        <w:rPr>
          <w:sz w:val="28"/>
          <w:szCs w:val="28"/>
        </w:rPr>
      </w:pPr>
      <w:proofErr w:type="gramStart"/>
      <w:r w:rsidRPr="00BD1F0B">
        <w:rPr>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BD1F0B">
        <w:rPr>
          <w:sz w:val="28"/>
          <w:szCs w:val="28"/>
        </w:rPr>
        <w:t>теплосетевую</w:t>
      </w:r>
      <w:proofErr w:type="spellEnd"/>
      <w:r w:rsidRPr="00BD1F0B">
        <w:rPr>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w:t>
      </w:r>
      <w:proofErr w:type="gramEnd"/>
      <w:r w:rsidRPr="00BD1F0B">
        <w:rPr>
          <w:sz w:val="28"/>
          <w:szCs w:val="28"/>
        </w:rPr>
        <w:t xml:space="preserve"> сети и </w:t>
      </w:r>
      <w:proofErr w:type="gramStart"/>
      <w:r w:rsidRPr="00BD1F0B">
        <w:rPr>
          <w:sz w:val="28"/>
          <w:szCs w:val="28"/>
        </w:rPr>
        <w:lastRenderedPageBreak/>
        <w:t>которая</w:t>
      </w:r>
      <w:proofErr w:type="gramEnd"/>
      <w:r w:rsidRPr="00BD1F0B">
        <w:rPr>
          <w:sz w:val="28"/>
          <w:szCs w:val="28"/>
        </w:rPr>
        <w:t xml:space="preserve">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D1F0B" w:rsidRPr="00BD1F0B" w:rsidRDefault="00BD1F0B" w:rsidP="00BD1F0B">
      <w:pPr>
        <w:widowControl w:val="0"/>
        <w:spacing w:line="276" w:lineRule="auto"/>
        <w:ind w:right="-143" w:firstLine="709"/>
        <w:jc w:val="both"/>
        <w:rPr>
          <w:rFonts w:cs="Arial"/>
          <w:sz w:val="28"/>
          <w:szCs w:val="28"/>
        </w:rPr>
      </w:pPr>
      <w:r w:rsidRPr="00BD1F0B">
        <w:rPr>
          <w:rFonts w:cs="Arial"/>
          <w:sz w:val="28"/>
          <w:szCs w:val="28"/>
        </w:rPr>
        <w:t>На территории Комсомольского городского поселения на момент разработки схемы теплоснабжения бесхозяйные сети отсутствуют.</w:t>
      </w:r>
    </w:p>
    <w:p w:rsidR="00BD1F0B" w:rsidRPr="00BD1F0B" w:rsidRDefault="00BD1F0B" w:rsidP="00BD1F0B">
      <w:pPr>
        <w:autoSpaceDE w:val="0"/>
        <w:autoSpaceDN w:val="0"/>
        <w:adjustRightInd w:val="0"/>
        <w:spacing w:line="276" w:lineRule="auto"/>
        <w:ind w:right="-235"/>
        <w:contextualSpacing/>
        <w:jc w:val="center"/>
        <w:rPr>
          <w:rFonts w:eastAsia="Arial Unicode MS"/>
          <w:b/>
          <w:sz w:val="28"/>
          <w:szCs w:val="28"/>
        </w:rPr>
      </w:pPr>
      <w:r w:rsidRPr="00BD1F0B">
        <w:rPr>
          <w:rFonts w:eastAsia="Arial Unicode MS"/>
          <w:b/>
          <w:sz w:val="28"/>
          <w:szCs w:val="28"/>
        </w:rPr>
        <w:t xml:space="preserve">РАЗДЕЛ 13. СИНХРОНИЗАЦИЯ СХЕМЫ ТЕПЛОСНАБЖЕНИЯ </w:t>
      </w:r>
    </w:p>
    <w:p w:rsidR="00BD1F0B" w:rsidRPr="00BD1F0B" w:rsidRDefault="00BD1F0B" w:rsidP="00BD1F0B">
      <w:pPr>
        <w:autoSpaceDE w:val="0"/>
        <w:autoSpaceDN w:val="0"/>
        <w:adjustRightInd w:val="0"/>
        <w:spacing w:line="276" w:lineRule="auto"/>
        <w:ind w:right="-235"/>
        <w:contextualSpacing/>
        <w:jc w:val="center"/>
        <w:rPr>
          <w:rFonts w:eastAsia="Arial Unicode MS"/>
          <w:b/>
          <w:sz w:val="28"/>
          <w:szCs w:val="28"/>
        </w:rPr>
      </w:pPr>
      <w:r w:rsidRPr="00BD1F0B">
        <w:rPr>
          <w:rFonts w:eastAsia="Arial Unicode MS"/>
          <w:b/>
          <w:sz w:val="28"/>
          <w:szCs w:val="28"/>
        </w:rPr>
        <w:t xml:space="preserve">СО СХЕМОЙ ГАЗОСНАБЖЕНИЯ И ГАЗИФИКАЦИИ Р.П. </w:t>
      </w:r>
      <w:proofErr w:type="gramStart"/>
      <w:r w:rsidRPr="00BD1F0B">
        <w:rPr>
          <w:rFonts w:eastAsia="Arial Unicode MS"/>
          <w:b/>
          <w:sz w:val="28"/>
          <w:szCs w:val="28"/>
        </w:rPr>
        <w:t>КОМСОМОЛЬСКИЙ</w:t>
      </w:r>
      <w:proofErr w:type="gramEnd"/>
      <w:r w:rsidRPr="00BD1F0B">
        <w:rPr>
          <w:rFonts w:eastAsia="Arial Unicode MS"/>
          <w:b/>
          <w:sz w:val="28"/>
          <w:szCs w:val="28"/>
        </w:rPr>
        <w:t xml:space="preserve">, СХЕМОЙ </w:t>
      </w:r>
    </w:p>
    <w:p w:rsidR="00BD1F0B" w:rsidRPr="00BD1F0B" w:rsidRDefault="00BD1F0B" w:rsidP="00BD1F0B">
      <w:pPr>
        <w:autoSpaceDE w:val="0"/>
        <w:autoSpaceDN w:val="0"/>
        <w:adjustRightInd w:val="0"/>
        <w:spacing w:line="276" w:lineRule="auto"/>
        <w:ind w:right="-235"/>
        <w:contextualSpacing/>
        <w:jc w:val="center"/>
        <w:rPr>
          <w:rFonts w:eastAsia="Arial Unicode MS"/>
          <w:b/>
          <w:sz w:val="28"/>
          <w:szCs w:val="28"/>
        </w:rPr>
      </w:pPr>
      <w:r w:rsidRPr="00BD1F0B">
        <w:rPr>
          <w:rFonts w:eastAsia="Arial Unicode MS"/>
          <w:b/>
          <w:sz w:val="28"/>
          <w:szCs w:val="28"/>
        </w:rPr>
        <w:t xml:space="preserve">И ПРОГРАММОЙ РАЗВИТИЯ ЭЛЕКТРОЭНЕРГЕТИЧЕСКИХ СИСТЕМ РОССИИ, А ТАКЖЕ СО СХЕМОЙ ВОДОСНАБЖЕНИЯ И ВОДООТВЕДЕНИЯ Р.П. </w:t>
      </w:r>
      <w:proofErr w:type="gramStart"/>
      <w:r w:rsidRPr="00BD1F0B">
        <w:rPr>
          <w:rFonts w:eastAsia="Arial Unicode MS"/>
          <w:b/>
          <w:sz w:val="28"/>
          <w:szCs w:val="28"/>
        </w:rPr>
        <w:t>КОМСОМОЛЬСКИЙ</w:t>
      </w:r>
      <w:proofErr w:type="gramEnd"/>
    </w:p>
    <w:p w:rsidR="00BD1F0B" w:rsidRPr="00BD1F0B" w:rsidRDefault="00BD1F0B" w:rsidP="00BD1F0B">
      <w:pPr>
        <w:autoSpaceDE w:val="0"/>
        <w:autoSpaceDN w:val="0"/>
        <w:adjustRightInd w:val="0"/>
        <w:spacing w:line="276" w:lineRule="auto"/>
        <w:ind w:right="-235"/>
        <w:contextualSpacing/>
        <w:jc w:val="center"/>
        <w:rPr>
          <w:rFonts w:eastAsia="Arial Unicode MS"/>
          <w:b/>
          <w:sz w:val="28"/>
          <w:szCs w:val="28"/>
          <w:lang w:eastAsia="en-US"/>
        </w:rPr>
      </w:pPr>
      <w:r w:rsidRPr="00BD1F0B">
        <w:rPr>
          <w:rFonts w:eastAsia="Arial Unicode MS"/>
          <w:b/>
          <w:sz w:val="28"/>
          <w:szCs w:val="28"/>
          <w:lang w:eastAsia="en-US"/>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w:t>
      </w:r>
    </w:p>
    <w:p w:rsidR="00BD1F0B" w:rsidRPr="00BD1F0B" w:rsidRDefault="00BD1F0B" w:rsidP="00BD1F0B">
      <w:pPr>
        <w:autoSpaceDE w:val="0"/>
        <w:autoSpaceDN w:val="0"/>
        <w:adjustRightInd w:val="0"/>
        <w:spacing w:line="276" w:lineRule="auto"/>
        <w:ind w:right="-235"/>
        <w:contextualSpacing/>
        <w:jc w:val="center"/>
        <w:rPr>
          <w:rFonts w:eastAsia="Arial Unicode MS"/>
          <w:b/>
          <w:sz w:val="28"/>
          <w:szCs w:val="28"/>
          <w:lang w:eastAsia="en-US"/>
        </w:rPr>
      </w:pPr>
      <w:r w:rsidRPr="00BD1F0B">
        <w:rPr>
          <w:rFonts w:eastAsia="Arial Unicode MS"/>
          <w:b/>
          <w:sz w:val="28"/>
          <w:szCs w:val="28"/>
          <w:lang w:eastAsia="en-US"/>
        </w:rPr>
        <w:t>топливом источников тепловой энергии</w:t>
      </w:r>
    </w:p>
    <w:p w:rsidR="00BD1F0B" w:rsidRPr="00BD1F0B" w:rsidRDefault="00BD1F0B" w:rsidP="00BD1F0B">
      <w:pPr>
        <w:autoSpaceDE w:val="0"/>
        <w:autoSpaceDN w:val="0"/>
        <w:adjustRightInd w:val="0"/>
        <w:spacing w:line="276" w:lineRule="auto"/>
        <w:ind w:right="-143" w:firstLine="709"/>
        <w:contextualSpacing/>
        <w:jc w:val="both"/>
        <w:rPr>
          <w:rFonts w:eastAsia="Arial Unicode MS" w:cs="Arial"/>
          <w:sz w:val="28"/>
          <w:szCs w:val="28"/>
          <w:lang w:eastAsia="en-US"/>
        </w:rPr>
      </w:pPr>
      <w:r w:rsidRPr="00BD1F0B">
        <w:rPr>
          <w:rFonts w:eastAsia="Arial Unicode MS" w:cs="Arial"/>
          <w:sz w:val="28"/>
          <w:szCs w:val="28"/>
          <w:lang w:eastAsia="en-US"/>
        </w:rPr>
        <w:t>В Комсомольском городском поселении котельные работают на природном газе. Присоединение новых потребителей не планируется.</w:t>
      </w:r>
    </w:p>
    <w:p w:rsidR="00BD1F0B" w:rsidRPr="00BD1F0B" w:rsidRDefault="00BD1F0B" w:rsidP="00BD1F0B">
      <w:pPr>
        <w:autoSpaceDE w:val="0"/>
        <w:autoSpaceDN w:val="0"/>
        <w:adjustRightInd w:val="0"/>
        <w:spacing w:line="276" w:lineRule="auto"/>
        <w:ind w:right="-235" w:firstLine="709"/>
        <w:contextualSpacing/>
        <w:jc w:val="center"/>
        <w:rPr>
          <w:rFonts w:eastAsia="Arial Unicode MS"/>
          <w:b/>
          <w:sz w:val="28"/>
          <w:szCs w:val="28"/>
          <w:lang w:eastAsia="en-US"/>
        </w:rPr>
      </w:pPr>
      <w:r w:rsidRPr="00BD1F0B">
        <w:rPr>
          <w:rFonts w:eastAsia="Arial Unicode MS"/>
          <w:b/>
          <w:sz w:val="28"/>
          <w:szCs w:val="28"/>
          <w:lang w:eastAsia="en-US"/>
        </w:rPr>
        <w:t xml:space="preserve">13.2. Описание </w:t>
      </w:r>
      <w:proofErr w:type="gramStart"/>
      <w:r w:rsidRPr="00BD1F0B">
        <w:rPr>
          <w:rFonts w:eastAsia="Arial Unicode MS"/>
          <w:b/>
          <w:sz w:val="28"/>
          <w:szCs w:val="28"/>
          <w:lang w:eastAsia="en-US"/>
        </w:rPr>
        <w:t>проблем организации газоснабжения источников тепловой энергии</w:t>
      </w:r>
      <w:proofErr w:type="gramEnd"/>
    </w:p>
    <w:p w:rsidR="00BD1F0B" w:rsidRPr="00BD1F0B" w:rsidRDefault="00BD1F0B" w:rsidP="00BD1F0B">
      <w:pPr>
        <w:autoSpaceDE w:val="0"/>
        <w:autoSpaceDN w:val="0"/>
        <w:adjustRightInd w:val="0"/>
        <w:spacing w:line="276" w:lineRule="auto"/>
        <w:ind w:right="-143" w:firstLine="709"/>
        <w:contextualSpacing/>
        <w:rPr>
          <w:rFonts w:eastAsia="Arial Unicode MS" w:cs="Arial"/>
          <w:sz w:val="28"/>
          <w:szCs w:val="28"/>
          <w:lang w:eastAsia="en-US"/>
        </w:rPr>
      </w:pPr>
      <w:r w:rsidRPr="00BD1F0B">
        <w:rPr>
          <w:rFonts w:eastAsia="Arial Unicode MS" w:cs="Arial"/>
          <w:sz w:val="28"/>
          <w:szCs w:val="28"/>
          <w:lang w:eastAsia="en-US"/>
        </w:rPr>
        <w:t>Проблемы организации газоснабжения отсутствуют.</w:t>
      </w:r>
    </w:p>
    <w:p w:rsidR="00BD1F0B" w:rsidRPr="00BD1F0B" w:rsidRDefault="00BD1F0B" w:rsidP="00BD1F0B">
      <w:pPr>
        <w:autoSpaceDE w:val="0"/>
        <w:autoSpaceDN w:val="0"/>
        <w:adjustRightInd w:val="0"/>
        <w:spacing w:line="276" w:lineRule="auto"/>
        <w:ind w:right="-235"/>
        <w:contextualSpacing/>
        <w:jc w:val="center"/>
        <w:rPr>
          <w:rFonts w:eastAsia="Arial Unicode MS"/>
          <w:b/>
          <w:sz w:val="28"/>
          <w:szCs w:val="28"/>
          <w:lang w:eastAsia="en-US"/>
        </w:rPr>
      </w:pPr>
      <w:r w:rsidRPr="00BD1F0B">
        <w:rPr>
          <w:rFonts w:eastAsia="Arial Unicode MS"/>
          <w:b/>
          <w:sz w:val="28"/>
          <w:szCs w:val="28"/>
          <w:lang w:eastAsia="en-US"/>
        </w:rPr>
        <w:t xml:space="preserve">13.3. </w:t>
      </w:r>
      <w:proofErr w:type="gramStart"/>
      <w:r w:rsidRPr="00BD1F0B">
        <w:rPr>
          <w:rFonts w:eastAsia="Arial Unicode MS"/>
          <w:b/>
          <w:sz w:val="28"/>
          <w:szCs w:val="28"/>
          <w:lang w:eastAsia="en-US"/>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w:t>
      </w:r>
      <w:proofErr w:type="gramEnd"/>
    </w:p>
    <w:p w:rsidR="00BD1F0B" w:rsidRPr="00BD1F0B" w:rsidRDefault="00BD1F0B" w:rsidP="00BD1F0B">
      <w:pPr>
        <w:autoSpaceDE w:val="0"/>
        <w:autoSpaceDN w:val="0"/>
        <w:adjustRightInd w:val="0"/>
        <w:spacing w:line="276" w:lineRule="auto"/>
        <w:ind w:right="-235"/>
        <w:contextualSpacing/>
        <w:jc w:val="center"/>
        <w:rPr>
          <w:rFonts w:eastAsia="Arial Unicode MS"/>
          <w:b/>
          <w:sz w:val="28"/>
          <w:szCs w:val="28"/>
          <w:lang w:eastAsia="en-US"/>
        </w:rPr>
      </w:pPr>
      <w:r w:rsidRPr="00BD1F0B">
        <w:rPr>
          <w:rFonts w:eastAsia="Arial Unicode MS"/>
          <w:b/>
          <w:sz w:val="28"/>
          <w:szCs w:val="28"/>
          <w:lang w:eastAsia="en-US"/>
        </w:rPr>
        <w:t>и систем теплоснабжения</w:t>
      </w:r>
    </w:p>
    <w:p w:rsidR="00BD1F0B" w:rsidRPr="00BD1F0B" w:rsidRDefault="00BD1F0B" w:rsidP="00BD1F0B">
      <w:pPr>
        <w:autoSpaceDE w:val="0"/>
        <w:autoSpaceDN w:val="0"/>
        <w:adjustRightInd w:val="0"/>
        <w:spacing w:line="276" w:lineRule="auto"/>
        <w:ind w:right="-143" w:firstLine="709"/>
        <w:contextualSpacing/>
        <w:jc w:val="both"/>
        <w:rPr>
          <w:rFonts w:eastAsia="Arial Unicode MS" w:cs="Arial"/>
          <w:sz w:val="28"/>
          <w:szCs w:val="28"/>
          <w:lang w:eastAsia="en-US"/>
        </w:rPr>
      </w:pPr>
      <w:r w:rsidRPr="00BD1F0B">
        <w:rPr>
          <w:rFonts w:eastAsia="Arial Unicode MS" w:cs="Arial"/>
          <w:sz w:val="28"/>
          <w:szCs w:val="28"/>
          <w:lang w:eastAsia="en-US"/>
        </w:rPr>
        <w:t>На расчетный срок в Комсомольском городском поселении не планируется строительство многоквартирных домов. На расчетный срок теплоснабжение индивидуальных домов планируется от индивидуальных источников теплоснабжения.</w:t>
      </w:r>
    </w:p>
    <w:p w:rsidR="00BD1F0B" w:rsidRPr="00BD1F0B" w:rsidRDefault="00BD1F0B" w:rsidP="00BD1F0B">
      <w:pPr>
        <w:autoSpaceDE w:val="0"/>
        <w:autoSpaceDN w:val="0"/>
        <w:adjustRightInd w:val="0"/>
        <w:ind w:right="-235"/>
        <w:contextualSpacing/>
        <w:jc w:val="center"/>
        <w:rPr>
          <w:rFonts w:eastAsia="Arial Unicode MS"/>
          <w:b/>
          <w:color w:val="000000"/>
          <w:sz w:val="28"/>
          <w:szCs w:val="28"/>
          <w:lang w:eastAsia="en-US"/>
        </w:rPr>
      </w:pPr>
      <w:r w:rsidRPr="00BD1F0B">
        <w:rPr>
          <w:rFonts w:eastAsia="Arial Unicode MS"/>
          <w:b/>
          <w:color w:val="000000"/>
          <w:sz w:val="28"/>
          <w:szCs w:val="28"/>
          <w:lang w:eastAsia="en-US"/>
        </w:rPr>
        <w:t xml:space="preserve">13.4. </w:t>
      </w:r>
      <w:proofErr w:type="gramStart"/>
      <w:r w:rsidRPr="00BD1F0B">
        <w:rPr>
          <w:rFonts w:eastAsia="Arial Unicode MS"/>
          <w:b/>
          <w:color w:val="000000"/>
          <w:sz w:val="28"/>
          <w:szCs w:val="28"/>
          <w:shd w:val="clear" w:color="auto" w:fill="FFFFFF"/>
          <w:lang w:eastAsia="en-US"/>
        </w:rPr>
        <w:t xml:space="preserve">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w:t>
      </w:r>
      <w:r w:rsidRPr="00BD1F0B">
        <w:rPr>
          <w:rFonts w:eastAsia="Arial Unicode MS"/>
          <w:b/>
          <w:color w:val="000000"/>
          <w:sz w:val="28"/>
          <w:szCs w:val="28"/>
          <w:shd w:val="clear" w:color="auto" w:fill="FFFFFF"/>
          <w:lang w:eastAsia="en-US"/>
        </w:rPr>
        <w:lastRenderedPageBreak/>
        <w:t>развития электроэнергетики субъекта Российской Федерации, на территории которого расположена соответствующая</w:t>
      </w:r>
      <w:proofErr w:type="gramEnd"/>
      <w:r w:rsidRPr="00BD1F0B">
        <w:rPr>
          <w:rFonts w:eastAsia="Arial Unicode MS"/>
          <w:b/>
          <w:color w:val="000000"/>
          <w:sz w:val="28"/>
          <w:szCs w:val="28"/>
          <w:shd w:val="clear" w:color="auto" w:fill="FFFFFF"/>
          <w:lang w:eastAsia="en-US"/>
        </w:rPr>
        <w:t xml:space="preserve"> </w:t>
      </w:r>
      <w:proofErr w:type="gramStart"/>
      <w:r w:rsidRPr="00BD1F0B">
        <w:rPr>
          <w:rFonts w:eastAsia="Arial Unicode MS"/>
          <w:b/>
          <w:color w:val="000000"/>
          <w:sz w:val="28"/>
          <w:szCs w:val="28"/>
          <w:shd w:val="clear" w:color="auto" w:fill="FFFFFF"/>
          <w:lang w:eastAsia="en-US"/>
        </w:rPr>
        <w:t>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w:t>
      </w:r>
      <w:proofErr w:type="gramEnd"/>
      <w:r w:rsidRPr="00BD1F0B">
        <w:rPr>
          <w:rFonts w:eastAsia="Arial Unicode MS"/>
          <w:b/>
          <w:color w:val="000000"/>
          <w:sz w:val="28"/>
          <w:szCs w:val="28"/>
          <w:shd w:val="clear" w:color="auto" w:fill="FFFFFF"/>
          <w:lang w:eastAsia="en-US"/>
        </w:rPr>
        <w:t xml:space="preserve"> в схемах теплоснабжения</w:t>
      </w:r>
    </w:p>
    <w:p w:rsidR="00BD1F0B" w:rsidRPr="00BD1F0B" w:rsidRDefault="00BD1F0B" w:rsidP="00BD1F0B">
      <w:pPr>
        <w:autoSpaceDE w:val="0"/>
        <w:autoSpaceDN w:val="0"/>
        <w:adjustRightInd w:val="0"/>
        <w:spacing w:line="276" w:lineRule="auto"/>
        <w:ind w:right="-143" w:firstLine="709"/>
        <w:contextualSpacing/>
        <w:jc w:val="both"/>
        <w:rPr>
          <w:rFonts w:eastAsia="Arial Unicode MS" w:cs="Arial"/>
          <w:sz w:val="28"/>
          <w:szCs w:val="28"/>
          <w:lang w:eastAsia="en-US"/>
        </w:rPr>
      </w:pPr>
      <w:r w:rsidRPr="00BD1F0B">
        <w:rPr>
          <w:rFonts w:eastAsia="Arial Unicode MS" w:cs="Arial"/>
          <w:sz w:val="28"/>
          <w:szCs w:val="28"/>
          <w:lang w:eastAsia="en-US"/>
        </w:rPr>
        <w:t>Комбинированная выработка электрической и тепловой энергии в Комсомольском городском поселении отсутствует.</w:t>
      </w:r>
    </w:p>
    <w:p w:rsidR="00BD1F0B" w:rsidRPr="00BD1F0B" w:rsidRDefault="00BD1F0B" w:rsidP="00BD1F0B">
      <w:pPr>
        <w:autoSpaceDE w:val="0"/>
        <w:autoSpaceDN w:val="0"/>
        <w:adjustRightInd w:val="0"/>
        <w:ind w:right="-235"/>
        <w:contextualSpacing/>
        <w:jc w:val="center"/>
        <w:rPr>
          <w:rFonts w:eastAsia="Arial Unicode MS"/>
          <w:b/>
          <w:color w:val="000000"/>
          <w:sz w:val="28"/>
          <w:szCs w:val="28"/>
          <w:lang w:eastAsia="en-US"/>
        </w:rPr>
      </w:pPr>
      <w:r w:rsidRPr="00BD1F0B">
        <w:rPr>
          <w:rFonts w:eastAsia="Arial Unicode MS"/>
          <w:b/>
          <w:color w:val="000000"/>
          <w:sz w:val="28"/>
          <w:szCs w:val="28"/>
          <w:lang w:eastAsia="en-US"/>
        </w:rPr>
        <w:t xml:space="preserve">13.5. </w:t>
      </w:r>
      <w:proofErr w:type="gramStart"/>
      <w:r w:rsidRPr="00BD1F0B">
        <w:rPr>
          <w:rFonts w:eastAsia="Arial Unicode MS"/>
          <w:b/>
          <w:color w:val="000000"/>
          <w:sz w:val="28"/>
          <w:szCs w:val="28"/>
          <w:shd w:val="clear" w:color="auto" w:fill="FFFFFF"/>
          <w:lang w:eastAsia="en-US"/>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w:t>
      </w:r>
      <w:proofErr w:type="gramEnd"/>
      <w:r w:rsidRPr="00BD1F0B">
        <w:rPr>
          <w:rFonts w:eastAsia="Arial Unicode MS"/>
          <w:b/>
          <w:color w:val="000000"/>
          <w:sz w:val="28"/>
          <w:szCs w:val="28"/>
          <w:shd w:val="clear" w:color="auto" w:fill="FFFFFF"/>
          <w:lang w:eastAsia="en-US"/>
        </w:rPr>
        <w:t xml:space="preserve"> перспективных тепловых нагрузок</w:t>
      </w:r>
    </w:p>
    <w:p w:rsidR="00BD1F0B" w:rsidRPr="00BD1F0B" w:rsidRDefault="00BD1F0B" w:rsidP="00BD1F0B">
      <w:pPr>
        <w:autoSpaceDE w:val="0"/>
        <w:autoSpaceDN w:val="0"/>
        <w:adjustRightInd w:val="0"/>
        <w:spacing w:line="276" w:lineRule="auto"/>
        <w:ind w:right="-143" w:firstLine="709"/>
        <w:contextualSpacing/>
        <w:jc w:val="both"/>
        <w:rPr>
          <w:rFonts w:eastAsia="Arial Unicode MS" w:cs="Arial"/>
          <w:sz w:val="28"/>
          <w:szCs w:val="28"/>
          <w:lang w:eastAsia="en-US"/>
        </w:rPr>
      </w:pPr>
      <w:r w:rsidRPr="00BD1F0B">
        <w:rPr>
          <w:rFonts w:eastAsia="Arial Unicode MS" w:cs="Arial"/>
          <w:sz w:val="28"/>
          <w:szCs w:val="28"/>
          <w:lang w:eastAsia="en-US"/>
        </w:rPr>
        <w:t>Комбинированная выработка электрической и тепловой энергии в Комсомольском городском поселении отсутствует.</w:t>
      </w:r>
    </w:p>
    <w:p w:rsidR="00BD1F0B" w:rsidRPr="00BD1F0B" w:rsidRDefault="00BD1F0B" w:rsidP="00BD1F0B">
      <w:pPr>
        <w:autoSpaceDE w:val="0"/>
        <w:autoSpaceDN w:val="0"/>
        <w:adjustRightInd w:val="0"/>
        <w:spacing w:line="276" w:lineRule="auto"/>
        <w:ind w:right="-235"/>
        <w:contextualSpacing/>
        <w:jc w:val="center"/>
        <w:rPr>
          <w:rFonts w:eastAsia="Arial Unicode MS"/>
          <w:b/>
          <w:sz w:val="28"/>
          <w:szCs w:val="28"/>
          <w:shd w:val="clear" w:color="auto" w:fill="FFFFFF"/>
          <w:lang w:eastAsia="en-US"/>
        </w:rPr>
      </w:pPr>
      <w:r w:rsidRPr="00BD1F0B">
        <w:rPr>
          <w:rFonts w:eastAsia="Arial Unicode MS"/>
          <w:b/>
          <w:sz w:val="28"/>
          <w:szCs w:val="28"/>
          <w:lang w:eastAsia="en-US"/>
        </w:rPr>
        <w:t xml:space="preserve">13.6. </w:t>
      </w:r>
      <w:r w:rsidRPr="00BD1F0B">
        <w:rPr>
          <w:rFonts w:eastAsia="Arial Unicode MS"/>
          <w:b/>
          <w:sz w:val="28"/>
          <w:szCs w:val="28"/>
          <w:shd w:val="clear" w:color="auto" w:fill="FFFFFF"/>
          <w:lang w:eastAsia="en-US"/>
        </w:rPr>
        <w:t>Описание решений (вырабатываемых с учетом положений утвержденной схемы водоснабжения Комсомольского городского поселения) о развитии соответствующей системы водоснабжения в части, относящейся к системам теплоснабжения</w:t>
      </w:r>
    </w:p>
    <w:p w:rsidR="00BD1F0B" w:rsidRPr="00BD1F0B" w:rsidRDefault="00BD1F0B" w:rsidP="00BD1F0B">
      <w:pPr>
        <w:autoSpaceDE w:val="0"/>
        <w:autoSpaceDN w:val="0"/>
        <w:adjustRightInd w:val="0"/>
        <w:spacing w:line="276" w:lineRule="auto"/>
        <w:ind w:right="-143" w:firstLine="709"/>
        <w:contextualSpacing/>
        <w:jc w:val="both"/>
        <w:rPr>
          <w:rFonts w:eastAsia="Arial Unicode MS" w:cs="Arial"/>
          <w:sz w:val="28"/>
          <w:szCs w:val="28"/>
          <w:lang w:eastAsia="en-US"/>
        </w:rPr>
      </w:pPr>
      <w:bookmarkStart w:id="26" w:name="_Toc136296547"/>
      <w:r w:rsidRPr="00BD1F0B">
        <w:rPr>
          <w:rFonts w:eastAsia="Arial Unicode MS" w:cs="Arial"/>
          <w:sz w:val="28"/>
          <w:szCs w:val="28"/>
          <w:lang w:eastAsia="en-US"/>
        </w:rPr>
        <w:t>На территории Комсомольского городского поселения не планируется строительство новых котельных. В связи с этим, изменение схемы водоснабжения, относящейся к системам теплоснабжения, не планируется.</w:t>
      </w:r>
    </w:p>
    <w:p w:rsidR="00BD1F0B" w:rsidRPr="00BD1F0B" w:rsidRDefault="00BD1F0B" w:rsidP="00BD1F0B">
      <w:pPr>
        <w:keepNext/>
        <w:keepLines/>
        <w:widowControl w:val="0"/>
        <w:numPr>
          <w:ilvl w:val="1"/>
          <w:numId w:val="0"/>
        </w:numPr>
        <w:suppressAutoHyphens/>
        <w:spacing w:after="120" w:line="276" w:lineRule="auto"/>
        <w:ind w:left="567" w:right="-235" w:firstLine="567"/>
        <w:jc w:val="both"/>
        <w:textAlignment w:val="baseline"/>
        <w:outlineLvl w:val="1"/>
        <w:rPr>
          <w:rFonts w:eastAsia="Microsoft YaHei"/>
          <w:b/>
          <w:bCs/>
          <w:color w:val="000000"/>
          <w:spacing w:val="-10"/>
          <w:kern w:val="28"/>
          <w:sz w:val="28"/>
          <w:szCs w:val="28"/>
          <w:lang w:eastAsia="en-US"/>
        </w:rPr>
      </w:pPr>
      <w:r w:rsidRPr="00BD1F0B">
        <w:rPr>
          <w:rFonts w:eastAsia="Microsoft YaHei"/>
          <w:b/>
          <w:bCs/>
          <w:color w:val="000000"/>
          <w:spacing w:val="-10"/>
          <w:kern w:val="28"/>
          <w:sz w:val="28"/>
          <w:szCs w:val="28"/>
          <w:lang w:eastAsia="en-US"/>
        </w:rPr>
        <w:t>13.7. Предложения по корректировке утвержденной (разработке) схемы водоснабжения Комсомольского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
    </w:p>
    <w:p w:rsidR="00BD1F0B" w:rsidRPr="00BD1F0B" w:rsidRDefault="00BD1F0B" w:rsidP="00BD1F0B">
      <w:pPr>
        <w:spacing w:after="120" w:line="276" w:lineRule="auto"/>
        <w:ind w:right="-235" w:firstLine="567"/>
        <w:jc w:val="both"/>
        <w:rPr>
          <w:rFonts w:eastAsia="Calibri"/>
          <w:sz w:val="28"/>
          <w:szCs w:val="28"/>
          <w:lang w:eastAsia="en-US"/>
        </w:rPr>
      </w:pPr>
      <w:r w:rsidRPr="00BD1F0B">
        <w:rPr>
          <w:rFonts w:eastAsia="Calibri"/>
          <w:sz w:val="28"/>
          <w:szCs w:val="28"/>
          <w:lang w:eastAsia="en-US"/>
        </w:rPr>
        <w:t xml:space="preserve">Предложения по корректировке «Схемы водоснабжения и водоотведения» </w:t>
      </w:r>
      <w:r w:rsidRPr="00BD1F0B">
        <w:rPr>
          <w:rFonts w:eastAsia="Arial Unicode MS" w:cs="Arial"/>
          <w:sz w:val="28"/>
          <w:szCs w:val="28"/>
          <w:lang w:eastAsia="en-US"/>
        </w:rPr>
        <w:t xml:space="preserve">Комсомольского городского поселения </w:t>
      </w:r>
      <w:r w:rsidRPr="00BD1F0B">
        <w:rPr>
          <w:rFonts w:eastAsia="Calibri"/>
          <w:sz w:val="28"/>
          <w:szCs w:val="28"/>
          <w:lang w:eastAsia="en-US"/>
        </w:rPr>
        <w:t>в части, относящейся к развитию системы теплоснабжения, отсутствуют.</w:t>
      </w:r>
    </w:p>
    <w:p w:rsidR="00BD1F0B" w:rsidRPr="00BD1F0B" w:rsidRDefault="00BD1F0B" w:rsidP="00BD1F0B">
      <w:pPr>
        <w:autoSpaceDE w:val="0"/>
        <w:autoSpaceDN w:val="0"/>
        <w:adjustRightInd w:val="0"/>
        <w:spacing w:line="276" w:lineRule="auto"/>
        <w:contextualSpacing/>
        <w:jc w:val="both"/>
        <w:rPr>
          <w:rFonts w:eastAsia="Arial Unicode MS"/>
          <w:sz w:val="28"/>
          <w:szCs w:val="28"/>
          <w:lang w:eastAsia="en-US"/>
        </w:rPr>
      </w:pPr>
    </w:p>
    <w:p w:rsidR="00BD1F0B" w:rsidRPr="00BD1F0B" w:rsidRDefault="00BD1F0B" w:rsidP="00BD1F0B">
      <w:pPr>
        <w:autoSpaceDE w:val="0"/>
        <w:autoSpaceDN w:val="0"/>
        <w:adjustRightInd w:val="0"/>
        <w:spacing w:line="276" w:lineRule="auto"/>
        <w:contextualSpacing/>
        <w:rPr>
          <w:rFonts w:eastAsia="Arial Unicode MS"/>
          <w:b/>
          <w:sz w:val="28"/>
          <w:szCs w:val="28"/>
          <w:lang w:eastAsia="en-US"/>
        </w:rPr>
        <w:sectPr w:rsidR="00BD1F0B" w:rsidRPr="00BD1F0B" w:rsidSect="00771A49">
          <w:pgSz w:w="12240" w:h="15840"/>
          <w:pgMar w:top="851" w:right="851" w:bottom="567" w:left="1418" w:header="720" w:footer="720" w:gutter="0"/>
          <w:cols w:space="720"/>
          <w:docGrid w:linePitch="360"/>
        </w:sectPr>
      </w:pPr>
    </w:p>
    <w:p w:rsidR="00BD1F0B" w:rsidRPr="00BD1F0B" w:rsidRDefault="00BD1F0B" w:rsidP="00BD1F0B">
      <w:pPr>
        <w:autoSpaceDE w:val="0"/>
        <w:autoSpaceDN w:val="0"/>
        <w:adjustRightInd w:val="0"/>
        <w:spacing w:line="276" w:lineRule="auto"/>
        <w:ind w:firstLine="709"/>
        <w:contextualSpacing/>
        <w:jc w:val="center"/>
        <w:rPr>
          <w:rFonts w:eastAsia="Arial Unicode MS"/>
          <w:b/>
          <w:sz w:val="28"/>
          <w:szCs w:val="28"/>
          <w:lang w:eastAsia="en-US"/>
        </w:rPr>
      </w:pPr>
      <w:r w:rsidRPr="00BD1F0B">
        <w:rPr>
          <w:rFonts w:eastAsia="Arial Unicode MS"/>
          <w:b/>
          <w:sz w:val="28"/>
          <w:szCs w:val="28"/>
          <w:lang w:eastAsia="en-US"/>
        </w:rPr>
        <w:lastRenderedPageBreak/>
        <w:t xml:space="preserve">РАЗДЕЛ 14. ИНДИКАТОРЫ РАЗВИТИЯ СИСТЕМ ТЕПЛОСНАБЖЕНИЯ </w:t>
      </w:r>
    </w:p>
    <w:p w:rsidR="00BD1F0B" w:rsidRPr="00BD1F0B" w:rsidRDefault="00BD1F0B" w:rsidP="00BD1F0B">
      <w:pPr>
        <w:autoSpaceDE w:val="0"/>
        <w:autoSpaceDN w:val="0"/>
        <w:adjustRightInd w:val="0"/>
        <w:spacing w:line="276" w:lineRule="auto"/>
        <w:ind w:firstLine="709"/>
        <w:contextualSpacing/>
        <w:jc w:val="center"/>
        <w:rPr>
          <w:rFonts w:eastAsia="Arial Unicode MS"/>
          <w:b/>
          <w:sz w:val="28"/>
          <w:szCs w:val="28"/>
          <w:lang w:eastAsia="en-US"/>
        </w:rPr>
      </w:pPr>
      <w:r w:rsidRPr="00BD1F0B">
        <w:rPr>
          <w:rFonts w:eastAsia="Arial Unicode MS"/>
          <w:b/>
          <w:sz w:val="28"/>
          <w:szCs w:val="28"/>
          <w:lang w:eastAsia="en-US"/>
        </w:rPr>
        <w:t xml:space="preserve">КОМСОМОЛЬСКОГО ГОРОДСКОГО ПОСЕЛЕНИЯ </w:t>
      </w:r>
    </w:p>
    <w:p w:rsidR="00BD1F0B" w:rsidRPr="00BD1F0B" w:rsidRDefault="00BD1F0B" w:rsidP="00BD1F0B">
      <w:pPr>
        <w:spacing w:line="276" w:lineRule="auto"/>
        <w:ind w:firstLine="567"/>
        <w:jc w:val="center"/>
        <w:rPr>
          <w:spacing w:val="-5"/>
          <w:sz w:val="28"/>
          <w:szCs w:val="28"/>
        </w:rPr>
      </w:pPr>
      <w:bookmarkStart w:id="27" w:name="_Toc136297318"/>
      <w:r w:rsidRPr="00BD1F0B">
        <w:rPr>
          <w:sz w:val="28"/>
          <w:szCs w:val="28"/>
        </w:rPr>
        <w:t>Таблица 14.1.</w:t>
      </w:r>
      <w:r w:rsidRPr="00BD1F0B">
        <w:rPr>
          <w:spacing w:val="-5"/>
          <w:sz w:val="28"/>
          <w:szCs w:val="28"/>
        </w:rPr>
        <w:t xml:space="preserve"> - Индикаторы развития систем теплоснабжения </w:t>
      </w:r>
      <w:bookmarkEnd w:id="27"/>
      <w:r w:rsidRPr="00BD1F0B">
        <w:rPr>
          <w:spacing w:val="-5"/>
          <w:sz w:val="28"/>
          <w:szCs w:val="28"/>
        </w:rPr>
        <w:t>Комсомольского городского поселения</w:t>
      </w:r>
    </w:p>
    <w:tbl>
      <w:tblPr>
        <w:tblW w:w="1530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64"/>
        <w:gridCol w:w="1062"/>
        <w:gridCol w:w="1061"/>
        <w:gridCol w:w="1061"/>
        <w:gridCol w:w="1061"/>
        <w:gridCol w:w="1213"/>
        <w:gridCol w:w="1213"/>
        <w:gridCol w:w="2274"/>
      </w:tblGrid>
      <w:tr w:rsidR="00BD1F0B" w:rsidRPr="00BD1F0B" w:rsidTr="00AD29D8">
        <w:tc>
          <w:tcPr>
            <w:tcW w:w="6364" w:type="dxa"/>
            <w:vMerge w:val="restart"/>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Наименование</w:t>
            </w:r>
          </w:p>
        </w:tc>
        <w:tc>
          <w:tcPr>
            <w:tcW w:w="1062" w:type="dxa"/>
            <w:vMerge w:val="restart"/>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Ед. изм.</w:t>
            </w:r>
          </w:p>
        </w:tc>
        <w:tc>
          <w:tcPr>
            <w:tcW w:w="7883" w:type="dxa"/>
            <w:gridSpan w:val="6"/>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Год</w:t>
            </w:r>
          </w:p>
        </w:tc>
      </w:tr>
      <w:tr w:rsidR="00BD1F0B" w:rsidRPr="00BD1F0B" w:rsidTr="00AD29D8">
        <w:tc>
          <w:tcPr>
            <w:tcW w:w="6364" w:type="dxa"/>
            <w:vMerge/>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b/>
                <w:sz w:val="22"/>
                <w:szCs w:val="22"/>
                <w:lang w:eastAsia="en-US"/>
              </w:rPr>
            </w:pPr>
          </w:p>
        </w:tc>
        <w:tc>
          <w:tcPr>
            <w:tcW w:w="1062" w:type="dxa"/>
            <w:vMerge/>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p>
        </w:tc>
        <w:tc>
          <w:tcPr>
            <w:tcW w:w="1061"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2025</w:t>
            </w:r>
          </w:p>
        </w:tc>
        <w:tc>
          <w:tcPr>
            <w:tcW w:w="1061"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2026</w:t>
            </w:r>
          </w:p>
        </w:tc>
        <w:tc>
          <w:tcPr>
            <w:tcW w:w="1061"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2027</w:t>
            </w:r>
          </w:p>
        </w:tc>
        <w:tc>
          <w:tcPr>
            <w:tcW w:w="1213"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2028</w:t>
            </w:r>
          </w:p>
        </w:tc>
        <w:tc>
          <w:tcPr>
            <w:tcW w:w="1213"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2029</w:t>
            </w:r>
          </w:p>
        </w:tc>
        <w:tc>
          <w:tcPr>
            <w:tcW w:w="2274"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2030-2038</w:t>
            </w:r>
          </w:p>
        </w:tc>
      </w:tr>
      <w:tr w:rsidR="00BD1F0B" w:rsidRPr="00BD1F0B" w:rsidTr="00AD29D8">
        <w:tc>
          <w:tcPr>
            <w:tcW w:w="15309" w:type="dxa"/>
            <w:gridSpan w:val="8"/>
            <w:tcBorders>
              <w:bottom w:val="single" w:sz="12" w:space="0" w:color="auto"/>
            </w:tcBorders>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 xml:space="preserve">Котельная №3, </w:t>
            </w:r>
            <w:proofErr w:type="spellStart"/>
            <w:r w:rsidRPr="00BD1F0B">
              <w:rPr>
                <w:rFonts w:eastAsia="Arial Unicode MS"/>
                <w:b/>
                <w:sz w:val="22"/>
                <w:szCs w:val="22"/>
                <w:lang w:eastAsia="en-US"/>
              </w:rPr>
              <w:t>Теплопункт</w:t>
            </w:r>
            <w:proofErr w:type="spellEnd"/>
            <w:r w:rsidRPr="00BD1F0B">
              <w:rPr>
                <w:rFonts w:eastAsia="Arial Unicode MS"/>
                <w:b/>
                <w:sz w:val="22"/>
                <w:szCs w:val="22"/>
                <w:lang w:eastAsia="en-US"/>
              </w:rPr>
              <w:t xml:space="preserve"> котельная ул. Садовая, Тепловой пункт №3</w:t>
            </w:r>
          </w:p>
        </w:tc>
      </w:tr>
      <w:tr w:rsidR="00BD1F0B" w:rsidRPr="00BD1F0B" w:rsidTr="00AD29D8">
        <w:tc>
          <w:tcPr>
            <w:tcW w:w="6364"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Кол-во повреждений тепловых сетей</w:t>
            </w:r>
          </w:p>
        </w:tc>
        <w:tc>
          <w:tcPr>
            <w:tcW w:w="1062"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proofErr w:type="gramStart"/>
            <w:r w:rsidRPr="00BD1F0B">
              <w:rPr>
                <w:rFonts w:eastAsia="Arial Unicode MS"/>
                <w:sz w:val="22"/>
                <w:szCs w:val="22"/>
                <w:lang w:eastAsia="en-US"/>
              </w:rPr>
              <w:t>Ед</w:t>
            </w:r>
            <w:proofErr w:type="spellEnd"/>
            <w:proofErr w:type="gramEnd"/>
            <w:r w:rsidRPr="00BD1F0B">
              <w:rPr>
                <w:rFonts w:eastAsia="Arial Unicode MS"/>
                <w:sz w:val="22"/>
                <w:szCs w:val="22"/>
                <w:lang w:eastAsia="en-US"/>
              </w:rPr>
              <w:t>/км</w:t>
            </w:r>
          </w:p>
        </w:tc>
        <w:tc>
          <w:tcPr>
            <w:tcW w:w="1061"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Кол-во прекращений подачи тепловой энергии</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proofErr w:type="gramStart"/>
            <w:r w:rsidRPr="00BD1F0B">
              <w:rPr>
                <w:rFonts w:eastAsia="Arial Unicode MS"/>
                <w:sz w:val="22"/>
                <w:szCs w:val="22"/>
                <w:lang w:eastAsia="en-US"/>
              </w:rPr>
              <w:t>Ед</w:t>
            </w:r>
            <w:proofErr w:type="spellEnd"/>
            <w:proofErr w:type="gramEnd"/>
            <w:r w:rsidRPr="00BD1F0B">
              <w:rPr>
                <w:rFonts w:eastAsia="Arial Unicode MS"/>
                <w:sz w:val="22"/>
                <w:szCs w:val="22"/>
                <w:lang w:eastAsia="en-US"/>
              </w:rPr>
              <w:t>/км</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rPr>
          <w:trHeight w:val="887"/>
        </w:trPr>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 xml:space="preserve">Удельный расход условного топлива на единицу тепловой энергии, отпускаемой с коллекторов источников тепловой энергии </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r w:rsidRPr="00BD1F0B">
              <w:rPr>
                <w:rFonts w:eastAsia="Arial Unicode MS"/>
                <w:sz w:val="22"/>
                <w:szCs w:val="22"/>
                <w:lang w:eastAsia="en-US"/>
              </w:rPr>
              <w:t>кг</w:t>
            </w:r>
            <w:proofErr w:type="gramStart"/>
            <w:r w:rsidRPr="00BD1F0B">
              <w:rPr>
                <w:rFonts w:eastAsia="Arial Unicode MS"/>
                <w:sz w:val="22"/>
                <w:szCs w:val="22"/>
                <w:lang w:eastAsia="en-US"/>
              </w:rPr>
              <w:t>.у</w:t>
            </w:r>
            <w:proofErr w:type="gramEnd"/>
            <w:r w:rsidRPr="00BD1F0B">
              <w:rPr>
                <w:rFonts w:eastAsia="Arial Unicode MS"/>
                <w:sz w:val="22"/>
                <w:szCs w:val="22"/>
                <w:lang w:eastAsia="en-US"/>
              </w:rPr>
              <w:t>.т</w:t>
            </w:r>
            <w:proofErr w:type="spellEnd"/>
            <w:r w:rsidRPr="00BD1F0B">
              <w:rPr>
                <w:rFonts w:eastAsia="Arial Unicode MS"/>
                <w:sz w:val="22"/>
                <w:szCs w:val="22"/>
                <w:lang w:eastAsia="en-US"/>
              </w:rPr>
              <w:t>./Гкал</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Коэффициент использования установленной тепловой мощности.</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48,75</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48,75</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48,75</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48,75</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48,75</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48,75</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proofErr w:type="gramStart"/>
            <w:r w:rsidRPr="00BD1F0B">
              <w:rPr>
                <w:rFonts w:eastAsia="Arial Unicode MS"/>
                <w:sz w:val="22"/>
                <w:szCs w:val="22"/>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Удельный расход условного топлива на отпуск электрической энергии.</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r w:rsidRPr="00BD1F0B">
              <w:rPr>
                <w:rFonts w:eastAsia="Arial Unicode MS"/>
                <w:sz w:val="22"/>
                <w:szCs w:val="22"/>
                <w:lang w:eastAsia="en-US"/>
              </w:rPr>
              <w:t>кВт</w:t>
            </w:r>
            <w:proofErr w:type="gramStart"/>
            <w:r w:rsidRPr="00BD1F0B">
              <w:rPr>
                <w:rFonts w:eastAsia="Arial Unicode MS"/>
                <w:sz w:val="22"/>
                <w:szCs w:val="22"/>
                <w:lang w:eastAsia="en-US"/>
              </w:rPr>
              <w:t>.ч</w:t>
            </w:r>
            <w:proofErr w:type="gramEnd"/>
            <w:r w:rsidRPr="00BD1F0B">
              <w:rPr>
                <w:rFonts w:eastAsia="Arial Unicode MS"/>
                <w:sz w:val="22"/>
                <w:szCs w:val="22"/>
                <w:lang w:eastAsia="en-US"/>
              </w:rPr>
              <w:t>ас</w:t>
            </w:r>
            <w:proofErr w:type="spellEnd"/>
            <w:r w:rsidRPr="00BD1F0B">
              <w:rPr>
                <w:rFonts w:eastAsia="Arial Unicode MS"/>
                <w:sz w:val="22"/>
                <w:szCs w:val="22"/>
                <w:lang w:eastAsia="en-US"/>
              </w:rPr>
              <w:t>/Гкал</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62" w:type="dxa"/>
            <w:tcBorders>
              <w:top w:val="single" w:sz="2" w:space="0" w:color="auto"/>
              <w:bottom w:val="single" w:sz="2" w:space="0" w:color="auto"/>
            </w:tcBorders>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 xml:space="preserve">Средневзвешенный (по материальной характеристике) срок эксплуатации тепловых сетей (для каждой системы </w:t>
            </w:r>
            <w:r w:rsidRPr="00BD1F0B">
              <w:rPr>
                <w:rFonts w:eastAsia="Arial Unicode MS"/>
                <w:sz w:val="22"/>
                <w:szCs w:val="22"/>
                <w:lang w:eastAsia="en-US"/>
              </w:rPr>
              <w:lastRenderedPageBreak/>
              <w:t>теплоснабжения).</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lastRenderedPageBreak/>
              <w:t>лет</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17</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18</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19</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21</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22-32</w:t>
            </w:r>
          </w:p>
        </w:tc>
      </w:tr>
      <w:tr w:rsidR="00BD1F0B" w:rsidRPr="00BD1F0B" w:rsidTr="00AD29D8">
        <w:trPr>
          <w:trHeight w:val="287"/>
        </w:trPr>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proofErr w:type="gramStart"/>
            <w:r w:rsidRPr="00BD1F0B">
              <w:rPr>
                <w:rFonts w:eastAsia="Arial Unicode MS"/>
                <w:sz w:val="22"/>
                <w:szCs w:val="22"/>
                <w:lang w:eastAsia="en-US"/>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15309" w:type="dxa"/>
            <w:gridSpan w:val="8"/>
            <w:tcBorders>
              <w:top w:val="single" w:sz="2" w:space="0" w:color="auto"/>
            </w:tcBorders>
          </w:tcPr>
          <w:p w:rsidR="00BD1F0B" w:rsidRPr="00BD1F0B" w:rsidRDefault="00BD1F0B" w:rsidP="00BD1F0B">
            <w:pPr>
              <w:autoSpaceDE w:val="0"/>
              <w:autoSpaceDN w:val="0"/>
              <w:adjustRightInd w:val="0"/>
              <w:spacing w:line="276" w:lineRule="auto"/>
              <w:contextualSpacing/>
              <w:jc w:val="center"/>
              <w:rPr>
                <w:rFonts w:eastAsia="Arial Unicode MS"/>
                <w:sz w:val="22"/>
                <w:szCs w:val="22"/>
                <w:highlight w:val="yellow"/>
                <w:lang w:eastAsia="en-US"/>
              </w:rPr>
            </w:pPr>
            <w:r w:rsidRPr="00BD1F0B">
              <w:rPr>
                <w:rFonts w:eastAsia="Arial Unicode MS"/>
                <w:b/>
                <w:sz w:val="22"/>
                <w:szCs w:val="22"/>
                <w:lang w:eastAsia="en-US"/>
              </w:rPr>
              <w:t xml:space="preserve">Котельная №4   </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Кол-во повреждений тепловых сетей</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proofErr w:type="gramStart"/>
            <w:r w:rsidRPr="00BD1F0B">
              <w:rPr>
                <w:rFonts w:eastAsia="Arial Unicode MS"/>
                <w:sz w:val="22"/>
                <w:szCs w:val="22"/>
                <w:lang w:eastAsia="en-US"/>
              </w:rPr>
              <w:t>Ед</w:t>
            </w:r>
            <w:proofErr w:type="spellEnd"/>
            <w:proofErr w:type="gramEnd"/>
            <w:r w:rsidRPr="00BD1F0B">
              <w:rPr>
                <w:rFonts w:eastAsia="Arial Unicode MS"/>
                <w:sz w:val="22"/>
                <w:szCs w:val="22"/>
                <w:lang w:eastAsia="en-US"/>
              </w:rPr>
              <w:t>/км</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Кол-во прекращений подачи тепловой энергии</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proofErr w:type="gramStart"/>
            <w:r w:rsidRPr="00BD1F0B">
              <w:rPr>
                <w:rFonts w:eastAsia="Arial Unicode MS"/>
                <w:sz w:val="22"/>
                <w:szCs w:val="22"/>
                <w:lang w:eastAsia="en-US"/>
              </w:rPr>
              <w:t>Ед</w:t>
            </w:r>
            <w:proofErr w:type="spellEnd"/>
            <w:proofErr w:type="gramEnd"/>
            <w:r w:rsidRPr="00BD1F0B">
              <w:rPr>
                <w:rFonts w:eastAsia="Arial Unicode MS"/>
                <w:sz w:val="22"/>
                <w:szCs w:val="22"/>
                <w:lang w:eastAsia="en-US"/>
              </w:rPr>
              <w:t>/км</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 xml:space="preserve">Удельный расход условного топлива на единицу тепловой энергии, отпускаемой с коллекторов источников тепловой энергии </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r w:rsidRPr="00BD1F0B">
              <w:rPr>
                <w:rFonts w:eastAsia="Arial Unicode MS"/>
                <w:sz w:val="22"/>
                <w:szCs w:val="22"/>
                <w:lang w:eastAsia="en-US"/>
              </w:rPr>
              <w:t>кг</w:t>
            </w:r>
            <w:proofErr w:type="gramStart"/>
            <w:r w:rsidRPr="00BD1F0B">
              <w:rPr>
                <w:rFonts w:eastAsia="Arial Unicode MS"/>
                <w:sz w:val="22"/>
                <w:szCs w:val="22"/>
                <w:lang w:eastAsia="en-US"/>
              </w:rPr>
              <w:t>.у</w:t>
            </w:r>
            <w:proofErr w:type="gramEnd"/>
            <w:r w:rsidRPr="00BD1F0B">
              <w:rPr>
                <w:rFonts w:eastAsia="Arial Unicode MS"/>
                <w:sz w:val="22"/>
                <w:szCs w:val="22"/>
                <w:lang w:eastAsia="en-US"/>
              </w:rPr>
              <w:t>.т</w:t>
            </w:r>
            <w:proofErr w:type="spellEnd"/>
            <w:r w:rsidRPr="00BD1F0B">
              <w:rPr>
                <w:rFonts w:eastAsia="Arial Unicode MS"/>
                <w:sz w:val="22"/>
                <w:szCs w:val="22"/>
                <w:lang w:eastAsia="en-US"/>
              </w:rPr>
              <w:t>./Гкал</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Коэффициент использования установленной тепловой мощности.</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32,2</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32,2</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32,2</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32,2</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32,2</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32,2</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proofErr w:type="gramStart"/>
            <w:r w:rsidRPr="00BD1F0B">
              <w:rPr>
                <w:rFonts w:eastAsia="Arial Unicode MS"/>
                <w:sz w:val="22"/>
                <w:szCs w:val="22"/>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Удельный расход условного топлива на отпуск электрической энергии.</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r w:rsidRPr="00BD1F0B">
              <w:rPr>
                <w:rFonts w:eastAsia="Arial Unicode MS"/>
                <w:sz w:val="22"/>
                <w:szCs w:val="22"/>
                <w:lang w:eastAsia="en-US"/>
              </w:rPr>
              <w:t>кВт</w:t>
            </w:r>
            <w:proofErr w:type="gramStart"/>
            <w:r w:rsidRPr="00BD1F0B">
              <w:rPr>
                <w:rFonts w:eastAsia="Arial Unicode MS"/>
                <w:sz w:val="22"/>
                <w:szCs w:val="22"/>
                <w:lang w:eastAsia="en-US"/>
              </w:rPr>
              <w:t>.ч</w:t>
            </w:r>
            <w:proofErr w:type="gramEnd"/>
            <w:r w:rsidRPr="00BD1F0B">
              <w:rPr>
                <w:rFonts w:eastAsia="Arial Unicode MS"/>
                <w:sz w:val="22"/>
                <w:szCs w:val="22"/>
                <w:lang w:eastAsia="en-US"/>
              </w:rPr>
              <w:t>ас</w:t>
            </w:r>
            <w:proofErr w:type="spellEnd"/>
            <w:r w:rsidRPr="00BD1F0B">
              <w:rPr>
                <w:rFonts w:eastAsia="Arial Unicode MS"/>
                <w:sz w:val="22"/>
                <w:szCs w:val="22"/>
                <w:lang w:eastAsia="en-US"/>
              </w:rPr>
              <w:t>/Гкал</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62" w:type="dxa"/>
            <w:tcBorders>
              <w:top w:val="single" w:sz="2" w:space="0" w:color="auto"/>
            </w:tcBorders>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 xml:space="preserve">Средневзвешенный (по материальной характеристике) срок эксплуатации тепловых сетей (для каждой системы </w:t>
            </w:r>
            <w:r w:rsidRPr="00BD1F0B">
              <w:rPr>
                <w:rFonts w:eastAsia="Arial Unicode MS"/>
                <w:sz w:val="22"/>
                <w:szCs w:val="22"/>
                <w:lang w:eastAsia="en-US"/>
              </w:rPr>
              <w:lastRenderedPageBreak/>
              <w:t>теплоснабжения).</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lastRenderedPageBreak/>
              <w:t>лет</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17</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18</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19</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21</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22-32</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proofErr w:type="gramStart"/>
            <w:r w:rsidRPr="00BD1F0B">
              <w:rPr>
                <w:rFonts w:eastAsia="Arial Unicode MS"/>
                <w:sz w:val="22"/>
                <w:szCs w:val="22"/>
                <w:lang w:eastAsia="en-US"/>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15309" w:type="dxa"/>
            <w:gridSpan w:val="8"/>
            <w:tcBorders>
              <w:top w:val="single" w:sz="2" w:space="0" w:color="auto"/>
            </w:tcBorders>
          </w:tcPr>
          <w:p w:rsidR="00BD1F0B" w:rsidRPr="00BD1F0B" w:rsidRDefault="00BD1F0B" w:rsidP="00BD1F0B">
            <w:pPr>
              <w:autoSpaceDE w:val="0"/>
              <w:autoSpaceDN w:val="0"/>
              <w:adjustRightInd w:val="0"/>
              <w:spacing w:line="276" w:lineRule="auto"/>
              <w:contextualSpacing/>
              <w:jc w:val="center"/>
              <w:rPr>
                <w:rFonts w:eastAsia="Arial Unicode MS"/>
                <w:sz w:val="22"/>
                <w:szCs w:val="22"/>
                <w:highlight w:val="yellow"/>
                <w:lang w:eastAsia="en-US"/>
              </w:rPr>
            </w:pPr>
            <w:r w:rsidRPr="00BD1F0B">
              <w:rPr>
                <w:rFonts w:eastAsia="Arial Unicode MS"/>
                <w:b/>
                <w:sz w:val="22"/>
                <w:szCs w:val="22"/>
                <w:lang w:eastAsia="en-US"/>
              </w:rPr>
              <w:t xml:space="preserve">Котельная №5, </w:t>
            </w:r>
            <w:r w:rsidRPr="00BD1F0B">
              <w:rPr>
                <w:b/>
                <w:lang w:eastAsia="en-US"/>
              </w:rPr>
              <w:t xml:space="preserve">Котельная №6  </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Кол-во повреждений тепловых сетей</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proofErr w:type="gramStart"/>
            <w:r w:rsidRPr="00BD1F0B">
              <w:rPr>
                <w:rFonts w:eastAsia="Arial Unicode MS"/>
                <w:sz w:val="22"/>
                <w:szCs w:val="22"/>
                <w:lang w:eastAsia="en-US"/>
              </w:rPr>
              <w:t>Ед</w:t>
            </w:r>
            <w:proofErr w:type="spellEnd"/>
            <w:proofErr w:type="gramEnd"/>
            <w:r w:rsidRPr="00BD1F0B">
              <w:rPr>
                <w:rFonts w:eastAsia="Arial Unicode MS"/>
                <w:sz w:val="22"/>
                <w:szCs w:val="22"/>
                <w:lang w:eastAsia="en-US"/>
              </w:rPr>
              <w:t>/км</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Кол-во прекращений подачи тепловой энергии</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proofErr w:type="gramStart"/>
            <w:r w:rsidRPr="00BD1F0B">
              <w:rPr>
                <w:rFonts w:eastAsia="Arial Unicode MS"/>
                <w:sz w:val="22"/>
                <w:szCs w:val="22"/>
                <w:lang w:eastAsia="en-US"/>
              </w:rPr>
              <w:t>Ед</w:t>
            </w:r>
            <w:proofErr w:type="spellEnd"/>
            <w:proofErr w:type="gramEnd"/>
            <w:r w:rsidRPr="00BD1F0B">
              <w:rPr>
                <w:rFonts w:eastAsia="Arial Unicode MS"/>
                <w:sz w:val="22"/>
                <w:szCs w:val="22"/>
                <w:lang w:eastAsia="en-US"/>
              </w:rPr>
              <w:t>/км</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 xml:space="preserve">Удельный расход условного топлива на единицу тепловой энергии, отпускаемой с коллекторов источников тепловой энергии </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r w:rsidRPr="00BD1F0B">
              <w:rPr>
                <w:rFonts w:eastAsia="Arial Unicode MS"/>
                <w:sz w:val="22"/>
                <w:szCs w:val="22"/>
                <w:lang w:eastAsia="en-US"/>
              </w:rPr>
              <w:t>кг</w:t>
            </w:r>
            <w:proofErr w:type="gramStart"/>
            <w:r w:rsidRPr="00BD1F0B">
              <w:rPr>
                <w:rFonts w:eastAsia="Arial Unicode MS"/>
                <w:sz w:val="22"/>
                <w:szCs w:val="22"/>
                <w:lang w:eastAsia="en-US"/>
              </w:rPr>
              <w:t>.у</w:t>
            </w:r>
            <w:proofErr w:type="gramEnd"/>
            <w:r w:rsidRPr="00BD1F0B">
              <w:rPr>
                <w:rFonts w:eastAsia="Arial Unicode MS"/>
                <w:sz w:val="22"/>
                <w:szCs w:val="22"/>
                <w:lang w:eastAsia="en-US"/>
              </w:rPr>
              <w:t>.т</w:t>
            </w:r>
            <w:proofErr w:type="spellEnd"/>
            <w:r w:rsidRPr="00BD1F0B">
              <w:rPr>
                <w:rFonts w:eastAsia="Arial Unicode MS"/>
                <w:sz w:val="22"/>
                <w:szCs w:val="22"/>
                <w:lang w:eastAsia="en-US"/>
              </w:rPr>
              <w:t>./Гкал</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Коэффициент использования установленной тепловой мощности.</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31,99</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31,99</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31,99</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31,99</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31,99</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31,99</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proofErr w:type="gramStart"/>
            <w:r w:rsidRPr="00BD1F0B">
              <w:rPr>
                <w:rFonts w:eastAsia="Arial Unicode MS"/>
                <w:sz w:val="22"/>
                <w:szCs w:val="22"/>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Удельный расход условного топлива на отпуск электрической энергии.</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r w:rsidRPr="00BD1F0B">
              <w:rPr>
                <w:rFonts w:eastAsia="Arial Unicode MS"/>
                <w:sz w:val="22"/>
                <w:szCs w:val="22"/>
                <w:lang w:eastAsia="en-US"/>
              </w:rPr>
              <w:t>кВт</w:t>
            </w:r>
            <w:proofErr w:type="gramStart"/>
            <w:r w:rsidRPr="00BD1F0B">
              <w:rPr>
                <w:rFonts w:eastAsia="Arial Unicode MS"/>
                <w:sz w:val="22"/>
                <w:szCs w:val="22"/>
                <w:lang w:eastAsia="en-US"/>
              </w:rPr>
              <w:t>.ч</w:t>
            </w:r>
            <w:proofErr w:type="gramEnd"/>
            <w:r w:rsidRPr="00BD1F0B">
              <w:rPr>
                <w:rFonts w:eastAsia="Arial Unicode MS"/>
                <w:sz w:val="22"/>
                <w:szCs w:val="22"/>
                <w:lang w:eastAsia="en-US"/>
              </w:rPr>
              <w:t>ас</w:t>
            </w:r>
            <w:proofErr w:type="spellEnd"/>
            <w:r w:rsidRPr="00BD1F0B">
              <w:rPr>
                <w:rFonts w:eastAsia="Arial Unicode MS"/>
                <w:sz w:val="22"/>
                <w:szCs w:val="22"/>
                <w:lang w:eastAsia="en-US"/>
              </w:rPr>
              <w:t>/Гкал</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62" w:type="dxa"/>
            <w:tcBorders>
              <w:top w:val="single" w:sz="2" w:space="0" w:color="auto"/>
            </w:tcBorders>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 xml:space="preserve">Средневзвешенный (по материальной характеристике) срок эксплуатации тепловых сетей (для каждой системы </w:t>
            </w:r>
            <w:r w:rsidRPr="00BD1F0B">
              <w:rPr>
                <w:rFonts w:eastAsia="Arial Unicode MS"/>
                <w:sz w:val="22"/>
                <w:szCs w:val="22"/>
                <w:lang w:eastAsia="en-US"/>
              </w:rPr>
              <w:lastRenderedPageBreak/>
              <w:t>теплоснабжения).</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lastRenderedPageBreak/>
              <w:t>лет</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17</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18</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19</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21</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22-32</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proofErr w:type="gramStart"/>
            <w:r w:rsidRPr="00BD1F0B">
              <w:rPr>
                <w:rFonts w:eastAsia="Arial Unicode MS"/>
                <w:sz w:val="22"/>
                <w:szCs w:val="22"/>
                <w:lang w:eastAsia="en-US"/>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15309" w:type="dxa"/>
            <w:gridSpan w:val="8"/>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b/>
                <w:sz w:val="22"/>
                <w:szCs w:val="22"/>
                <w:lang w:eastAsia="en-US"/>
              </w:rPr>
            </w:pPr>
            <w:r w:rsidRPr="00BD1F0B">
              <w:rPr>
                <w:rFonts w:eastAsia="Arial Unicode MS"/>
                <w:b/>
                <w:sz w:val="22"/>
                <w:szCs w:val="22"/>
                <w:lang w:eastAsia="en-US"/>
              </w:rPr>
              <w:t xml:space="preserve">Котельная №8 </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Кол-во повреждений тепловых сетей</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proofErr w:type="gramStart"/>
            <w:r w:rsidRPr="00BD1F0B">
              <w:rPr>
                <w:rFonts w:eastAsia="Arial Unicode MS"/>
                <w:sz w:val="22"/>
                <w:szCs w:val="22"/>
                <w:lang w:eastAsia="en-US"/>
              </w:rPr>
              <w:t>Ед</w:t>
            </w:r>
            <w:proofErr w:type="spellEnd"/>
            <w:proofErr w:type="gramEnd"/>
            <w:r w:rsidRPr="00BD1F0B">
              <w:rPr>
                <w:rFonts w:eastAsia="Arial Unicode MS"/>
                <w:sz w:val="22"/>
                <w:szCs w:val="22"/>
                <w:lang w:eastAsia="en-US"/>
              </w:rPr>
              <w:t>/км</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Кол-во прекращений подачи тепловой энергии</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proofErr w:type="gramStart"/>
            <w:r w:rsidRPr="00BD1F0B">
              <w:rPr>
                <w:rFonts w:eastAsia="Arial Unicode MS"/>
                <w:sz w:val="22"/>
                <w:szCs w:val="22"/>
                <w:lang w:eastAsia="en-US"/>
              </w:rPr>
              <w:t>Ед</w:t>
            </w:r>
            <w:proofErr w:type="spellEnd"/>
            <w:proofErr w:type="gramEnd"/>
            <w:r w:rsidRPr="00BD1F0B">
              <w:rPr>
                <w:rFonts w:eastAsia="Arial Unicode MS"/>
                <w:sz w:val="22"/>
                <w:szCs w:val="22"/>
                <w:lang w:eastAsia="en-US"/>
              </w:rPr>
              <w:t>/км</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 xml:space="preserve">Удельный расход условного топлива на единицу тепловой энергии, отпускаемой с коллекторов источников тепловой энергии </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r w:rsidRPr="00BD1F0B">
              <w:rPr>
                <w:rFonts w:eastAsia="Arial Unicode MS"/>
                <w:sz w:val="22"/>
                <w:szCs w:val="22"/>
                <w:lang w:eastAsia="en-US"/>
              </w:rPr>
              <w:t>кг</w:t>
            </w:r>
            <w:proofErr w:type="gramStart"/>
            <w:r w:rsidRPr="00BD1F0B">
              <w:rPr>
                <w:rFonts w:eastAsia="Arial Unicode MS"/>
                <w:sz w:val="22"/>
                <w:szCs w:val="22"/>
                <w:lang w:eastAsia="en-US"/>
              </w:rPr>
              <w:t>.у</w:t>
            </w:r>
            <w:proofErr w:type="gramEnd"/>
            <w:r w:rsidRPr="00BD1F0B">
              <w:rPr>
                <w:rFonts w:eastAsia="Arial Unicode MS"/>
                <w:sz w:val="22"/>
                <w:szCs w:val="22"/>
                <w:lang w:eastAsia="en-US"/>
              </w:rPr>
              <w:t>.т</w:t>
            </w:r>
            <w:proofErr w:type="spellEnd"/>
            <w:r w:rsidRPr="00BD1F0B">
              <w:rPr>
                <w:rFonts w:eastAsia="Arial Unicode MS"/>
                <w:sz w:val="22"/>
                <w:szCs w:val="22"/>
                <w:lang w:eastAsia="en-US"/>
              </w:rPr>
              <w:t>./Гкал</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155,476</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Коэффициент использования установленной тепловой мощности.</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31,51</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31,51</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31,51</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31,51</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31,51</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31,51</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proofErr w:type="gramStart"/>
            <w:r w:rsidRPr="00BD1F0B">
              <w:rPr>
                <w:rFonts w:eastAsia="Arial Unicode MS"/>
                <w:sz w:val="22"/>
                <w:szCs w:val="22"/>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Удельный расход условного топлива на отпуск электрической энергии.</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roofErr w:type="spellStart"/>
            <w:r w:rsidRPr="00BD1F0B">
              <w:rPr>
                <w:rFonts w:eastAsia="Arial Unicode MS"/>
                <w:sz w:val="22"/>
                <w:szCs w:val="22"/>
                <w:lang w:eastAsia="en-US"/>
              </w:rPr>
              <w:t>кВт</w:t>
            </w:r>
            <w:proofErr w:type="gramStart"/>
            <w:r w:rsidRPr="00BD1F0B">
              <w:rPr>
                <w:rFonts w:eastAsia="Arial Unicode MS"/>
                <w:sz w:val="22"/>
                <w:szCs w:val="22"/>
                <w:lang w:eastAsia="en-US"/>
              </w:rPr>
              <w:t>.ч</w:t>
            </w:r>
            <w:proofErr w:type="gramEnd"/>
            <w:r w:rsidRPr="00BD1F0B">
              <w:rPr>
                <w:rFonts w:eastAsia="Arial Unicode MS"/>
                <w:sz w:val="22"/>
                <w:szCs w:val="22"/>
                <w:lang w:eastAsia="en-US"/>
              </w:rPr>
              <w:t>ас</w:t>
            </w:r>
            <w:proofErr w:type="spellEnd"/>
            <w:r w:rsidRPr="00BD1F0B">
              <w:rPr>
                <w:rFonts w:eastAsia="Arial Unicode MS"/>
                <w:sz w:val="22"/>
                <w:szCs w:val="22"/>
                <w:lang w:eastAsia="en-US"/>
              </w:rPr>
              <w:t>/Гкал</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50,4</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62" w:type="dxa"/>
            <w:tcBorders>
              <w:top w:val="single" w:sz="2" w:space="0" w:color="auto"/>
              <w:bottom w:val="single" w:sz="2" w:space="0" w:color="auto"/>
            </w:tcBorders>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BD1F0B" w:rsidRPr="00BD1F0B" w:rsidTr="00AD29D8">
        <w:tc>
          <w:tcPr>
            <w:tcW w:w="636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062"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bottom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r w:rsidRPr="00BD1F0B">
              <w:rPr>
                <w:rFonts w:eastAsia="Arial Unicode MS"/>
                <w:sz w:val="22"/>
                <w:szCs w:val="22"/>
                <w:lang w:eastAsia="en-US"/>
              </w:rPr>
              <w:t>Средневзвешенный (по материальной характеристике) срок эксплуатации тепловых сетей (для каждой системы теплоснабжения).</w:t>
            </w:r>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лет</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17</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18</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19</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21</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ind w:right="49"/>
              <w:contextualSpacing/>
              <w:jc w:val="center"/>
              <w:rPr>
                <w:rFonts w:eastAsia="Arial Unicode MS"/>
                <w:sz w:val="22"/>
                <w:szCs w:val="22"/>
                <w:lang w:eastAsia="en-US"/>
              </w:rPr>
            </w:pPr>
            <w:r w:rsidRPr="00BD1F0B">
              <w:rPr>
                <w:rFonts w:eastAsia="Arial Unicode MS"/>
                <w:sz w:val="22"/>
                <w:szCs w:val="22"/>
                <w:lang w:eastAsia="en-US"/>
              </w:rPr>
              <w:t>22-32</w:t>
            </w:r>
          </w:p>
        </w:tc>
      </w:tr>
      <w:tr w:rsidR="00BD1F0B" w:rsidRPr="00BD1F0B" w:rsidTr="00AD29D8">
        <w:tc>
          <w:tcPr>
            <w:tcW w:w="636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rPr>
                <w:rFonts w:eastAsia="Arial Unicode MS"/>
                <w:sz w:val="22"/>
                <w:szCs w:val="22"/>
                <w:lang w:eastAsia="en-US"/>
              </w:rPr>
            </w:pPr>
            <w:proofErr w:type="gramStart"/>
            <w:r w:rsidRPr="00BD1F0B">
              <w:rPr>
                <w:rFonts w:eastAsia="Arial Unicode MS"/>
                <w:sz w:val="22"/>
                <w:szCs w:val="22"/>
                <w:lang w:eastAsia="en-US"/>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1062"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061"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0,166</w:t>
            </w:r>
          </w:p>
        </w:tc>
        <w:tc>
          <w:tcPr>
            <w:tcW w:w="1213"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c>
          <w:tcPr>
            <w:tcW w:w="2274" w:type="dxa"/>
            <w:tcBorders>
              <w:top w:val="single" w:sz="2" w:space="0" w:color="auto"/>
            </w:tcBorders>
            <w:vAlign w:val="center"/>
          </w:tcPr>
          <w:p w:rsidR="00BD1F0B" w:rsidRPr="00BD1F0B" w:rsidRDefault="00BD1F0B" w:rsidP="00BD1F0B">
            <w:pPr>
              <w:autoSpaceDE w:val="0"/>
              <w:autoSpaceDN w:val="0"/>
              <w:adjustRightInd w:val="0"/>
              <w:spacing w:line="276" w:lineRule="auto"/>
              <w:contextualSpacing/>
              <w:jc w:val="center"/>
              <w:rPr>
                <w:rFonts w:eastAsia="Arial Unicode MS"/>
                <w:sz w:val="22"/>
                <w:szCs w:val="22"/>
                <w:lang w:eastAsia="en-US"/>
              </w:rPr>
            </w:pPr>
            <w:r w:rsidRPr="00BD1F0B">
              <w:rPr>
                <w:rFonts w:eastAsia="Arial Unicode MS"/>
                <w:sz w:val="22"/>
                <w:szCs w:val="22"/>
                <w:lang w:eastAsia="en-US"/>
              </w:rPr>
              <w:t>0</w:t>
            </w:r>
          </w:p>
        </w:tc>
      </w:tr>
    </w:tbl>
    <w:p w:rsidR="00BD1F0B" w:rsidRPr="00BD1F0B" w:rsidRDefault="00BD1F0B" w:rsidP="00BD1F0B">
      <w:pPr>
        <w:spacing w:line="276" w:lineRule="auto"/>
        <w:rPr>
          <w:rFonts w:eastAsia="Arial Unicode MS"/>
          <w:b/>
          <w:sz w:val="28"/>
          <w:szCs w:val="28"/>
          <w:lang w:eastAsia="en-US"/>
        </w:rPr>
        <w:sectPr w:rsidR="00BD1F0B" w:rsidRPr="00BD1F0B" w:rsidSect="00A342B7">
          <w:pgSz w:w="16840" w:h="11907" w:orient="landscape" w:code="9"/>
          <w:pgMar w:top="1588" w:right="851" w:bottom="1701" w:left="567" w:header="720" w:footer="720" w:gutter="0"/>
          <w:cols w:space="720"/>
          <w:docGrid w:linePitch="360"/>
        </w:sectPr>
      </w:pPr>
    </w:p>
    <w:p w:rsidR="00BD1F0B" w:rsidRPr="00BD1F0B" w:rsidRDefault="00BD1F0B" w:rsidP="00BD1F0B">
      <w:pPr>
        <w:spacing w:line="276" w:lineRule="auto"/>
        <w:jc w:val="center"/>
        <w:rPr>
          <w:rFonts w:eastAsia="Arial Unicode MS"/>
          <w:sz w:val="28"/>
          <w:szCs w:val="28"/>
          <w:lang w:eastAsia="en-US"/>
        </w:rPr>
      </w:pPr>
    </w:p>
    <w:p w:rsidR="00BD1F0B" w:rsidRPr="00BD1F0B" w:rsidRDefault="00BD1F0B" w:rsidP="00BD1F0B">
      <w:pPr>
        <w:spacing w:line="276" w:lineRule="auto"/>
        <w:jc w:val="center"/>
        <w:rPr>
          <w:rFonts w:eastAsia="Arial Unicode MS"/>
          <w:b/>
          <w:sz w:val="28"/>
          <w:szCs w:val="28"/>
          <w:lang w:eastAsia="en-US"/>
        </w:rPr>
      </w:pPr>
      <w:r w:rsidRPr="00BD1F0B">
        <w:rPr>
          <w:rFonts w:eastAsia="Arial Unicode MS"/>
          <w:b/>
          <w:sz w:val="28"/>
          <w:szCs w:val="28"/>
          <w:lang w:eastAsia="en-US"/>
        </w:rPr>
        <w:t>РАЗДЕЛ 15. ЦЕНОВЫЕ (ТАРИФНЫЕ) ПОСЛЕДСТВИЯ</w:t>
      </w:r>
    </w:p>
    <w:p w:rsidR="00BD1F0B" w:rsidRPr="00BD1F0B" w:rsidRDefault="00BD1F0B" w:rsidP="00BD1F0B">
      <w:pPr>
        <w:spacing w:line="276" w:lineRule="auto"/>
        <w:ind w:right="-235" w:firstLine="709"/>
        <w:contextualSpacing/>
        <w:jc w:val="both"/>
        <w:rPr>
          <w:rFonts w:eastAsia="Arial Unicode MS" w:cs="Arial"/>
          <w:bCs/>
          <w:sz w:val="28"/>
          <w:szCs w:val="28"/>
          <w:lang w:eastAsia="en-US"/>
        </w:rPr>
      </w:pPr>
      <w:proofErr w:type="gramStart"/>
      <w:r w:rsidRPr="00BD1F0B">
        <w:rPr>
          <w:rFonts w:eastAsia="Arial Unicode MS" w:cs="Arial"/>
          <w:bCs/>
          <w:sz w:val="28"/>
          <w:szCs w:val="28"/>
          <w:lang w:eastAsia="en-US"/>
        </w:rPr>
        <w:t>В соответствии с действующем в сфере государственного ценового регулирования законодательством тариф на тепловую энергию, отпускаемую организациями,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roofErr w:type="gramEnd"/>
      <w:r w:rsidRPr="00BD1F0B">
        <w:rPr>
          <w:rFonts w:eastAsia="Arial Unicode MS" w:cs="Arial"/>
          <w:bCs/>
          <w:sz w:val="28"/>
          <w:szCs w:val="28"/>
          <w:lang w:eastAsia="en-US"/>
        </w:rPr>
        <w:t xml:space="preserve"> 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 организаций.</w:t>
      </w:r>
    </w:p>
    <w:p w:rsidR="00BD1F0B" w:rsidRPr="00BD1F0B" w:rsidRDefault="00BD1F0B" w:rsidP="00BD1F0B">
      <w:pPr>
        <w:spacing w:line="276" w:lineRule="auto"/>
        <w:ind w:right="-235" w:firstLine="709"/>
        <w:contextualSpacing/>
        <w:jc w:val="both"/>
        <w:rPr>
          <w:rFonts w:eastAsia="Arial Unicode MS" w:cs="Arial"/>
          <w:bCs/>
          <w:sz w:val="28"/>
          <w:szCs w:val="28"/>
          <w:lang w:eastAsia="en-US"/>
        </w:rPr>
      </w:pPr>
      <w:r w:rsidRPr="00BD1F0B">
        <w:rPr>
          <w:rFonts w:eastAsia="Arial Unicode MS" w:cs="Arial"/>
          <w:bCs/>
          <w:sz w:val="28"/>
          <w:szCs w:val="28"/>
          <w:lang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теплоснабжение для организаций путем установления ежегодных предельных индексов роста. Средний индекс роста 4% в год.</w:t>
      </w:r>
    </w:p>
    <w:p w:rsidR="00BD1F0B" w:rsidRPr="00BD1F0B" w:rsidRDefault="00BD1F0B" w:rsidP="00BD1F0B">
      <w:pPr>
        <w:spacing w:line="276" w:lineRule="auto"/>
        <w:ind w:right="-235" w:firstLine="708"/>
        <w:jc w:val="both"/>
        <w:rPr>
          <w:rFonts w:eastAsia="Arial Unicode MS" w:cs="Arial"/>
          <w:sz w:val="28"/>
          <w:szCs w:val="28"/>
          <w:lang w:eastAsia="en-US"/>
        </w:rPr>
      </w:pPr>
      <w:r w:rsidRPr="00BD1F0B">
        <w:rPr>
          <w:rFonts w:eastAsia="Arial Unicode MS" w:cs="Arial"/>
          <w:bCs/>
          <w:sz w:val="28"/>
          <w:szCs w:val="28"/>
          <w:lang w:eastAsia="en-US"/>
        </w:rPr>
        <w:t>Инвестирование в систему теплоснабжения не планируется, в связи с этим изменение тарифа предполагается только в связи с изменением инфляционных процессов.</w:t>
      </w:r>
    </w:p>
    <w:p w:rsidR="00BD1F0B" w:rsidRPr="00BD1F0B" w:rsidRDefault="00BD1F0B" w:rsidP="00BD1F0B">
      <w:pPr>
        <w:spacing w:line="276" w:lineRule="auto"/>
        <w:rPr>
          <w:rFonts w:eastAsia="Arial Unicode MS"/>
          <w:sz w:val="28"/>
          <w:szCs w:val="28"/>
          <w:lang w:eastAsia="en-US"/>
        </w:rPr>
      </w:pPr>
    </w:p>
    <w:p w:rsidR="002D12D1" w:rsidRDefault="002D12D1"/>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BD1F0B" w:rsidRDefault="00BD1F0B"/>
    <w:p w:rsidR="002D12D1" w:rsidRDefault="002D12D1"/>
    <w:p w:rsidR="002D12D1" w:rsidRDefault="002D12D1"/>
    <w:p w:rsidR="00BD1F0B" w:rsidRPr="00BD1F0B" w:rsidRDefault="00BD1F0B" w:rsidP="00BD1F0B">
      <w:pPr>
        <w:keepNext/>
        <w:keepLines/>
        <w:spacing w:line="360" w:lineRule="auto"/>
        <w:jc w:val="center"/>
        <w:textAlignment w:val="baseline"/>
        <w:rPr>
          <w:rFonts w:eastAsia="Tahoma"/>
          <w:b/>
          <w:caps/>
          <w:kern w:val="28"/>
          <w:sz w:val="32"/>
          <w:szCs w:val="32"/>
          <w:lang w:eastAsia="en-US"/>
        </w:rPr>
      </w:pPr>
      <w:r w:rsidRPr="00BD1F0B">
        <w:rPr>
          <w:rFonts w:eastAsia="Tahoma"/>
          <w:b/>
          <w:caps/>
          <w:kern w:val="28"/>
          <w:sz w:val="32"/>
          <w:szCs w:val="32"/>
          <w:lang w:eastAsia="en-US"/>
        </w:rPr>
        <w:lastRenderedPageBreak/>
        <w:t>схема теплоснабжения</w:t>
      </w:r>
    </w:p>
    <w:p w:rsidR="00BD1F0B" w:rsidRPr="00BD1F0B" w:rsidRDefault="00BD1F0B" w:rsidP="00BD1F0B">
      <w:pPr>
        <w:keepNext/>
        <w:keepLines/>
        <w:spacing w:line="360" w:lineRule="auto"/>
        <w:ind w:right="566"/>
        <w:contextualSpacing/>
        <w:jc w:val="center"/>
        <w:textAlignment w:val="baseline"/>
        <w:rPr>
          <w:rFonts w:eastAsia="Tahoma"/>
          <w:b/>
          <w:caps/>
          <w:kern w:val="28"/>
          <w:sz w:val="32"/>
          <w:szCs w:val="36"/>
        </w:rPr>
      </w:pPr>
      <w:r w:rsidRPr="00BD1F0B">
        <w:rPr>
          <w:rFonts w:eastAsia="Microsoft YaHei"/>
          <w:b/>
          <w:caps/>
          <w:kern w:val="28"/>
          <w:sz w:val="32"/>
          <w:szCs w:val="32"/>
        </w:rPr>
        <w:t>Комсомольского городского поселения</w:t>
      </w:r>
      <w:r w:rsidRPr="00BD1F0B">
        <w:rPr>
          <w:rFonts w:eastAsia="Microsoft YaHei"/>
          <w:b/>
          <w:caps/>
          <w:kern w:val="28"/>
          <w:sz w:val="36"/>
          <w:szCs w:val="36"/>
        </w:rPr>
        <w:t xml:space="preserve"> </w:t>
      </w:r>
      <w:r w:rsidRPr="00BD1F0B">
        <w:rPr>
          <w:rFonts w:eastAsia="Tahoma"/>
          <w:b/>
          <w:caps/>
          <w:kern w:val="28"/>
          <w:sz w:val="32"/>
          <w:szCs w:val="36"/>
        </w:rPr>
        <w:t>ЧАМЗИНСкого МУНИЦИПАЛЬНого РАЙОНа</w:t>
      </w:r>
    </w:p>
    <w:p w:rsidR="00BD1F0B" w:rsidRPr="00BD1F0B" w:rsidRDefault="00BD1F0B" w:rsidP="00BD1F0B">
      <w:pPr>
        <w:keepNext/>
        <w:keepLines/>
        <w:spacing w:line="360" w:lineRule="auto"/>
        <w:jc w:val="center"/>
        <w:textAlignment w:val="baseline"/>
        <w:rPr>
          <w:rFonts w:eastAsia="Tahoma"/>
          <w:b/>
          <w:caps/>
          <w:kern w:val="28"/>
          <w:sz w:val="28"/>
          <w:szCs w:val="32"/>
          <w:lang w:eastAsia="en-US"/>
        </w:rPr>
      </w:pPr>
      <w:r w:rsidRPr="00BD1F0B">
        <w:rPr>
          <w:rFonts w:eastAsia="Tahoma"/>
          <w:b/>
          <w:caps/>
          <w:kern w:val="28"/>
          <w:sz w:val="32"/>
          <w:szCs w:val="36"/>
        </w:rPr>
        <w:t>РЕСПУБЛИКИ МОРДОВИЯ</w:t>
      </w:r>
    </w:p>
    <w:p w:rsidR="00BD1F0B" w:rsidRPr="00BD1F0B" w:rsidRDefault="00BD1F0B" w:rsidP="00BD1F0B">
      <w:pPr>
        <w:keepNext/>
        <w:keepLines/>
        <w:spacing w:line="360" w:lineRule="auto"/>
        <w:jc w:val="center"/>
        <w:textAlignment w:val="baseline"/>
        <w:rPr>
          <w:rFonts w:eastAsia="Tahoma"/>
          <w:b/>
          <w:caps/>
          <w:kern w:val="28"/>
          <w:sz w:val="32"/>
          <w:szCs w:val="32"/>
          <w:lang w:eastAsia="en-US"/>
        </w:rPr>
      </w:pPr>
      <w:r w:rsidRPr="00BD1F0B">
        <w:rPr>
          <w:rFonts w:eastAsia="Tahoma"/>
          <w:b/>
          <w:caps/>
          <w:kern w:val="28"/>
          <w:sz w:val="32"/>
          <w:szCs w:val="32"/>
          <w:lang w:eastAsia="en-US"/>
        </w:rPr>
        <w:t>НА ПЕРИОД ДО 2038 ГОДА</w:t>
      </w:r>
    </w:p>
    <w:p w:rsidR="00BD1F0B" w:rsidRPr="00BD1F0B" w:rsidRDefault="00BD1F0B" w:rsidP="00BD1F0B">
      <w:pPr>
        <w:autoSpaceDE w:val="0"/>
        <w:autoSpaceDN w:val="0"/>
        <w:adjustRightInd w:val="0"/>
        <w:spacing w:line="276" w:lineRule="auto"/>
        <w:jc w:val="center"/>
        <w:rPr>
          <w:rFonts w:eastAsia="Arial Unicode MS"/>
          <w:b/>
          <w:i/>
          <w:sz w:val="28"/>
          <w:szCs w:val="28"/>
          <w:lang w:eastAsia="en-US"/>
        </w:rPr>
      </w:pPr>
      <w:r w:rsidRPr="00BD1F0B">
        <w:rPr>
          <w:rFonts w:eastAsia="Arial Unicode MS"/>
          <w:b/>
          <w:i/>
          <w:sz w:val="28"/>
          <w:szCs w:val="28"/>
          <w:lang w:eastAsia="en-US"/>
        </w:rPr>
        <w:t>(АКТУАЛИЗАЦИЯ НА 2025 ГОД)</w:t>
      </w:r>
    </w:p>
    <w:p w:rsidR="00BD1F0B" w:rsidRPr="00BD1F0B" w:rsidRDefault="00BD1F0B" w:rsidP="00BD1F0B">
      <w:pPr>
        <w:keepNext/>
        <w:keepLines/>
        <w:spacing w:line="360" w:lineRule="auto"/>
        <w:jc w:val="center"/>
        <w:textAlignment w:val="baseline"/>
        <w:rPr>
          <w:rFonts w:eastAsia="Microsoft YaHei"/>
          <w:b/>
          <w:i/>
          <w:caps/>
          <w:kern w:val="28"/>
          <w:sz w:val="32"/>
          <w:szCs w:val="32"/>
        </w:rPr>
      </w:pPr>
    </w:p>
    <w:p w:rsidR="00BD1F0B" w:rsidRPr="00BD1F0B" w:rsidRDefault="00BD1F0B" w:rsidP="00BD1F0B">
      <w:pPr>
        <w:autoSpaceDE w:val="0"/>
        <w:autoSpaceDN w:val="0"/>
        <w:adjustRightInd w:val="0"/>
        <w:spacing w:line="360" w:lineRule="auto"/>
        <w:jc w:val="center"/>
        <w:rPr>
          <w:b/>
          <w:sz w:val="32"/>
          <w:szCs w:val="32"/>
        </w:rPr>
      </w:pPr>
      <w:r w:rsidRPr="00BD1F0B">
        <w:rPr>
          <w:b/>
          <w:sz w:val="32"/>
          <w:szCs w:val="32"/>
        </w:rPr>
        <w:t>ОБОСНОВЫВАЮЩИЕ МАТЕРИАЛЫ</w:t>
      </w:r>
    </w:p>
    <w:p w:rsidR="00BD1F0B" w:rsidRPr="00BD1F0B" w:rsidRDefault="00BD1F0B" w:rsidP="00BD1F0B">
      <w:pPr>
        <w:autoSpaceDE w:val="0"/>
        <w:autoSpaceDN w:val="0"/>
        <w:adjustRightInd w:val="0"/>
        <w:spacing w:line="276" w:lineRule="auto"/>
        <w:jc w:val="center"/>
        <w:rPr>
          <w:b/>
          <w:i/>
          <w:sz w:val="28"/>
          <w:szCs w:val="28"/>
        </w:rPr>
      </w:pPr>
    </w:p>
    <w:p w:rsidR="00BD1F0B" w:rsidRPr="00BD1F0B" w:rsidRDefault="00BD1F0B" w:rsidP="00BD1F0B">
      <w:pPr>
        <w:spacing w:line="276" w:lineRule="auto"/>
        <w:rPr>
          <w:b/>
          <w:sz w:val="28"/>
          <w:szCs w:val="28"/>
        </w:rPr>
        <w:sectPr w:rsidR="00BD1F0B" w:rsidRPr="00BD1F0B">
          <w:pgSz w:w="11906" w:h="16838"/>
          <w:pgMar w:top="851" w:right="567" w:bottom="851" w:left="1701" w:header="720" w:footer="720" w:gutter="0"/>
          <w:cols w:space="720"/>
        </w:sectPr>
      </w:pPr>
    </w:p>
    <w:p w:rsidR="00BD1F0B" w:rsidRPr="00BD1F0B" w:rsidRDefault="00BD1F0B" w:rsidP="00BD1F0B">
      <w:pPr>
        <w:tabs>
          <w:tab w:val="left" w:pos="8364"/>
        </w:tabs>
        <w:autoSpaceDE w:val="0"/>
        <w:autoSpaceDN w:val="0"/>
        <w:adjustRightInd w:val="0"/>
        <w:spacing w:line="276" w:lineRule="auto"/>
        <w:jc w:val="center"/>
        <w:rPr>
          <w:b/>
          <w:sz w:val="28"/>
          <w:szCs w:val="28"/>
        </w:rPr>
      </w:pPr>
      <w:r w:rsidRPr="00BD1F0B">
        <w:rPr>
          <w:b/>
          <w:sz w:val="28"/>
          <w:szCs w:val="28"/>
        </w:rPr>
        <w:lastRenderedPageBreak/>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8755"/>
        <w:gridCol w:w="851"/>
      </w:tblGrid>
      <w:tr w:rsidR="00BD1F0B" w:rsidRPr="00BD1F0B" w:rsidTr="00BD1F0B">
        <w:trPr>
          <w:trHeight w:val="237"/>
        </w:trPr>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ГЛАВА 1. СУЩЕСТВУЮЩЕЕ ПОЛОЖЕНИЕ В СФЕРЕ ПРОИЗВОДСТВА, ПЕРЕДАЧИ И ПОТРЕБЛЕНИЯ ТЕПЛОВОЙ ЭНЕРГИИ ДЛЯ ЦЕЛЕЙ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13</w:t>
            </w:r>
          </w:p>
        </w:tc>
      </w:tr>
      <w:tr w:rsidR="00BD1F0B" w:rsidRPr="00BD1F0B" w:rsidTr="00BD1F0B">
        <w:trPr>
          <w:trHeight w:val="237"/>
        </w:trPr>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1.1. Функциональная структура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9B2209">
            <w:pPr>
              <w:widowControl w:val="0"/>
              <w:numPr>
                <w:ilvl w:val="2"/>
                <w:numId w:val="4"/>
              </w:numPr>
              <w:adjustRightInd w:val="0"/>
              <w:ind w:left="0" w:firstLine="0"/>
              <w:jc w:val="both"/>
              <w:textAlignment w:val="baseline"/>
              <w:rPr>
                <w:rFonts w:eastAsia="Microsoft YaHei"/>
                <w:spacing w:val="-5"/>
                <w:lang w:eastAsia="en-US"/>
              </w:rPr>
            </w:pPr>
            <w:r w:rsidRPr="00BD1F0B">
              <w:rPr>
                <w:rFonts w:eastAsia="Microsoft YaHei"/>
                <w:bCs/>
                <w:color w:val="000000"/>
                <w:kern w:val="28"/>
                <w:lang w:eastAsia="en-US"/>
              </w:rPr>
              <w:t xml:space="preserve">Зоны действия (эксплуатационной ответственности) теплоснабжающих и </w:t>
            </w:r>
            <w:proofErr w:type="spellStart"/>
            <w:r w:rsidRPr="00BD1F0B">
              <w:rPr>
                <w:rFonts w:eastAsia="Microsoft YaHei"/>
                <w:bCs/>
                <w:color w:val="000000"/>
                <w:kern w:val="28"/>
                <w:lang w:eastAsia="en-US"/>
              </w:rPr>
              <w:t>теплосетевых</w:t>
            </w:r>
            <w:proofErr w:type="spellEnd"/>
            <w:r w:rsidRPr="00BD1F0B">
              <w:rPr>
                <w:rFonts w:eastAsia="Microsoft YaHei"/>
                <w:bCs/>
                <w:color w:val="000000"/>
                <w:kern w:val="28"/>
                <w:lang w:eastAsia="en-US"/>
              </w:rPr>
              <w:t xml:space="preserve"> организаций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1.1.2. Зоны действий индивидуального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1.2. Источники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1.2.1. Структура и технические характеристики основного 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autoSpaceDE w:val="0"/>
              <w:autoSpaceDN w:val="0"/>
              <w:adjustRightInd w:val="0"/>
              <w:jc w:val="both"/>
              <w:rPr>
                <w:rFonts w:eastAsia="Arial Unicode MS"/>
                <w:color w:val="000000"/>
              </w:rPr>
            </w:pPr>
            <w:r w:rsidRPr="00BD1F0B">
              <w:rPr>
                <w:rFonts w:eastAsia="Arial Unicode MS"/>
                <w:lang w:eastAsia="en-US"/>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1.2.3. Ограничения тепловой мощности и параметры располагаемой</w:t>
            </w:r>
          </w:p>
          <w:p w:rsidR="00BD1F0B" w:rsidRPr="00BD1F0B" w:rsidRDefault="00BD1F0B" w:rsidP="00BD1F0B">
            <w:pPr>
              <w:tabs>
                <w:tab w:val="left" w:pos="1327"/>
              </w:tabs>
              <w:autoSpaceDE w:val="0"/>
              <w:autoSpaceDN w:val="0"/>
              <w:adjustRightInd w:val="0"/>
              <w:jc w:val="both"/>
              <w:rPr>
                <w:rFonts w:eastAsia="Arial Unicode MS"/>
                <w:color w:val="000000"/>
              </w:rPr>
            </w:pPr>
            <w:r w:rsidRPr="00BD1F0B">
              <w:t>тепловой мощности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603"/>
              </w:tabs>
              <w:jc w:val="both"/>
              <w:rPr>
                <w:rFonts w:eastAsia="Arial Unicode MS"/>
                <w:color w:val="000000"/>
              </w:rPr>
            </w:pPr>
            <w:r w:rsidRPr="00BD1F0B">
              <w:rPr>
                <w:rFonts w:eastAsia="Arial Unicode MS"/>
                <w:lang w:eastAsia="en-US"/>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741"/>
              </w:tabs>
              <w:autoSpaceDE w:val="0"/>
              <w:autoSpaceDN w:val="0"/>
              <w:adjustRightInd w:val="0"/>
              <w:jc w:val="both"/>
              <w:rPr>
                <w:rFonts w:eastAsia="Arial Unicode MS"/>
                <w:color w:val="000000"/>
              </w:rPr>
            </w:pPr>
            <w:r w:rsidRPr="00BD1F0B">
              <w:rPr>
                <w:rFonts w:eastAsia="Arial Unicode MS"/>
                <w:lang w:eastAsia="en-US"/>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rPr>
            </w:pPr>
            <w:r w:rsidRPr="00BD1F0B">
              <w:rPr>
                <w:rFonts w:eastAsia="Arial Unicode MS"/>
                <w:lang w:eastAsia="en-US"/>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17</w:t>
            </w:r>
          </w:p>
        </w:tc>
      </w:tr>
      <w:tr w:rsidR="00BD1F0B" w:rsidRPr="00BD1F0B" w:rsidTr="00BD1F0B">
        <w:trPr>
          <w:trHeight w:val="246"/>
        </w:trPr>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1.2.7. Способ регулирования отпуска тепловой энергии от источников</w:t>
            </w:r>
          </w:p>
          <w:p w:rsidR="00BD1F0B" w:rsidRPr="00BD1F0B" w:rsidRDefault="00BD1F0B" w:rsidP="00BD1F0B">
            <w:pPr>
              <w:jc w:val="both"/>
              <w:rPr>
                <w:rFonts w:eastAsia="Arial Unicode MS"/>
                <w:color w:val="000000"/>
              </w:rPr>
            </w:pPr>
            <w:r w:rsidRPr="00BD1F0B">
              <w:t>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tabs>
                <w:tab w:val="left" w:pos="889"/>
              </w:tabs>
              <w:jc w:val="both"/>
              <w:outlineLvl w:val="1"/>
              <w:rPr>
                <w:bCs/>
                <w:iCs/>
              </w:rPr>
            </w:pPr>
            <w:r w:rsidRPr="00BD1F0B">
              <w:rPr>
                <w:rFonts w:eastAsia="Arial Unicode MS"/>
                <w:lang w:eastAsia="en-US"/>
              </w:rPr>
              <w:t>1.2.8. Среднегодовая загрузка 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089"/>
              </w:tabs>
              <w:jc w:val="both"/>
              <w:rPr>
                <w:rFonts w:eastAsia="Arial Unicode MS"/>
                <w:color w:val="000000"/>
              </w:rPr>
            </w:pPr>
            <w:r w:rsidRPr="00BD1F0B">
              <w:rPr>
                <w:rFonts w:eastAsia="Arial Unicode MS"/>
                <w:lang w:eastAsia="en-US"/>
              </w:rPr>
              <w:t>1.2.9. Способы учета тепла, отпущенного в тепловые сети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1.2.10. Статистика отказов и восстановлений оборудования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889"/>
              </w:tabs>
              <w:jc w:val="both"/>
              <w:rPr>
                <w:rFonts w:eastAsia="Arial Unicode MS"/>
              </w:rPr>
            </w:pPr>
            <w:r w:rsidRPr="00BD1F0B">
              <w:rPr>
                <w:rFonts w:eastAsia="Arial Unicode MS"/>
                <w:lang w:eastAsia="en-US"/>
              </w:rPr>
              <w:t>1.2.11. Предписания надзорных органов по запрещению дальнейшей эксплуатации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3055"/>
              </w:tabs>
              <w:jc w:val="both"/>
              <w:rPr>
                <w:rFonts w:eastAsia="Arial Unicode MS"/>
                <w:color w:val="000000"/>
              </w:rPr>
            </w:pPr>
            <w:r w:rsidRPr="00BD1F0B">
              <w:rPr>
                <w:rFonts w:eastAsia="Arial Unicode MS"/>
                <w:lang w:eastAsia="en-US"/>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outlineLvl w:val="1"/>
              <w:rPr>
                <w:bCs/>
                <w:iCs/>
              </w:rPr>
            </w:pPr>
            <w:r w:rsidRPr="00BD1F0B">
              <w:rPr>
                <w:rFonts w:eastAsia="Arial Unicode MS"/>
                <w:lang w:eastAsia="en-US"/>
              </w:rPr>
              <w:t>1.3. Тепловые сети, сооружения на них</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301"/>
              </w:tabs>
              <w:jc w:val="both"/>
              <w:rPr>
                <w:rFonts w:eastAsia="Arial Unicode MS"/>
              </w:rPr>
            </w:pPr>
            <w:r w:rsidRPr="00BD1F0B">
              <w:rPr>
                <w:rFonts w:eastAsia="Arial Unicode MS"/>
                <w:lang w:eastAsia="en-US"/>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color w:val="000000"/>
                <w:lang w:eastAsia="en-US"/>
              </w:rPr>
              <w:t>1.3.2. Карты (схемы) тепловых сетей в зонах действия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826"/>
              </w:tabs>
              <w:jc w:val="both"/>
              <w:rPr>
                <w:rFonts w:eastAsia="Arial Unicode MS"/>
              </w:rPr>
            </w:pPr>
            <w:r w:rsidRPr="00BD1F0B">
              <w:rPr>
                <w:rFonts w:eastAsia="Arial Unicode MS"/>
                <w:lang w:eastAsia="en-US"/>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21</w:t>
            </w:r>
          </w:p>
        </w:tc>
      </w:tr>
      <w:tr w:rsidR="00BD1F0B" w:rsidRPr="00BD1F0B" w:rsidTr="00BD1F0B">
        <w:trPr>
          <w:trHeight w:val="276"/>
        </w:trPr>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1.3.4. Описание типов и количества секционирующей и регулирующей арматуры на тепловых сетях</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1.3.5. Описание типов и строительных особенностей тепловых камер и павильонов</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252"/>
              </w:tabs>
              <w:jc w:val="both"/>
              <w:rPr>
                <w:rFonts w:eastAsia="Arial Unicode MS"/>
              </w:rPr>
            </w:pPr>
            <w:r w:rsidRPr="00BD1F0B">
              <w:rPr>
                <w:rFonts w:eastAsia="Arial Unicode MS"/>
                <w:lang w:eastAsia="en-US"/>
              </w:rPr>
              <w:lastRenderedPageBreak/>
              <w:t>1.3.6. Описание графиков регулирования отпуска тепла в тепловые сети с анализом их обоснованности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853"/>
              </w:tabs>
              <w:jc w:val="both"/>
              <w:rPr>
                <w:rFonts w:eastAsia="Arial Unicode MS"/>
              </w:rPr>
            </w:pPr>
            <w:r w:rsidRPr="00BD1F0B">
              <w:rPr>
                <w:rFonts w:eastAsia="Arial Unicode MS"/>
                <w:lang w:eastAsia="en-US"/>
              </w:rPr>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1.3.8. Гидравлические режимы и пьезометрические графики тепловых сетей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202"/>
              </w:tabs>
              <w:jc w:val="both"/>
              <w:rPr>
                <w:rFonts w:eastAsia="Arial Unicode MS"/>
              </w:rPr>
            </w:pPr>
            <w:r w:rsidRPr="00BD1F0B">
              <w:rPr>
                <w:rFonts w:eastAsia="Arial Unicode MS"/>
                <w:lang w:eastAsia="en-US"/>
              </w:rPr>
              <w:t xml:space="preserve">1.3.9. Статистика отказов тепловых сетей (аварийных ситуаций) за </w:t>
            </w:r>
            <w:proofErr w:type="gramStart"/>
            <w:r w:rsidRPr="00BD1F0B">
              <w:rPr>
                <w:rFonts w:eastAsia="Arial Unicode MS"/>
                <w:lang w:eastAsia="en-US"/>
              </w:rPr>
              <w:t>последние</w:t>
            </w:r>
            <w:proofErr w:type="gramEnd"/>
            <w:r w:rsidRPr="00BD1F0B">
              <w:rPr>
                <w:rFonts w:eastAsia="Arial Unicode MS"/>
                <w:lang w:eastAsia="en-US"/>
              </w:rPr>
              <w:t xml:space="preserve"> 5 лет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 xml:space="preserve">1.3.10. </w:t>
            </w:r>
            <w:proofErr w:type="gramStart"/>
            <w:r w:rsidRPr="00BD1F0B">
              <w:rPr>
                <w:rFonts w:eastAsia="Arial Unicode MS"/>
                <w:lang w:eastAsia="en-US"/>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1.3.11. Описание процедур диагностики состояние тепловых сетей и планирование капитальных (текущих) ремонтов</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989"/>
              </w:tabs>
              <w:jc w:val="both"/>
              <w:rPr>
                <w:rFonts w:eastAsia="Arial Unicode MS"/>
              </w:rPr>
            </w:pPr>
            <w:r w:rsidRPr="00BD1F0B">
              <w:rPr>
                <w:rFonts w:eastAsia="Arial Unicode MS"/>
                <w:lang w:eastAsia="en-US"/>
              </w:rPr>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color w:val="000000"/>
                <w:lang w:eastAsia="en-US"/>
              </w:rPr>
              <w:t xml:space="preserve">1.3.13. </w:t>
            </w:r>
            <w:proofErr w:type="gramStart"/>
            <w:r w:rsidRPr="00BD1F0B">
              <w:rPr>
                <w:rFonts w:eastAsia="Arial Unicode MS"/>
                <w:color w:val="000000"/>
                <w:shd w:val="clear" w:color="auto" w:fill="FFFFFF"/>
                <w:lang w:eastAsia="en-US"/>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w:t>
            </w:r>
            <w:hyperlink r:id="rId17" w:anchor="block_426" w:history="1">
              <w:r w:rsidRPr="00BD1F0B">
                <w:rPr>
                  <w:rFonts w:eastAsia="Arial Unicode MS"/>
                  <w:color w:val="000000"/>
                  <w:u w:val="single"/>
                  <w:shd w:val="clear" w:color="auto" w:fill="FFFFFF"/>
                  <w:lang w:eastAsia="en-US"/>
                </w:rPr>
                <w:t>пунктом 6 части 2 статьи 4</w:t>
              </w:r>
            </w:hyperlink>
            <w:r w:rsidRPr="00BD1F0B">
              <w:rPr>
                <w:rFonts w:eastAsia="Arial Unicode MS"/>
                <w:color w:val="000000"/>
                <w:shd w:val="clear" w:color="auto" w:fill="FFFFFF"/>
                <w:lang w:eastAsia="en-US"/>
              </w:rPr>
              <w:t> и </w:t>
            </w:r>
            <w:hyperlink r:id="rId18" w:anchor="block_522" w:history="1">
              <w:r w:rsidRPr="00BD1F0B">
                <w:rPr>
                  <w:rFonts w:eastAsia="Arial Unicode MS"/>
                  <w:color w:val="000000"/>
                  <w:u w:val="single"/>
                  <w:shd w:val="clear" w:color="auto" w:fill="FFFFFF"/>
                  <w:lang w:eastAsia="en-US"/>
                </w:rPr>
                <w:t>пунктом 2 части 2 статьи 5</w:t>
              </w:r>
            </w:hyperlink>
            <w:r w:rsidRPr="00BD1F0B">
              <w:rPr>
                <w:rFonts w:eastAsia="Arial Unicode MS"/>
                <w:color w:val="000000"/>
                <w:shd w:val="clear" w:color="auto" w:fill="FFFFFF"/>
                <w:lang w:eastAsia="en-US"/>
              </w:rPr>
              <w:t>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 xml:space="preserve">1.3.14. Оценка фактических потерь тепловой энергии и теплоносителя при передаче тепловой энергии и теплоносителя по тепловым сетям </w:t>
            </w:r>
            <w:proofErr w:type="gramStart"/>
            <w:r w:rsidRPr="00BD1F0B">
              <w:rPr>
                <w:rFonts w:eastAsia="Arial Unicode MS"/>
                <w:lang w:eastAsia="en-US"/>
              </w:rPr>
              <w:t>за</w:t>
            </w:r>
            <w:proofErr w:type="gramEnd"/>
            <w:r w:rsidRPr="00BD1F0B">
              <w:rPr>
                <w:rFonts w:eastAsia="Arial Unicode MS"/>
                <w:lang w:eastAsia="en-US"/>
              </w:rPr>
              <w:t xml:space="preserve"> последние 3 года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1.3.15. Предписания надзорных органов по запрещению дальнейшей эксплуатации участков тепловой сети и результаты их исполнения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color w:val="000000"/>
                <w:lang w:eastAsia="en-US"/>
              </w:rPr>
              <w:t xml:space="preserve">1.3.16. Описание наиболее распространенных типов присоединений </w:t>
            </w:r>
            <w:proofErr w:type="spellStart"/>
            <w:r w:rsidRPr="00BD1F0B">
              <w:rPr>
                <w:rFonts w:eastAsia="Arial Unicode MS"/>
                <w:color w:val="000000"/>
                <w:lang w:eastAsia="en-US"/>
              </w:rPr>
              <w:t>теплопотребляющих</w:t>
            </w:r>
            <w:proofErr w:type="spellEnd"/>
            <w:r w:rsidRPr="00BD1F0B">
              <w:rPr>
                <w:rFonts w:eastAsia="Arial Unicode MS"/>
                <w:color w:val="000000"/>
                <w:lang w:eastAsia="en-US"/>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color w:val="000000"/>
                <w:lang w:eastAsia="en-US"/>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lang w:eastAsia="en-US"/>
              </w:rPr>
              <w:t>1.3.18. Анализ работы диспетчерских служб теплоснабжающих (</w:t>
            </w:r>
            <w:proofErr w:type="spellStart"/>
            <w:r w:rsidRPr="00BD1F0B">
              <w:rPr>
                <w:rFonts w:eastAsia="Arial Unicode MS"/>
                <w:lang w:eastAsia="en-US"/>
              </w:rPr>
              <w:t>теплосетевых</w:t>
            </w:r>
            <w:proofErr w:type="spellEnd"/>
            <w:r w:rsidRPr="00BD1F0B">
              <w:rPr>
                <w:rFonts w:eastAsia="Arial Unicode MS"/>
                <w:lang w:eastAsia="en-US"/>
              </w:rPr>
              <w:t>) организаций и используемых средств автоматизации, телемеханизации и связи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color w:val="000000"/>
                <w:lang w:eastAsia="en-US"/>
              </w:rPr>
              <w:t>1.3.19. Уровень автоматизации и обслуживания центральных тепловых пунктов, насосных станций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color w:val="000000"/>
                <w:lang w:eastAsia="en-US"/>
              </w:rPr>
              <w:t>1.3.20. Сведения о наличии защиты тепловых сетей от превышения давления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color w:val="000000"/>
                <w:lang w:eastAsia="en-US"/>
              </w:rPr>
              <w:t>1.3.21. Перечень выявленных бесхозяйных тепловых сетей и обоснование выбора организации, уполномоченной на их эксплуатацию</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88"/>
              </w:tabs>
              <w:jc w:val="both"/>
              <w:rPr>
                <w:rFonts w:eastAsia="Arial Unicode MS"/>
              </w:rPr>
            </w:pPr>
            <w:r w:rsidRPr="00BD1F0B">
              <w:rPr>
                <w:rFonts w:eastAsia="Arial Unicode MS"/>
                <w:color w:val="000000"/>
                <w:lang w:eastAsia="en-US"/>
              </w:rPr>
              <w:t>1.3.22. Данные энергетических характеристик тепловых сетей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902"/>
              </w:tabs>
              <w:jc w:val="both"/>
              <w:rPr>
                <w:rFonts w:eastAsia="Arial Unicode MS"/>
              </w:rPr>
            </w:pPr>
            <w:r w:rsidRPr="00BD1F0B">
              <w:rPr>
                <w:rFonts w:eastAsia="Arial Unicode MS"/>
              </w:rPr>
              <w:t>1.4</w:t>
            </w:r>
            <w:r w:rsidRPr="00BD1F0B">
              <w:rPr>
                <w:rFonts w:eastAsia="Arial Unicode MS"/>
                <w:color w:val="000000"/>
                <w:lang w:eastAsia="en-US"/>
              </w:rPr>
              <w:t>. Зоны действия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28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1.5. Тепловые нагрузки потребителей тепловой энергии, групп потребителей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tabs>
                <w:tab w:val="left" w:pos="1875"/>
              </w:tabs>
              <w:autoSpaceDE w:val="0"/>
              <w:autoSpaceDN w:val="0"/>
              <w:adjustRightInd w:val="0"/>
              <w:jc w:val="both"/>
              <w:rPr>
                <w:color w:val="000000"/>
              </w:rPr>
            </w:pPr>
            <w:r w:rsidRPr="00BD1F0B">
              <w:rPr>
                <w:color w:val="000000"/>
              </w:rPr>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rPr>
                <w:color w:val="000000"/>
              </w:rPr>
              <w:t>1.5.2. Описание значений расчетных тепловых нагрузок на коллекторах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789"/>
              </w:tabs>
              <w:jc w:val="both"/>
              <w:rPr>
                <w:rFonts w:eastAsia="Arial Unicode MS"/>
              </w:rPr>
            </w:pPr>
            <w:r w:rsidRPr="00BD1F0B">
              <w:rPr>
                <w:rFonts w:eastAsia="Arial Unicode MS"/>
                <w:color w:val="000000"/>
                <w:lang w:eastAsia="en-US"/>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902"/>
              </w:tabs>
              <w:jc w:val="both"/>
              <w:rPr>
                <w:rFonts w:eastAsia="Arial Unicode MS"/>
              </w:rPr>
            </w:pPr>
            <w:r w:rsidRPr="00BD1F0B">
              <w:rPr>
                <w:rFonts w:eastAsia="Arial Unicode MS"/>
                <w:lang w:eastAsia="en-US"/>
              </w:rPr>
              <w:t>1.5.5. Описание существующих нормативов потребления тепловой энергии для населения на отопление и горячее водоснабжение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252"/>
              </w:tabs>
              <w:jc w:val="both"/>
              <w:rPr>
                <w:rFonts w:eastAsia="Arial Unicode MS"/>
              </w:rPr>
            </w:pPr>
            <w:r w:rsidRPr="00BD1F0B">
              <w:rPr>
                <w:rFonts w:eastAsia="Arial Unicode MS"/>
                <w:color w:val="000000"/>
                <w:lang w:eastAsia="en-US"/>
              </w:rPr>
              <w:t>1.5.6. Описание сравнения величины договорной и расчетной тепловой нагрузки по зоне действия каждого источника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lang w:eastAsia="en-US"/>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bCs/>
                <w:color w:val="000000"/>
                <w:lang w:eastAsia="en-US"/>
              </w:rPr>
              <w:t>1.6.</w:t>
            </w:r>
            <w:r w:rsidRPr="00BD1F0B">
              <w:rPr>
                <w:rFonts w:eastAsia="Arial Unicode MS"/>
                <w:color w:val="000000"/>
                <w:lang w:eastAsia="en-US"/>
              </w:rPr>
              <w:t xml:space="preserve"> Балансы тепловой мощности и тепловой нагрузки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tabs>
                <w:tab w:val="left" w:pos="1002"/>
              </w:tabs>
              <w:jc w:val="both"/>
            </w:pPr>
            <w:r w:rsidRPr="00BD1F0B">
              <w:rPr>
                <w:rFonts w:eastAsia="Arial Unicode MS"/>
                <w:bCs/>
                <w:color w:val="000000"/>
                <w:lang w:eastAsia="en-US"/>
              </w:rPr>
              <w:t xml:space="preserve">1.6.1. </w:t>
            </w:r>
            <w:proofErr w:type="gramStart"/>
            <w:r w:rsidRPr="00BD1F0B">
              <w:rPr>
                <w:rFonts w:eastAsia="Arial Unicode MS"/>
                <w:color w:val="000000"/>
                <w:lang w:eastAsia="en-U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lang w:eastAsia="en-US"/>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tabs>
                <w:tab w:val="left" w:pos="939"/>
              </w:tabs>
              <w:jc w:val="both"/>
            </w:pPr>
            <w:r w:rsidRPr="00BD1F0B">
              <w:rPr>
                <w:rFonts w:eastAsia="Arial Unicode MS"/>
                <w:bCs/>
                <w:color w:val="000000"/>
                <w:lang w:eastAsia="en-US"/>
              </w:rPr>
              <w:t xml:space="preserve">1.6.3. </w:t>
            </w:r>
            <w:r w:rsidRPr="00BD1F0B">
              <w:rPr>
                <w:rFonts w:eastAsia="Arial Unicode MS"/>
                <w:color w:val="000000"/>
                <w:lang w:eastAsia="en-U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jc w:val="both"/>
            </w:pPr>
            <w:r w:rsidRPr="00BD1F0B">
              <w:rPr>
                <w:rFonts w:eastAsia="Arial Unicode MS"/>
                <w:lang w:eastAsia="en-US"/>
              </w:rPr>
              <w:t>1.6.4. Описание причин возникновения дефицитов тепловой мощности и последствий влияния дефицита на качество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 xml:space="preserve">1.6.5. Описание резервов тепловой мощности нетто источников тепловой энергии и возможностей </w:t>
            </w:r>
            <w:proofErr w:type="gramStart"/>
            <w:r w:rsidRPr="00BD1F0B">
              <w:rPr>
                <w:rFonts w:eastAsia="Arial Unicode MS"/>
                <w:lang w:eastAsia="en-US"/>
              </w:rPr>
              <w:t>расширения технологических зон действия источников тепловой энергии</w:t>
            </w:r>
            <w:proofErr w:type="gramEnd"/>
            <w:r w:rsidRPr="00BD1F0B">
              <w:rPr>
                <w:rFonts w:eastAsia="Arial Unicode MS"/>
                <w:lang w:eastAsia="en-US"/>
              </w:rPr>
              <w:t xml:space="preserve"> с резервами тепловой мощности нетто в зоны действия с дефицитом тепловой мощности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lang w:eastAsia="en-US"/>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ind w:right="-235"/>
              <w:jc w:val="both"/>
            </w:pPr>
            <w:r w:rsidRPr="00BD1F0B">
              <w:rPr>
                <w:rFonts w:eastAsia="Arial Unicode MS"/>
                <w:color w:val="000000"/>
                <w:lang w:eastAsia="en-US"/>
              </w:rPr>
              <w:t>1.7 Балансы теплоносителя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widowControl w:val="0"/>
              <w:tabs>
                <w:tab w:val="left" w:pos="1715"/>
              </w:tabs>
              <w:ind w:right="-235"/>
              <w:jc w:val="both"/>
            </w:pPr>
            <w:r w:rsidRPr="00BD1F0B">
              <w:rPr>
                <w:rFonts w:eastAsia="Arial Unicode MS"/>
                <w:color w:val="000000"/>
                <w:lang w:eastAsia="en-US"/>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38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color w:val="000000"/>
                <w:lang w:eastAsia="en-US"/>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1.8. Топливные балансы источников тепловой энергии и система обеспечения топливом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t>1.8.1. Описание видов и количества используемого основного топлива для каждого источника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ind w:right="-235"/>
              <w:jc w:val="both"/>
              <w:rPr>
                <w:rFonts w:eastAsia="Arial Unicode MS"/>
              </w:rPr>
            </w:pPr>
            <w:r w:rsidRPr="00BD1F0B">
              <w:rPr>
                <w:rFonts w:eastAsia="Arial Unicode MS"/>
                <w:lang w:eastAsia="en-US"/>
              </w:rPr>
              <w:t>1.8.2. Описание видов резервного и аварийного топлива и возможности их обеспечения в соответствии с нормативными требованиями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rPr>
                <w:color w:val="000000"/>
              </w:rPr>
              <w:t xml:space="preserve">1.8.3. Описание особенностей характеристик видов топлива в зависимости </w:t>
            </w:r>
          </w:p>
          <w:p w:rsidR="00BD1F0B" w:rsidRPr="00BD1F0B" w:rsidRDefault="00BD1F0B" w:rsidP="00BD1F0B">
            <w:pPr>
              <w:jc w:val="both"/>
              <w:rPr>
                <w:rFonts w:eastAsia="Arial Unicode MS"/>
              </w:rPr>
            </w:pPr>
            <w:r w:rsidRPr="00BD1F0B">
              <w:rPr>
                <w:color w:val="000000"/>
              </w:rPr>
              <w:t>от мест</w:t>
            </w:r>
            <w:r w:rsidRPr="00BD1F0B">
              <w:rPr>
                <w:i/>
                <w:color w:val="000000"/>
              </w:rPr>
              <w:t xml:space="preserve"> </w:t>
            </w:r>
            <w:r w:rsidRPr="00BD1F0B">
              <w:rPr>
                <w:color w:val="000000"/>
              </w:rPr>
              <w:t>поставки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color w:val="000000"/>
                <w:lang w:eastAsia="en-US"/>
              </w:rPr>
              <w:t>1.8.4. Описание использования местных видов топлива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autoSpaceDE w:val="0"/>
              <w:autoSpaceDN w:val="0"/>
              <w:adjustRightInd w:val="0"/>
              <w:ind w:right="-235"/>
              <w:contextualSpacing/>
              <w:jc w:val="both"/>
              <w:rPr>
                <w:rFonts w:eastAsia="Arial Unicode MS"/>
                <w:lang w:eastAsia="en-US"/>
              </w:rPr>
            </w:pPr>
            <w:r w:rsidRPr="00BD1F0B">
              <w:rPr>
                <w:rFonts w:eastAsia="Arial Unicode MS"/>
                <w:lang w:eastAsia="en-US"/>
              </w:rPr>
              <w:t xml:space="preserve">1.8.5. </w:t>
            </w:r>
            <w:proofErr w:type="gramStart"/>
            <w:r w:rsidRPr="00BD1F0B">
              <w:rPr>
                <w:rFonts w:eastAsia="Arial Unicode MS"/>
                <w:lang w:eastAsia="en-US"/>
              </w:rPr>
              <w:t xml:space="preserve">Описание видов топлива (в случае, если топливом является уголь, - вид </w:t>
            </w:r>
            <w:r w:rsidRPr="00BD1F0B">
              <w:rPr>
                <w:rFonts w:eastAsia="Arial Unicode MS"/>
                <w:lang w:eastAsia="en-US"/>
              </w:rPr>
              <w:lastRenderedPageBreak/>
              <w:t>ископаемого угля в соответствии с Межгосударственным стандартом ГОСТ 25543-2013 «Угли бурые, каменные и антрациты.</w:t>
            </w:r>
            <w:proofErr w:type="gramEnd"/>
            <w:r w:rsidRPr="00BD1F0B">
              <w:rPr>
                <w:rFonts w:eastAsia="Arial Unicode MS"/>
                <w:lang w:eastAsia="en-US"/>
              </w:rPr>
              <w:t xml:space="preserve"> </w:t>
            </w:r>
            <w:proofErr w:type="gramStart"/>
            <w:r w:rsidRPr="00BD1F0B">
              <w:rPr>
                <w:rFonts w:eastAsia="Arial Unicode MS"/>
                <w:lang w:eastAsia="en-US"/>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lastRenderedPageBreak/>
              <w:t>43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autoSpaceDE w:val="0"/>
              <w:autoSpaceDN w:val="0"/>
              <w:adjustRightInd w:val="0"/>
              <w:ind w:right="-235"/>
              <w:contextualSpacing/>
              <w:jc w:val="both"/>
              <w:rPr>
                <w:rFonts w:eastAsia="Arial Unicode MS"/>
                <w:lang w:eastAsia="en-US"/>
              </w:rPr>
            </w:pPr>
            <w:r w:rsidRPr="00BD1F0B">
              <w:rPr>
                <w:rFonts w:eastAsia="Arial Unicode MS"/>
                <w:lang w:eastAsia="en-US"/>
              </w:rPr>
              <w:lastRenderedPageBreak/>
              <w:t xml:space="preserve">1.8.6. </w:t>
            </w:r>
            <w:r w:rsidRPr="00BD1F0B">
              <w:rPr>
                <w:rFonts w:eastAsia="Arial Unicode MS"/>
                <w:color w:val="000000"/>
                <w:shd w:val="clear" w:color="auto" w:fill="FFFFFF"/>
                <w:lang w:eastAsia="en-US"/>
              </w:rPr>
              <w:t>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578"/>
              </w:tabs>
              <w:jc w:val="both"/>
              <w:rPr>
                <w:rFonts w:eastAsia="Arial Unicode MS"/>
                <w:lang w:eastAsia="en-US"/>
              </w:rPr>
            </w:pPr>
            <w:r w:rsidRPr="00BD1F0B">
              <w:rPr>
                <w:rFonts w:eastAsia="Arial Unicode MS"/>
                <w:lang w:eastAsia="en-US"/>
              </w:rPr>
              <w:t xml:space="preserve">1.8.7. </w:t>
            </w:r>
            <w:r w:rsidRPr="00BD1F0B">
              <w:rPr>
                <w:rFonts w:eastAsia="Arial Unicode MS"/>
                <w:color w:val="000000"/>
                <w:shd w:val="clear" w:color="auto" w:fill="FFFFFF"/>
                <w:lang w:eastAsia="en-US"/>
              </w:rPr>
              <w:t>Описание приоритетного направления развития топливного баланса поселения, муниципального округа, городского округа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lang w:eastAsia="en-US"/>
              </w:rPr>
            </w:pPr>
            <w:r w:rsidRPr="00BD1F0B">
              <w:rPr>
                <w:rFonts w:eastAsia="Arial Unicode MS"/>
                <w:color w:val="000000"/>
                <w:lang w:eastAsia="en-US"/>
              </w:rPr>
              <w:t>1.9. Надежность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rPr>
            </w:pPr>
            <w:r w:rsidRPr="00BD1F0B">
              <w:rPr>
                <w:rFonts w:eastAsia="Arial Unicode MS"/>
                <w:color w:val="000000"/>
                <w:lang w:eastAsia="en-US"/>
              </w:rPr>
              <w:t>1.9.1. Поток отказов (частота отказов) участков тепловых сетей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49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lang w:eastAsia="en-US"/>
              </w:rPr>
              <w:t>1.9.2. Частота отключений потребителей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lang w:eastAsia="en-US"/>
              </w:rPr>
              <w:t>1.9.3. Поток (частота) и время восстановления теплоснабжения потребителей после отключений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lang w:eastAsia="en-US"/>
              </w:rPr>
              <w:t>1.9.4. Графические материалы (карты-схемы тепловых сетей и зон ненормативной надежности и безопасности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lang w:eastAsia="ar-SA"/>
              </w:rPr>
              <w:t xml:space="preserve">1.9.5. </w:t>
            </w:r>
            <w:proofErr w:type="gramStart"/>
            <w:r w:rsidRPr="00BD1F0B">
              <w:rPr>
                <w:rFonts w:eastAsia="Arial Unicode MS"/>
                <w:color w:val="000000"/>
                <w:lang w:eastAsia="en-US"/>
              </w:rPr>
              <w:t>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lang w:eastAsia="ar-SA"/>
              </w:rPr>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1.10. Технико-экономические показатели теплоснабжающих и </w:t>
            </w:r>
            <w:proofErr w:type="spellStart"/>
            <w:r w:rsidRPr="00BD1F0B">
              <w:rPr>
                <w:rFonts w:eastAsia="Arial Unicode MS"/>
                <w:lang w:eastAsia="en-US"/>
              </w:rPr>
              <w:t>теплосетевых</w:t>
            </w:r>
            <w:proofErr w:type="spellEnd"/>
            <w:r w:rsidRPr="00BD1F0B">
              <w:rPr>
                <w:rFonts w:eastAsia="Arial Unicode MS"/>
                <w:lang w:eastAsia="en-US"/>
              </w:rPr>
              <w:t xml:space="preserve"> организаций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1.11. Цены (тарифы) в сфере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t xml:space="preserve">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w:t>
            </w:r>
            <w:proofErr w:type="spellStart"/>
            <w:r w:rsidRPr="00BD1F0B">
              <w:t>теплосетевой</w:t>
            </w:r>
            <w:proofErr w:type="spellEnd"/>
            <w:r w:rsidRPr="00BD1F0B">
              <w:t xml:space="preserve"> и теплоснабжающей организации с учетом последних 3 лет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1.11.2. Описание структуры цен (тарифов), установленных на момент разработки схемы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1.11.3. Описание платы за подключение к системе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1.11.4. Описание платы за услуги по поддержанию резервной тепловой мощности, в </w:t>
            </w:r>
            <w:proofErr w:type="spellStart"/>
            <w:r w:rsidRPr="00BD1F0B">
              <w:rPr>
                <w:rFonts w:eastAsia="Arial Unicode MS"/>
                <w:lang w:eastAsia="en-US"/>
              </w:rPr>
              <w:t>т.ч</w:t>
            </w:r>
            <w:proofErr w:type="spellEnd"/>
            <w:r w:rsidRPr="00BD1F0B">
              <w:rPr>
                <w:rFonts w:eastAsia="Arial Unicode MS"/>
                <w:lang w:eastAsia="en-US"/>
              </w:rPr>
              <w:t>. для социально значимых категорий потребления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165"/>
              </w:tabs>
              <w:jc w:val="both"/>
              <w:rPr>
                <w:rFonts w:eastAsia="Arial Unicode MS"/>
                <w:color w:val="000000"/>
                <w:lang w:eastAsia="en-US"/>
              </w:rPr>
            </w:pPr>
            <w:r w:rsidRPr="00BD1F0B">
              <w:rPr>
                <w:rFonts w:eastAsia="Arial Unicode MS"/>
                <w:lang w:eastAsia="en-US"/>
              </w:rPr>
              <w:t xml:space="preserve">1.11.6. </w:t>
            </w:r>
            <w:proofErr w:type="gramStart"/>
            <w:r w:rsidRPr="00BD1F0B">
              <w:rPr>
                <w:rFonts w:eastAsia="Arial Unicode MS"/>
                <w:lang w:eastAsia="en-U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 xml:space="preserve">1.12. </w:t>
            </w:r>
            <w:r w:rsidRPr="00BD1F0B">
              <w:rPr>
                <w:color w:val="000000"/>
                <w:shd w:val="clear" w:color="auto" w:fill="FFFFFF"/>
              </w:rPr>
              <w:t>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t xml:space="preserve">1.12.1. </w:t>
            </w:r>
            <w:r w:rsidRPr="00BD1F0B">
              <w:rPr>
                <w:color w:val="000000"/>
                <w:shd w:val="clear" w:color="auto" w:fill="FFFFFF"/>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BD1F0B">
              <w:rPr>
                <w:color w:val="000000"/>
                <w:shd w:val="clear" w:color="auto" w:fill="FFFFFF"/>
              </w:rPr>
              <w:t>теплопотребляющих</w:t>
            </w:r>
            <w:proofErr w:type="spellEnd"/>
            <w:r w:rsidRPr="00BD1F0B">
              <w:rPr>
                <w:color w:val="000000"/>
                <w:shd w:val="clear" w:color="auto" w:fill="FFFFFF"/>
              </w:rPr>
              <w:t xml:space="preserve"> установок </w:t>
            </w:r>
            <w:r w:rsidRPr="00BD1F0B">
              <w:rPr>
                <w:color w:val="000000"/>
                <w:shd w:val="clear" w:color="auto" w:fill="FFFFFF"/>
              </w:rPr>
              <w:lastRenderedPageBreak/>
              <w:t>потребителей)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lastRenderedPageBreak/>
              <w:t>58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lastRenderedPageBreak/>
              <w:t xml:space="preserve">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w:t>
            </w:r>
            <w:proofErr w:type="spellStart"/>
            <w:r w:rsidRPr="00BD1F0B">
              <w:rPr>
                <w:rFonts w:eastAsia="Arial Unicode MS"/>
                <w:lang w:eastAsia="en-US"/>
              </w:rPr>
              <w:t>теплопотребляющих</w:t>
            </w:r>
            <w:proofErr w:type="spellEnd"/>
            <w:r w:rsidRPr="00BD1F0B">
              <w:rPr>
                <w:rFonts w:eastAsia="Arial Unicode MS"/>
                <w:lang w:eastAsia="en-US"/>
              </w:rPr>
              <w:t xml:space="preserve"> установок потребителей)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1.12.3. Описание существующих проблем развития систем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1.12.4. Описание существующих проблем надежного и эффективного снабжения топливом действующих систем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1.12.5. Анализ предписаний надзорных органов об устранении нарушений, влияющих на безопасность и надежность системы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rPr>
                <w:color w:val="000000"/>
              </w:rPr>
              <w:t>ГЛАВА 2.</w:t>
            </w:r>
            <w:r w:rsidRPr="00BD1F0B">
              <w:rPr>
                <w:i/>
                <w:color w:val="000000"/>
              </w:rPr>
              <w:t xml:space="preserve"> </w:t>
            </w:r>
            <w:r w:rsidRPr="00BD1F0B">
              <w:rPr>
                <w:color w:val="000000"/>
              </w:rPr>
              <w:t>СУЩЕСТВУЮЩЕЕ И ПЕРСПЕКТИВНОЕ ПОТРЕБЛЕНИЕ ТЕПЛОВОЙ ЭНЕРГИИ НА ЦЕЛИ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2.1. Данные базового уровня потребления тепла на цели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59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t xml:space="preserve">2.2. </w:t>
            </w:r>
            <w:proofErr w:type="gramStart"/>
            <w:r w:rsidRPr="00BD1F0B">
              <w:rPr>
                <w:color w:val="00000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t xml:space="preserve">2.3. </w:t>
            </w:r>
            <w:r w:rsidRPr="00BD1F0B">
              <w:rPr>
                <w:color w:val="00000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2.5. </w:t>
            </w:r>
            <w:r w:rsidRPr="00BD1F0B">
              <w:rPr>
                <w:rFonts w:eastAsia="Arial Unicode MS"/>
                <w:color w:val="000000"/>
                <w:lang w:eastAsia="en-US"/>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2.6. </w:t>
            </w:r>
            <w:proofErr w:type="gramStart"/>
            <w:r w:rsidRPr="00BD1F0B">
              <w:rPr>
                <w:rFonts w:eastAsia="Arial Unicode MS"/>
                <w:lang w:eastAsia="en-US"/>
              </w:rPr>
              <w:t xml:space="preserve">Прогнозы приростов объемов потребления </w:t>
            </w:r>
            <w:r w:rsidRPr="00BD1F0B">
              <w:rPr>
                <w:rFonts w:eastAsia="Arial Unicode MS"/>
                <w:color w:val="000000"/>
                <w:lang w:eastAsia="en-US"/>
              </w:rPr>
              <w:t>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BD1F0B">
              <w:rPr>
                <w:rFonts w:eastAsia="Arial Unicode MS"/>
                <w:color w:val="000000"/>
                <w:lang w:eastAsia="en-US"/>
              </w:rPr>
              <w:t xml:space="preserve"> </w:t>
            </w:r>
            <w:proofErr w:type="gramStart"/>
            <w:r w:rsidRPr="00BD1F0B">
              <w:rPr>
                <w:rFonts w:eastAsia="Arial Unicode MS"/>
                <w:color w:val="000000"/>
                <w:lang w:eastAsia="en-US"/>
              </w:rPr>
              <w:t>этапе</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2.7.</w:t>
            </w:r>
            <w:r w:rsidRPr="00BD1F0B">
              <w:rPr>
                <w:rFonts w:eastAsia="Arial Unicode MS"/>
                <w:lang w:eastAsia="en-US"/>
              </w:rPr>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2.8.</w:t>
            </w:r>
            <w:r w:rsidRPr="00BD1F0B">
              <w:rPr>
                <w:rFonts w:eastAsia="Arial Unicode MS"/>
                <w:lang w:eastAsia="en-US"/>
              </w:rPr>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2.9.</w:t>
            </w:r>
            <w:r w:rsidRPr="00BD1F0B">
              <w:rPr>
                <w:rFonts w:eastAsia="Arial Unicode MS"/>
                <w:lang w:eastAsia="en-US"/>
              </w:rPr>
              <w:tab/>
              <w:t>Расчетная тепловая нагрузка на коллекторах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2.10. Фактические расходы теплоносителя в отопительный и летний периоды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ГЛАВА 3. ЭЛЕКТРОННАЯ МОДЕЛЬ СИСТЕМЫ ТЕПЛОСНАБЖЕНИЯ КОМСОМОЛЬСКОГО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ГЛАВА 4. СУЩЕСТВУЮЩИЕ И ПЕРСПЕКТИВНЫЕ БАЛАНСЫ ТЕПЛОВОЙ МОЩНОСТИ ИСТОЧНИКОВ ТЕПЛОВОЙ ЭНЕРГИИ И ТЕПЛОВОЙ НАГРУЗКИ ПОТРЕБИТЕЛЕЙ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66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 xml:space="preserve">4.1. </w:t>
            </w:r>
            <w:proofErr w:type="gramStart"/>
            <w:r w:rsidRPr="00BD1F0B">
              <w:t xml:space="preserve">Балансы существующей на базовый период схемы теплоснабжения тепловой </w:t>
            </w:r>
            <w:r w:rsidRPr="00BD1F0B">
              <w:lastRenderedPageBreak/>
              <w:t>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w:t>
            </w:r>
            <w:proofErr w:type="gramEnd"/>
            <w:r w:rsidRPr="00BD1F0B">
              <w:t xml:space="preserve">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lastRenderedPageBreak/>
              <w:t>66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keepNext/>
              <w:keepLines/>
              <w:ind w:right="-1"/>
              <w:jc w:val="both"/>
              <w:outlineLvl w:val="0"/>
              <w:rPr>
                <w:bCs/>
              </w:rPr>
            </w:pPr>
            <w:r w:rsidRPr="00BD1F0B">
              <w:rPr>
                <w:rFonts w:eastAsia="Arial Unicode MS"/>
                <w:lang w:eastAsia="en-US"/>
              </w:rPr>
              <w:lastRenderedPageBreak/>
              <w:t xml:space="preserve">4.2. </w:t>
            </w:r>
            <w:r w:rsidRPr="00BD1F0B">
              <w:rPr>
                <w:rFonts w:eastAsia="Arial Unicode MS"/>
                <w:color w:val="000000"/>
                <w:lang w:eastAsia="en-U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keepNext/>
              <w:keepLines/>
              <w:ind w:right="-1"/>
              <w:jc w:val="both"/>
              <w:outlineLvl w:val="0"/>
              <w:rPr>
                <w:bCs/>
              </w:rPr>
            </w:pPr>
            <w:r w:rsidRPr="00BD1F0B">
              <w:rPr>
                <w:rFonts w:eastAsia="Arial Unicode MS"/>
                <w:lang w:eastAsia="en-US"/>
              </w:rPr>
              <w:t>4.3. Выводы о резервах (дефицитах) существующей системы теплоснабжения при обеспечении перспективной тепловой нагрузки потребителей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rPr>
                <w:color w:val="000000"/>
              </w:rPr>
              <w:t>ГЛАВА 5. МАСТЕР-ПЛАН РАЗВИТИЯ СИСТЕМ ТЕПЛОСНАБЖЕНИЯ КОМСОМОЛЬСКОГО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 xml:space="preserve">5.1. </w:t>
            </w:r>
            <w:proofErr w:type="gramStart"/>
            <w:r w:rsidRPr="00BD1F0B">
              <w:t>Описание вариантов (не менее двух) перспективного развития систем теплоснабжения Комсомольского городского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keepNext/>
              <w:keepLines/>
              <w:tabs>
                <w:tab w:val="left" w:pos="1089"/>
              </w:tabs>
              <w:ind w:right="-1"/>
              <w:jc w:val="both"/>
              <w:outlineLvl w:val="0"/>
              <w:rPr>
                <w:bCs/>
              </w:rPr>
            </w:pPr>
            <w:r w:rsidRPr="00BD1F0B">
              <w:rPr>
                <w:rFonts w:eastAsia="Arial Unicode MS"/>
                <w:color w:val="000000"/>
                <w:lang w:eastAsia="en-US"/>
              </w:rPr>
              <w:t>5.2. Технико-экономическое сравнение вариантов перспективного развитие систем теплоснабжения Комсомольского городского поселения</w:t>
            </w:r>
            <w:r w:rsidRPr="00BD1F0B">
              <w:rPr>
                <w:bCs/>
              </w:rPr>
              <w:tab/>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rPr>
                <w:color w:val="000000"/>
              </w:rPr>
              <w:t xml:space="preserve">5.3. Обоснование </w:t>
            </w:r>
            <w:proofErr w:type="gramStart"/>
            <w:r w:rsidRPr="00BD1F0B">
              <w:rPr>
                <w:color w:val="000000"/>
              </w:rPr>
              <w:t>выбора приоритетного варианта перспективного развития систем теплоснабжения Комсомольского городского поселения</w:t>
            </w:r>
            <w:proofErr w:type="gramEnd"/>
            <w:r w:rsidRPr="00BD1F0B">
              <w:rPr>
                <w:color w:val="000000"/>
              </w:rPr>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Комсомольского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keepNext/>
              <w:keepLines/>
              <w:ind w:right="-1"/>
              <w:jc w:val="both"/>
              <w:outlineLvl w:val="0"/>
              <w:rPr>
                <w:bCs/>
              </w:rPr>
            </w:pPr>
            <w:r w:rsidRPr="00BD1F0B">
              <w:rPr>
                <w:rFonts w:eastAsia="Arial Unicode MS"/>
                <w:color w:val="000000"/>
                <w:lang w:eastAsia="en-U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keepNext/>
              <w:keepLines/>
              <w:ind w:right="-1"/>
              <w:jc w:val="both"/>
              <w:outlineLvl w:val="0"/>
              <w:rPr>
                <w:bCs/>
              </w:rPr>
            </w:pPr>
            <w:r w:rsidRPr="00BD1F0B">
              <w:rPr>
                <w:rFonts w:eastAsia="Arial Unicode MS"/>
                <w:color w:val="000000"/>
                <w:lang w:eastAsia="en-US"/>
              </w:rPr>
              <w:t xml:space="preserve">6.1. </w:t>
            </w:r>
            <w:r w:rsidRPr="00BD1F0B">
              <w:rPr>
                <w:rFonts w:eastAsia="Arial Unicode MS"/>
                <w:color w:val="000000"/>
                <w:shd w:val="clear" w:color="auto" w:fill="FFFFFF"/>
                <w:lang w:eastAsia="en-US"/>
              </w:rPr>
              <w:t>Расчетная величина нормативных потерь теплоносителя в тепловых сетях в зонах действия источников тепловой энергии в случаях, установленных </w:t>
            </w:r>
            <w:hyperlink r:id="rId19" w:anchor="block_426" w:history="1">
              <w:r w:rsidRPr="00BD1F0B">
                <w:rPr>
                  <w:rFonts w:eastAsia="Arial Unicode MS"/>
                  <w:color w:val="000000"/>
                  <w:u w:val="single"/>
                  <w:shd w:val="clear" w:color="auto" w:fill="FFFFFF"/>
                  <w:lang w:eastAsia="en-US"/>
                </w:rPr>
                <w:t>пунктом 6 части 2 статьи 4</w:t>
              </w:r>
            </w:hyperlink>
            <w:r w:rsidRPr="00BD1F0B">
              <w:rPr>
                <w:rFonts w:eastAsia="Arial Unicode MS"/>
                <w:color w:val="000000"/>
                <w:shd w:val="clear" w:color="auto" w:fill="FFFFFF"/>
                <w:lang w:eastAsia="en-US"/>
              </w:rPr>
              <w:t> и </w:t>
            </w:r>
            <w:hyperlink r:id="rId20" w:anchor="block_522" w:history="1">
              <w:r w:rsidRPr="00BD1F0B">
                <w:rPr>
                  <w:rFonts w:eastAsia="Arial Unicode MS"/>
                  <w:color w:val="000000"/>
                  <w:u w:val="single"/>
                  <w:shd w:val="clear" w:color="auto" w:fill="FFFFFF"/>
                  <w:lang w:eastAsia="en-US"/>
                </w:rPr>
                <w:t>пунктом 2 части 2 статьи 5</w:t>
              </w:r>
            </w:hyperlink>
            <w:r w:rsidRPr="00BD1F0B">
              <w:rPr>
                <w:rFonts w:eastAsia="Arial Unicode MS"/>
                <w:color w:val="000000"/>
                <w:shd w:val="clear" w:color="auto" w:fill="FFFFFF"/>
                <w:lang w:eastAsia="en-US"/>
              </w:rPr>
              <w:t> Федерального закона «О теплоснабжении»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177"/>
              </w:tabs>
              <w:jc w:val="both"/>
              <w:rPr>
                <w:rFonts w:eastAsia="Arial Unicode MS"/>
                <w:color w:val="000000"/>
                <w:lang w:eastAsia="en-US"/>
              </w:rPr>
            </w:pPr>
            <w:r w:rsidRPr="00BD1F0B">
              <w:rPr>
                <w:rFonts w:eastAsia="Arial Unicode MS"/>
                <w:lang w:eastAsia="en-US"/>
              </w:rPr>
              <w:t>6.3. Сведения о наличии баков-аккумуляторов</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6.4. </w:t>
            </w:r>
            <w:proofErr w:type="gramStart"/>
            <w:r w:rsidRPr="00BD1F0B">
              <w:rPr>
                <w:rFonts w:eastAsia="Arial Unicode MS"/>
                <w:lang w:eastAsia="en-US"/>
              </w:rPr>
              <w:t xml:space="preserve">Нормативный и фактический (для эксплуатационного и аварийного режимов) часовой расход </w:t>
            </w:r>
            <w:proofErr w:type="spellStart"/>
            <w:r w:rsidRPr="00BD1F0B">
              <w:rPr>
                <w:rFonts w:eastAsia="Arial Unicode MS"/>
                <w:lang w:eastAsia="en-US"/>
              </w:rPr>
              <w:t>подпиточной</w:t>
            </w:r>
            <w:proofErr w:type="spellEnd"/>
            <w:r w:rsidRPr="00BD1F0B">
              <w:rPr>
                <w:rFonts w:eastAsia="Arial Unicode MS"/>
                <w:lang w:eastAsia="en-US"/>
              </w:rPr>
              <w:t xml:space="preserve"> воды в зоне действия источников тепловой энергии</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shd w:val="clear" w:color="auto" w:fill="FFFFFF"/>
                <w:lang w:eastAsia="en-US"/>
              </w:rPr>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i/>
              </w:rPr>
            </w:pPr>
            <w:r w:rsidRPr="00BD1F0B">
              <w:lastRenderedPageBreak/>
              <w:t>ГЛАВА 7.</w:t>
            </w:r>
            <w:r w:rsidRPr="00BD1F0B">
              <w:rPr>
                <w:i/>
              </w:rPr>
              <w:t xml:space="preserve"> </w:t>
            </w:r>
            <w:r w:rsidRPr="00BD1F0B">
              <w:t>ПРЕДЛОЖЕНИЯ ПО СТРОИТЕЛЬСТВУ, РЕКОНСТРУКЦИИ, ТЕХНИЧЕСКОМУ ПЕРЕВООРУЖЕНИЮ И (ИЛИ) МОДЕРНИЗАЦИИ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t xml:space="preserve">7.1. </w:t>
            </w:r>
            <w:r w:rsidRPr="00BD1F0B">
              <w:rPr>
                <w:color w:val="000000"/>
                <w:shd w:val="clear" w:color="auto" w:fill="FFFFFF"/>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BD1F0B">
              <w:rPr>
                <w:color w:val="000000"/>
                <w:shd w:val="clear" w:color="auto" w:fill="FFFFFF"/>
              </w:rPr>
              <w:t>содержать</w:t>
            </w:r>
            <w:proofErr w:type="gramEnd"/>
            <w:r w:rsidRPr="00BD1F0B">
              <w:rPr>
                <w:color w:val="000000"/>
                <w:shd w:val="clear" w:color="auto" w:fill="FFFFFF"/>
              </w:rPr>
              <w:t xml:space="preserve"> в том числе определение целесообразности или нецелесообразности подключения (технологического присоединения) </w:t>
            </w:r>
            <w:proofErr w:type="spellStart"/>
            <w:r w:rsidRPr="00BD1F0B">
              <w:rPr>
                <w:color w:val="000000"/>
                <w:shd w:val="clear" w:color="auto" w:fill="FFFFFF"/>
              </w:rPr>
              <w:t>теплопотребляющей</w:t>
            </w:r>
            <w:proofErr w:type="spellEnd"/>
            <w:r w:rsidRPr="00BD1F0B">
              <w:rPr>
                <w:color w:val="000000"/>
                <w:shd w:val="clear" w:color="auto" w:fill="FFFFFF"/>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7.2. </w:t>
            </w:r>
            <w:r w:rsidRPr="00BD1F0B">
              <w:rPr>
                <w:color w:val="000000"/>
                <w:shd w:val="clear" w:color="auto" w:fill="FFFFFF"/>
              </w:rPr>
              <w:t>Описание текущей ситуации, связанной с ранее принятыми в соответствии с </w:t>
            </w:r>
            <w:hyperlink r:id="rId21" w:anchor="block_2" w:history="1">
              <w:r w:rsidRPr="00BD1F0B">
                <w:rPr>
                  <w:rFonts w:eastAsia="Calibri"/>
                  <w:color w:val="000000"/>
                  <w:u w:val="single"/>
                  <w:shd w:val="clear" w:color="auto" w:fill="FFFFFF"/>
                </w:rPr>
                <w:t>законодательством</w:t>
              </w:r>
            </w:hyperlink>
            <w:r w:rsidRPr="00BD1F0B">
              <w:rPr>
                <w:color w:val="000000"/>
                <w:shd w:val="clear" w:color="auto" w:fill="FFFFFF"/>
              </w:rPr>
              <w:t xml:space="preserve"> Российской Федерации об электроэнергетике </w:t>
            </w:r>
            <w:proofErr w:type="gramStart"/>
            <w:r w:rsidRPr="00BD1F0B">
              <w:rPr>
                <w:color w:val="000000"/>
                <w:shd w:val="clear" w:color="auto" w:fill="FFFFFF"/>
              </w:rPr>
              <w:t>решениями</w:t>
            </w:r>
            <w:proofErr w:type="gramEnd"/>
            <w:r w:rsidRPr="00BD1F0B">
              <w:rPr>
                <w:color w:val="000000"/>
                <w:shd w:val="clear" w:color="auto" w:fill="FFFFFF"/>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7.3. </w:t>
            </w:r>
            <w:proofErr w:type="gramStart"/>
            <w:r w:rsidRPr="00BD1F0B">
              <w:rPr>
                <w:rFonts w:eastAsia="Arial Unicode MS"/>
                <w:shd w:val="clear" w:color="auto" w:fill="FFFFFF"/>
                <w:lang w:eastAsia="en-U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BD1F0B">
              <w:rPr>
                <w:rFonts w:eastAsia="Arial Unicode MS"/>
                <w:shd w:val="clear" w:color="auto" w:fill="FFFFFF"/>
                <w:lang w:eastAsia="en-US"/>
              </w:rPr>
              <w:t xml:space="preserve"> с методическими указаниями по разработке схем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7.4. </w:t>
            </w:r>
            <w:r w:rsidRPr="00BD1F0B">
              <w:rPr>
                <w:rFonts w:eastAsia="Arial Unicode MS"/>
                <w:shd w:val="clear" w:color="auto" w:fill="FFFFFF"/>
                <w:lang w:eastAsia="en-U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7.5. </w:t>
            </w:r>
            <w:r w:rsidRPr="00BD1F0B">
              <w:rPr>
                <w:rFonts w:eastAsia="Arial Unicode MS"/>
                <w:shd w:val="clear" w:color="auto" w:fill="FFFFFF"/>
                <w:lang w:eastAsia="en-U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7.6. </w:t>
            </w:r>
            <w:proofErr w:type="gramStart"/>
            <w:r w:rsidRPr="00BD1F0B">
              <w:rPr>
                <w:rFonts w:eastAsia="Arial Unicode MS"/>
                <w:shd w:val="clear" w:color="auto" w:fill="FFFFFF"/>
                <w:lang w:eastAsia="en-U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tabs>
                <w:tab w:val="left" w:pos="1215"/>
              </w:tabs>
              <w:jc w:val="both"/>
              <w:rPr>
                <w:rFonts w:eastAsia="Arial Unicode MS"/>
                <w:color w:val="000000"/>
                <w:lang w:eastAsia="en-US"/>
              </w:rPr>
            </w:pPr>
            <w:r w:rsidRPr="00BD1F0B">
              <w:rPr>
                <w:rFonts w:eastAsia="Arial Unicode MS"/>
                <w:lang w:eastAsia="en-US"/>
              </w:rPr>
              <w:t xml:space="preserve">7.7. </w:t>
            </w:r>
            <w:r w:rsidRPr="00BD1F0B">
              <w:rPr>
                <w:rFonts w:eastAsia="Arial Unicode MS"/>
                <w:shd w:val="clear" w:color="auto" w:fill="FFFFFF"/>
                <w:lang w:eastAsia="en-US"/>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BD1F0B">
              <w:rPr>
                <w:rFonts w:eastAsia="Arial Unicode MS"/>
                <w:shd w:val="clear" w:color="auto" w:fill="FFFFFF"/>
                <w:lang w:eastAsia="en-US"/>
              </w:rPr>
              <w:t>действия</w:t>
            </w:r>
            <w:proofErr w:type="gramEnd"/>
            <w:r w:rsidRPr="00BD1F0B">
              <w:rPr>
                <w:rFonts w:eastAsia="Arial Unicode MS"/>
                <w:shd w:val="clear" w:color="auto" w:fill="FFFFFF"/>
                <w:lang w:eastAsia="en-US"/>
              </w:rPr>
              <w:t xml:space="preserve"> существующих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shd w:val="clear" w:color="auto" w:fill="FFFFFF"/>
              </w:rPr>
            </w:pPr>
            <w:r w:rsidRPr="00BD1F0B">
              <w:rPr>
                <w:shd w:val="clear" w:color="auto" w:fill="FFFFF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shd w:val="clear" w:color="auto" w:fill="FFFFFF"/>
                <w:lang w:eastAsia="en-US"/>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pPr>
            <w:r w:rsidRPr="00BD1F0B">
              <w:lastRenderedPageBreak/>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pPr>
            <w:r w:rsidRPr="00BD1F0B">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pPr>
            <w:r w:rsidRPr="00BD1F0B">
              <w:t>7.14. 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lang w:eastAsia="en-US"/>
              </w:rPr>
              <w:t>7.15. Результаты расчетов радиуса эффективного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79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 xml:space="preserve">ГЛАВА 8. ПРЕДЛОЖЕНИЯ ПО СТРОИТЕЛЬСТВУ, РЕКОНСТРУКЦИИ, ТЕХНИЧЕСКОМУ ПЕРЕВООРУЖЕНИЮ И (ИЛИ) МОДЕРНИЗАЦИИ ТЕПЛОВЫХ СЕТЕЙ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t xml:space="preserve">8.1. </w:t>
            </w:r>
            <w:r w:rsidRPr="00BD1F0B">
              <w:rPr>
                <w:color w:val="000000"/>
                <w:shd w:val="clear" w:color="auto" w:fill="FFFFF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Комсомольского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8.5. Предложения по строительству тепловых сетей для обеспечения нормативной надежности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8.7. </w:t>
            </w:r>
            <w:r w:rsidRPr="00BD1F0B">
              <w:rPr>
                <w:rFonts w:eastAsia="Arial Unicode MS"/>
                <w:color w:val="000000"/>
                <w:lang w:eastAsia="en-US"/>
              </w:rPr>
              <w:t>Предложения по строительству, реконструкции и (или) тепловых сетей, подлежащих замене в связи с исчерпанием эксплуатационного ресурса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8.8. </w:t>
            </w:r>
            <w:r w:rsidRPr="00BD1F0B">
              <w:rPr>
                <w:rFonts w:eastAsia="Arial Unicode MS"/>
                <w:color w:val="000000"/>
                <w:lang w:eastAsia="en-US"/>
              </w:rPr>
              <w:t>Предложения по строительству, реконструкции и (или) модернизации насосных станций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rPr>
                <w:color w:val="000000"/>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t xml:space="preserve">9.1. Технико-экономическое обоснование предложений по типам присоединений </w:t>
            </w:r>
            <w:proofErr w:type="spellStart"/>
            <w:r w:rsidRPr="00BD1F0B">
              <w:t>теплопотребляющих</w:t>
            </w:r>
            <w:proofErr w:type="spellEnd"/>
            <w:r w:rsidRPr="00BD1F0B">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82</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lang w:eastAsia="en-US"/>
              </w:rPr>
              <w:t xml:space="preserve">9.4. Расчет потребности инвестиций для перевода открытых систем </w:t>
            </w:r>
            <w:r w:rsidRPr="00BD1F0B">
              <w:rPr>
                <w:rFonts w:eastAsia="Arial Unicode MS"/>
                <w:color w:val="000000"/>
                <w:lang w:eastAsia="en-US"/>
              </w:rPr>
              <w:lastRenderedPageBreak/>
              <w:t>теплоснабжения (горячего водоснабжения), отдельных участков таких систем на закрытые системы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lastRenderedPageBreak/>
              <w:t>83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lastRenderedPageBreak/>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rPr>
                <w:color w:val="000000"/>
              </w:rPr>
              <w:t>ГЛАВА 10. ПЕРСПЕКТИВНЫЕ ТОПЛИВНЫЕ БАЛАНСЫ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color w:val="000000"/>
              </w:rPr>
              <w:t xml:space="preserve">10.1. </w:t>
            </w:r>
            <w:proofErr w:type="gramStart"/>
            <w:r w:rsidRPr="00BD1F0B">
              <w:rPr>
                <w:color w:val="000000"/>
                <w:shd w:val="clear" w:color="auto" w:fill="FFFFF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color w:val="000000"/>
                <w:lang w:eastAsia="en-US"/>
              </w:rPr>
              <w:t>10.2. Результаты расчетов по каждому источнику тепловой энергии нормативных запасов топлива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keepNext/>
              <w:keepLines/>
              <w:jc w:val="both"/>
              <w:outlineLvl w:val="1"/>
            </w:pPr>
            <w:r w:rsidRPr="00BD1F0B">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10.4. </w:t>
            </w:r>
            <w:proofErr w:type="gramStart"/>
            <w:r w:rsidRPr="00BD1F0B">
              <w:rPr>
                <w:rFonts w:eastAsia="Arial Unicode MS"/>
                <w:color w:val="000000"/>
                <w:shd w:val="clear" w:color="auto" w:fill="FFFFFF"/>
                <w:lang w:eastAsia="en-US"/>
              </w:rPr>
              <w:t>Виды топлива (в случае, если топливом является уголь, - вид ископаемого угля в соответствии с Межгосударственным стандартом </w:t>
            </w:r>
            <w:hyperlink r:id="rId22" w:history="1">
              <w:r w:rsidRPr="00BD1F0B">
                <w:rPr>
                  <w:rFonts w:eastAsia="Arial Unicode MS"/>
                  <w:color w:val="000000"/>
                  <w:u w:val="single"/>
                  <w:shd w:val="clear" w:color="auto" w:fill="FFFFFF"/>
                  <w:lang w:eastAsia="en-US"/>
                </w:rPr>
                <w:t>ГОСТ 25543-2013</w:t>
              </w:r>
            </w:hyperlink>
            <w:r w:rsidRPr="00BD1F0B">
              <w:rPr>
                <w:rFonts w:eastAsia="Arial Unicode MS"/>
                <w:color w:val="000000"/>
                <w:shd w:val="clear" w:color="auto" w:fill="FFFFFF"/>
                <w:lang w:eastAsia="en-US"/>
              </w:rPr>
              <w:t> »Угли бурые, каменные и антрациты.</w:t>
            </w:r>
            <w:proofErr w:type="gramEnd"/>
            <w:r w:rsidRPr="00BD1F0B">
              <w:rPr>
                <w:rFonts w:eastAsia="Arial Unicode MS"/>
                <w:color w:val="000000"/>
                <w:shd w:val="clear" w:color="auto" w:fill="FFFFFF"/>
                <w:lang w:eastAsia="en-US"/>
              </w:rPr>
              <w:t xml:space="preserve"> </w:t>
            </w:r>
            <w:proofErr w:type="gramStart"/>
            <w:r w:rsidRPr="00BD1F0B">
              <w:rPr>
                <w:rFonts w:eastAsia="Arial Unicode MS"/>
                <w:color w:val="000000"/>
                <w:shd w:val="clear" w:color="auto" w:fill="FFFFFF"/>
                <w:lang w:eastAsia="en-US"/>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 xml:space="preserve">10.5. </w:t>
            </w:r>
            <w:r w:rsidRPr="00BD1F0B">
              <w:rPr>
                <w:rFonts w:eastAsia="Arial Unicode MS"/>
                <w:color w:val="000000"/>
                <w:shd w:val="clear" w:color="auto" w:fill="FFFFFF"/>
                <w:lang w:eastAsia="en-US"/>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Arial Unicode MS"/>
                <w:lang w:eastAsia="en-US"/>
              </w:rPr>
              <w:t>10.6. Приоритетное направление развития топливного баланса Комсомольского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ГЛАВА 11. ОЦЕНКА НАДЕЖНОСТИ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Arial Unicode MS"/>
                <w:color w:val="000000"/>
                <w:lang w:eastAsia="en-US"/>
              </w:rPr>
            </w:pPr>
            <w:r w:rsidRPr="00BD1F0B">
              <w:rPr>
                <w:rFonts w:eastAsia="Microsoft YaHei"/>
                <w:bCs/>
                <w:color w:val="000000"/>
                <w:kern w:val="28"/>
                <w:lang w:eastAsia="en-US"/>
              </w:rPr>
              <w:t>11.1. Обоснование</w:t>
            </w:r>
            <w:r w:rsidRPr="00BD1F0B">
              <w:rPr>
                <w:rFonts w:eastAsia="Microsoft YaHei"/>
                <w:bCs/>
                <w:color w:val="000000"/>
                <w:spacing w:val="-10"/>
                <w:kern w:val="28"/>
                <w:lang w:eastAsia="en-US"/>
              </w:rPr>
              <w:t xml:space="preserve"> </w:t>
            </w:r>
            <w:r w:rsidRPr="00BD1F0B">
              <w:rPr>
                <w:color w:val="000000"/>
                <w:shd w:val="clear" w:color="auto" w:fill="FFFFFF"/>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Microsoft YaHei"/>
                <w:bCs/>
                <w:color w:val="000000"/>
                <w:kern w:val="28"/>
                <w:lang w:eastAsia="en-US"/>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Microsoft YaHei"/>
                <w:bCs/>
                <w:color w:val="000000"/>
                <w:kern w:val="28"/>
                <w:lang w:eastAsia="en-US"/>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89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color w:val="000000"/>
                <w:lang w:eastAsia="en-US"/>
              </w:rPr>
              <w:t xml:space="preserve">11.4. </w:t>
            </w:r>
            <w:r w:rsidRPr="00BD1F0B">
              <w:rPr>
                <w:rFonts w:eastAsia="Arial Unicode MS"/>
                <w:color w:val="000000"/>
                <w:shd w:val="clear" w:color="auto" w:fill="FFFFFF"/>
                <w:lang w:eastAsia="en-US"/>
              </w:rPr>
              <w:t>Результатов оценки коэффициентов готовности теплопроводов к несению тепловой нагрузки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93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lang w:eastAsia="en-US"/>
              </w:rPr>
              <w:t xml:space="preserve">11.5. Результаты оценки </w:t>
            </w:r>
            <w:proofErr w:type="spellStart"/>
            <w:r w:rsidRPr="00BD1F0B">
              <w:rPr>
                <w:rFonts w:eastAsia="Arial Unicode MS"/>
                <w:lang w:eastAsia="en-US"/>
              </w:rPr>
              <w:t>недоотпуска</w:t>
            </w:r>
            <w:proofErr w:type="spellEnd"/>
            <w:r w:rsidRPr="00BD1F0B">
              <w:rPr>
                <w:rFonts w:eastAsia="Arial Unicode MS"/>
                <w:lang w:eastAsia="en-US"/>
              </w:rPr>
              <w:t xml:space="preserve"> тепловой энергии по причине отказов (аварийных ситуаций) и простоев тепловых сетей и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93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lang w:eastAsia="en-US"/>
              </w:rPr>
              <w:t>11.6. Предложения, обеспечивающие надежность систем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93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rPr>
            </w:pPr>
            <w:r w:rsidRPr="00BD1F0B">
              <w:rPr>
                <w:color w:val="000000"/>
              </w:rPr>
              <w:t>ГЛАВА 12. ОБОСНОВАНИЕ ИНВЕСТИЦИЙ В СТРОИТЕЛЬСТВО, РЕКОНСТРУКЦИЮ, ТЕХНИЧЕСКОЕ ПЕРЕВООРУЖЕНИЕ И (ИЛИ) МОДЕРНИЗАЦИЮ</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94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t xml:space="preserve">12.1. Оценка финансовых потребностей для осуществления строительства, реконструкции, технического перевооружения и (или) модернизации источников </w:t>
            </w:r>
            <w:r w:rsidRPr="00BD1F0B">
              <w:lastRenderedPageBreak/>
              <w:t>тепловой энергии и тепловых сетей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lastRenderedPageBreak/>
              <w:t>94</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lang w:eastAsia="en-US"/>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97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lang w:eastAsia="en-US"/>
              </w:rPr>
              <w:t>12.3. Расчеты экономической эффективности инвестиций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98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lang w:eastAsia="en-US"/>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98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lang w:eastAsia="en-US"/>
              </w:rPr>
              <w:t>ГЛАВА 13. ИНДИКАТОРЫ РАЗВИТИЯ СИСТЕМ ТЕПЛОСНАБЖЕНИЯ КОМСОМОЛЬСКОГО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101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lang w:eastAsia="en-US"/>
              </w:rPr>
              <w:t>13.1. Целевые значения ключевых показателей, отражающих результаты внедрения целевой модели рынка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106</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rPr>
                <w:color w:val="000000"/>
              </w:rPr>
            </w:pPr>
            <w:r w:rsidRPr="00BD1F0B">
              <w:rPr>
                <w:color w:val="000000"/>
              </w:rPr>
              <w:t xml:space="preserve">13.2. </w:t>
            </w:r>
            <w:r w:rsidRPr="00BD1F0B">
              <w:rPr>
                <w:color w:val="000000"/>
                <w:shd w:val="clear" w:color="auto" w:fill="FFFFFF"/>
              </w:rPr>
              <w:t>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107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ГЛАВА 14. ЦЕНОВЫЕ (ТАРИФНЫЕ) ПОСЛЕДСТВИЯ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108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iCs/>
              </w:rPr>
              <w:t>14.1. Тарифно-балансовые расчетные модели теплоснабжения потребителей по каждой системе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108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keepNext/>
              <w:jc w:val="both"/>
              <w:rPr>
                <w:iCs/>
              </w:rPr>
            </w:pPr>
            <w:r w:rsidRPr="00BD1F0B">
              <w:rPr>
                <w:iCs/>
              </w:rPr>
              <w:t>14.2. Тарифно-балансовые расчетные модели теплоснабжения потребителей по каждой единой теплоснабжающей организации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108</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iCs/>
                <w:lang w:eastAsia="en-US"/>
              </w:rPr>
              <w:t xml:space="preserve">14.3. Результаты оценки ценовых (тарифных) последствий реализации проектов схемы </w:t>
            </w:r>
            <w:proofErr w:type="gramStart"/>
            <w:r w:rsidRPr="00BD1F0B">
              <w:rPr>
                <w:rFonts w:eastAsia="Arial Unicode MS"/>
                <w:iCs/>
                <w:lang w:eastAsia="en-US"/>
              </w:rPr>
              <w:t>теплоснабжения</w:t>
            </w:r>
            <w:proofErr w:type="gramEnd"/>
            <w:r w:rsidRPr="00BD1F0B">
              <w:rPr>
                <w:rFonts w:eastAsia="Arial Unicode MS"/>
                <w:iCs/>
                <w:lang w:eastAsia="en-US"/>
              </w:rPr>
              <w:t xml:space="preserve"> на основании разработанных тарифно-балансовых моделей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110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pPr>
            <w:r w:rsidRPr="00BD1F0B">
              <w:t>ГЛАВА 15. РЕЕСТР ЕДИНЫХ ТЕПЛОСНАБЖАЮЩИХ ОРГАНИЗАЦИЙ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113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color w:val="0000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Комсомольского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113</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color w:val="000000"/>
                <w:lang w:eastAsia="en-US"/>
              </w:rPr>
              <w:t xml:space="preserve">15.2. </w:t>
            </w:r>
            <w:r w:rsidRPr="00BD1F0B">
              <w:rPr>
                <w:rFonts w:eastAsia="Arial Unicode MS"/>
                <w:color w:val="000000"/>
                <w:shd w:val="clear" w:color="auto" w:fill="FFFFFF"/>
                <w:lang w:eastAsia="en-US"/>
              </w:rPr>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115</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color w:val="000000"/>
                <w:lang w:eastAsia="en-US"/>
              </w:rPr>
              <w:t>15.3.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117</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color w:val="000000"/>
                <w:lang w:eastAsia="en-US"/>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119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rFonts w:eastAsia="Microsoft YaHei"/>
                <w:bCs/>
                <w:color w:val="000000"/>
                <w:kern w:val="28"/>
                <w:lang w:eastAsia="en-US"/>
              </w:rPr>
            </w:pPr>
            <w:r w:rsidRPr="00BD1F0B">
              <w:rPr>
                <w:rFonts w:eastAsia="Arial Unicode MS"/>
                <w:color w:val="000000"/>
                <w:lang w:eastAsia="en-US"/>
              </w:rPr>
              <w:t>15.5. Описание границ зон деятельности единой теплоснабжающей организации (организаций)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119</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rPr>
                <w:color w:val="000000"/>
              </w:rPr>
            </w:pPr>
            <w:r w:rsidRPr="00BD1F0B">
              <w:rPr>
                <w:color w:val="000000"/>
              </w:rPr>
              <w:t>ГЛАВА 16. РЕЕСТР МЕРОПРИЯТИЙ СХЕМЫ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120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ind w:right="-142"/>
              <w:jc w:val="both"/>
              <w:rPr>
                <w:color w:val="000000"/>
              </w:rPr>
            </w:pPr>
            <w:r w:rsidRPr="00BD1F0B">
              <w:rPr>
                <w:color w:val="000000"/>
              </w:rPr>
              <w:t xml:space="preserve">16.1. </w:t>
            </w:r>
            <w:r w:rsidRPr="00BD1F0B">
              <w:rPr>
                <w:color w:val="000000"/>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120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shd w:val="clear" w:color="auto" w:fill="FFFFFF"/>
              </w:rPr>
            </w:pPr>
            <w:r w:rsidRPr="00BD1F0B">
              <w:rPr>
                <w:color w:val="000000"/>
                <w:shd w:val="clear" w:color="auto" w:fill="FFFFFF"/>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120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shd w:val="clear" w:color="auto" w:fill="FFFFFF"/>
              </w:rPr>
            </w:pPr>
            <w:r w:rsidRPr="00BD1F0B">
              <w:rPr>
                <w:color w:val="000000"/>
                <w:shd w:val="clear" w:color="auto" w:fill="FFFFF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120</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both"/>
              <w:rPr>
                <w:color w:val="000000"/>
                <w:shd w:val="clear" w:color="auto" w:fill="FFFFFF"/>
              </w:rPr>
            </w:pPr>
            <w:r w:rsidRPr="00BD1F0B">
              <w:rPr>
                <w:color w:val="000000"/>
                <w:shd w:val="clear" w:color="auto" w:fill="FFFFFF"/>
              </w:rPr>
              <w:t>ГЛАВА 17. ЗАМЕЧАНИЯ И ПРЕДЛОЖЕНИЯ К ПРОЕКТУ СХЕМЫ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121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rPr>
                <w:color w:val="000000"/>
              </w:rPr>
            </w:pPr>
            <w:r w:rsidRPr="00BD1F0B">
              <w:rPr>
                <w:color w:val="000000"/>
              </w:rPr>
              <w:t>17.1. Перечень всех замечаний и предложений, поступивших при разработке, утверждении и актуализации схемы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121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rPr>
                <w:color w:val="000000"/>
              </w:rPr>
            </w:pPr>
            <w:r w:rsidRPr="00BD1F0B">
              <w:rPr>
                <w:color w:val="000000"/>
              </w:rPr>
              <w:t xml:space="preserve">17.2. Ответы разработчиков проектов схемы теплоснабжения на замечания и </w:t>
            </w:r>
            <w:r w:rsidRPr="00BD1F0B">
              <w:rPr>
                <w:color w:val="000000"/>
              </w:rPr>
              <w:lastRenderedPageBreak/>
              <w:t>предложения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lastRenderedPageBreak/>
              <w:t>121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rPr>
                <w:color w:val="000000"/>
              </w:rPr>
            </w:pPr>
            <w:r w:rsidRPr="00BD1F0B">
              <w:rPr>
                <w:color w:val="000000"/>
              </w:rPr>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121</w:t>
            </w:r>
          </w:p>
        </w:tc>
      </w:tr>
      <w:tr w:rsidR="00BD1F0B" w:rsidRPr="00BD1F0B" w:rsidTr="00BD1F0B">
        <w:tc>
          <w:tcPr>
            <w:tcW w:w="8755"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shd w:val="clear" w:color="auto" w:fill="FFFFFF"/>
              <w:jc w:val="both"/>
              <w:rPr>
                <w:color w:val="000000"/>
              </w:rPr>
            </w:pPr>
            <w:r w:rsidRPr="00BD1F0B">
              <w:rPr>
                <w:color w:val="000000"/>
                <w:shd w:val="clear" w:color="auto" w:fill="FFFFFF"/>
              </w:rPr>
              <w:t>ГЛАВА 18. СВОДНЫЙ ТОМ ИЗМЕНЕНИЙ, ВЫПОЛНЕННЫХ В ДОРАБОТАННОЙ И (ИЛИ) АКТУАЛИЗИРОВАННОЙ СХЕМЕ ТЕПЛОСНАБЖЕНИЯ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jc w:val="center"/>
              <w:rPr>
                <w:rFonts w:eastAsia="Arial Unicode MS"/>
                <w:bCs/>
                <w:color w:val="000000"/>
              </w:rPr>
            </w:pPr>
            <w:r w:rsidRPr="00BD1F0B">
              <w:rPr>
                <w:rFonts w:eastAsia="Arial Unicode MS"/>
                <w:bCs/>
                <w:color w:val="000000"/>
              </w:rPr>
              <w:t>122</w:t>
            </w:r>
          </w:p>
        </w:tc>
      </w:tr>
    </w:tbl>
    <w:p w:rsidR="00BD1F0B" w:rsidRPr="00BD1F0B" w:rsidRDefault="00BD1F0B" w:rsidP="00BD1F0B">
      <w:pPr>
        <w:tabs>
          <w:tab w:val="left" w:pos="8364"/>
        </w:tabs>
        <w:autoSpaceDE w:val="0"/>
        <w:autoSpaceDN w:val="0"/>
        <w:adjustRightInd w:val="0"/>
        <w:spacing w:line="276" w:lineRule="auto"/>
        <w:jc w:val="center"/>
        <w:rPr>
          <w:b/>
          <w:sz w:val="28"/>
          <w:szCs w:val="28"/>
        </w:rPr>
      </w:pPr>
    </w:p>
    <w:p w:rsidR="00BD1F0B" w:rsidRPr="00BD1F0B" w:rsidRDefault="00BD1F0B" w:rsidP="00BD1F0B">
      <w:pPr>
        <w:tabs>
          <w:tab w:val="left" w:pos="8364"/>
        </w:tabs>
        <w:autoSpaceDE w:val="0"/>
        <w:autoSpaceDN w:val="0"/>
        <w:adjustRightInd w:val="0"/>
        <w:spacing w:line="276" w:lineRule="auto"/>
        <w:jc w:val="center"/>
        <w:rPr>
          <w:b/>
          <w:sz w:val="28"/>
          <w:szCs w:val="28"/>
        </w:rPr>
      </w:pPr>
    </w:p>
    <w:p w:rsidR="00BD1F0B" w:rsidRPr="00BD1F0B" w:rsidRDefault="00BD1F0B" w:rsidP="00BD1F0B">
      <w:pPr>
        <w:tabs>
          <w:tab w:val="left" w:pos="8364"/>
        </w:tabs>
        <w:autoSpaceDE w:val="0"/>
        <w:autoSpaceDN w:val="0"/>
        <w:adjustRightInd w:val="0"/>
        <w:spacing w:line="276" w:lineRule="auto"/>
        <w:jc w:val="center"/>
        <w:rPr>
          <w:b/>
          <w:sz w:val="28"/>
          <w:szCs w:val="28"/>
        </w:rPr>
      </w:pPr>
    </w:p>
    <w:p w:rsidR="00BD1F0B" w:rsidRPr="00BD1F0B" w:rsidRDefault="00BD1F0B" w:rsidP="00BD1F0B">
      <w:pPr>
        <w:tabs>
          <w:tab w:val="left" w:pos="8364"/>
        </w:tabs>
        <w:autoSpaceDE w:val="0"/>
        <w:autoSpaceDN w:val="0"/>
        <w:adjustRightInd w:val="0"/>
        <w:spacing w:line="276" w:lineRule="auto"/>
        <w:jc w:val="center"/>
        <w:rPr>
          <w:b/>
          <w:sz w:val="28"/>
          <w:szCs w:val="28"/>
        </w:rPr>
      </w:pPr>
    </w:p>
    <w:p w:rsidR="00BD1F0B" w:rsidRPr="00BD1F0B" w:rsidRDefault="00BD1F0B" w:rsidP="00BD1F0B">
      <w:pPr>
        <w:tabs>
          <w:tab w:val="left" w:pos="8364"/>
        </w:tabs>
        <w:autoSpaceDE w:val="0"/>
        <w:autoSpaceDN w:val="0"/>
        <w:adjustRightInd w:val="0"/>
        <w:spacing w:line="276" w:lineRule="auto"/>
        <w:jc w:val="center"/>
        <w:rPr>
          <w:b/>
          <w:sz w:val="28"/>
          <w:szCs w:val="28"/>
        </w:rPr>
      </w:pPr>
    </w:p>
    <w:p w:rsidR="00BD1F0B" w:rsidRPr="00BD1F0B" w:rsidRDefault="00BD1F0B" w:rsidP="00BD1F0B">
      <w:pPr>
        <w:tabs>
          <w:tab w:val="left" w:pos="8364"/>
        </w:tabs>
        <w:autoSpaceDE w:val="0"/>
        <w:autoSpaceDN w:val="0"/>
        <w:adjustRightInd w:val="0"/>
        <w:spacing w:line="276" w:lineRule="auto"/>
        <w:jc w:val="center"/>
        <w:rPr>
          <w:b/>
          <w:sz w:val="28"/>
          <w:szCs w:val="28"/>
        </w:rPr>
      </w:pPr>
    </w:p>
    <w:p w:rsidR="00BD1F0B" w:rsidRPr="00BD1F0B" w:rsidRDefault="00BD1F0B" w:rsidP="00BD1F0B">
      <w:pPr>
        <w:spacing w:line="276" w:lineRule="auto"/>
        <w:rPr>
          <w:b/>
          <w:sz w:val="28"/>
          <w:szCs w:val="28"/>
        </w:rPr>
        <w:sectPr w:rsidR="00BD1F0B" w:rsidRPr="00BD1F0B">
          <w:pgSz w:w="11906" w:h="16838"/>
          <w:pgMar w:top="851" w:right="567" w:bottom="851" w:left="1701" w:header="720" w:footer="720"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rsidR="00BD1F0B" w:rsidRPr="00BD1F0B" w:rsidRDefault="00BD1F0B" w:rsidP="00BD1F0B">
      <w:pPr>
        <w:autoSpaceDE w:val="0"/>
        <w:autoSpaceDN w:val="0"/>
        <w:adjustRightInd w:val="0"/>
        <w:spacing w:line="276" w:lineRule="auto"/>
        <w:ind w:firstLine="709"/>
        <w:jc w:val="both"/>
        <w:rPr>
          <w:sz w:val="28"/>
          <w:szCs w:val="28"/>
        </w:rPr>
      </w:pPr>
      <w:r w:rsidRPr="00BD1F0B">
        <w:rPr>
          <w:sz w:val="28"/>
          <w:szCs w:val="28"/>
        </w:rPr>
        <w:t>Комсомольского городского поселения — муниципальное образование в составе Чамзинского муниципального района Республики Мордовия.</w:t>
      </w:r>
    </w:p>
    <w:p w:rsidR="00BD1F0B" w:rsidRPr="00BD1F0B" w:rsidRDefault="00BD1F0B" w:rsidP="00BD1F0B">
      <w:pPr>
        <w:spacing w:line="276" w:lineRule="auto"/>
        <w:jc w:val="center"/>
        <w:rPr>
          <w:b/>
          <w:sz w:val="28"/>
          <w:szCs w:val="28"/>
        </w:rPr>
      </w:pPr>
      <w:r w:rsidRPr="00BD1F0B">
        <w:rPr>
          <w:b/>
          <w:sz w:val="28"/>
          <w:szCs w:val="28"/>
        </w:rPr>
        <w:t>1.1. Функциональная структура теплоснабжения</w:t>
      </w:r>
    </w:p>
    <w:p w:rsidR="00BD1F0B" w:rsidRPr="00BD1F0B" w:rsidRDefault="00BD1F0B" w:rsidP="00BD1F0B">
      <w:pPr>
        <w:widowControl w:val="0"/>
        <w:adjustRightInd w:val="0"/>
        <w:spacing w:line="276" w:lineRule="auto"/>
        <w:ind w:right="-1" w:firstLine="567"/>
        <w:jc w:val="both"/>
        <w:textAlignment w:val="baseline"/>
        <w:rPr>
          <w:rFonts w:eastAsia="Microsoft YaHei"/>
          <w:spacing w:val="-5"/>
          <w:sz w:val="28"/>
          <w:szCs w:val="28"/>
          <w:lang w:eastAsia="en-US"/>
        </w:rPr>
      </w:pPr>
      <w:bookmarkStart w:id="28" w:name="_Hlk34383669"/>
      <w:bookmarkStart w:id="29" w:name="_Hlk50122663"/>
      <w:r w:rsidRPr="00BD1F0B">
        <w:rPr>
          <w:rFonts w:eastAsia="Microsoft YaHei"/>
          <w:spacing w:val="-5"/>
          <w:sz w:val="28"/>
          <w:szCs w:val="28"/>
          <w:lang w:eastAsia="en-US"/>
        </w:rPr>
        <w:t>Функциональная структура централизованного теплоснабжения представляет процесс производства тепловой энергии на котельных МУП ЧМР «Теплоснабжение», передачу тепловой энергии по тепловым сетям осуществляет МУП ЧМР «Теплоснабжение»</w:t>
      </w:r>
      <w:bookmarkStart w:id="30" w:name="_Toc468611761"/>
      <w:bookmarkStart w:id="31" w:name="_Toc135087156"/>
      <w:bookmarkStart w:id="32" w:name="_Toc500460065"/>
      <w:bookmarkStart w:id="33" w:name="_Toc500458617"/>
      <w:bookmarkStart w:id="34" w:name="_Toc495309746"/>
      <w:bookmarkEnd w:id="28"/>
      <w:bookmarkEnd w:id="29"/>
      <w:r w:rsidRPr="00BD1F0B">
        <w:rPr>
          <w:rFonts w:eastAsia="Microsoft YaHei"/>
          <w:spacing w:val="-5"/>
          <w:sz w:val="28"/>
          <w:szCs w:val="28"/>
          <w:lang w:eastAsia="en-US"/>
        </w:rPr>
        <w:t>.</w:t>
      </w:r>
    </w:p>
    <w:p w:rsidR="00BD1F0B" w:rsidRPr="00BD1F0B" w:rsidRDefault="00BD1F0B" w:rsidP="009B2209">
      <w:pPr>
        <w:widowControl w:val="0"/>
        <w:numPr>
          <w:ilvl w:val="2"/>
          <w:numId w:val="5"/>
        </w:numPr>
        <w:adjustRightInd w:val="0"/>
        <w:spacing w:line="276" w:lineRule="auto"/>
        <w:ind w:right="-1"/>
        <w:jc w:val="both"/>
        <w:textAlignment w:val="baseline"/>
        <w:rPr>
          <w:rFonts w:eastAsia="Microsoft YaHei"/>
          <w:spacing w:val="-5"/>
          <w:sz w:val="28"/>
          <w:szCs w:val="28"/>
          <w:lang w:eastAsia="en-US"/>
        </w:rPr>
      </w:pPr>
      <w:r w:rsidRPr="00BD1F0B">
        <w:rPr>
          <w:rFonts w:eastAsia="Microsoft YaHei"/>
          <w:b/>
          <w:bCs/>
          <w:color w:val="000000"/>
          <w:kern w:val="28"/>
          <w:sz w:val="28"/>
          <w:szCs w:val="28"/>
          <w:lang w:eastAsia="en-US"/>
        </w:rPr>
        <w:t xml:space="preserve">Зоны действия (эксплуатационной ответственности) теплоснабжающих и </w:t>
      </w:r>
      <w:proofErr w:type="spellStart"/>
      <w:r w:rsidRPr="00BD1F0B">
        <w:rPr>
          <w:rFonts w:eastAsia="Microsoft YaHei"/>
          <w:b/>
          <w:bCs/>
          <w:color w:val="000000"/>
          <w:kern w:val="28"/>
          <w:sz w:val="28"/>
          <w:szCs w:val="28"/>
          <w:lang w:eastAsia="en-US"/>
        </w:rPr>
        <w:t>теплосетевых</w:t>
      </w:r>
      <w:proofErr w:type="spellEnd"/>
      <w:r w:rsidRPr="00BD1F0B">
        <w:rPr>
          <w:rFonts w:eastAsia="Microsoft YaHei"/>
          <w:b/>
          <w:bCs/>
          <w:color w:val="000000"/>
          <w:kern w:val="28"/>
          <w:sz w:val="28"/>
          <w:szCs w:val="28"/>
          <w:lang w:eastAsia="en-US"/>
        </w:rPr>
        <w:t xml:space="preserve"> организаций</w:t>
      </w:r>
      <w:bookmarkEnd w:id="30"/>
      <w:r w:rsidRPr="00BD1F0B">
        <w:rPr>
          <w:rFonts w:eastAsia="Microsoft YaHei"/>
          <w:b/>
          <w:bCs/>
          <w:color w:val="000000"/>
          <w:kern w:val="28"/>
          <w:sz w:val="28"/>
          <w:szCs w:val="28"/>
          <w:lang w:eastAsia="en-US"/>
        </w:rPr>
        <w:t>.</w:t>
      </w:r>
      <w:bookmarkEnd w:id="31"/>
      <w:bookmarkEnd w:id="32"/>
      <w:bookmarkEnd w:id="33"/>
      <w:bookmarkEnd w:id="34"/>
    </w:p>
    <w:p w:rsidR="00BD1F0B" w:rsidRPr="00BD1F0B" w:rsidRDefault="00BD1F0B" w:rsidP="00BD1F0B">
      <w:pPr>
        <w:spacing w:line="276" w:lineRule="auto"/>
        <w:ind w:firstLine="567"/>
        <w:jc w:val="both"/>
        <w:rPr>
          <w:sz w:val="28"/>
          <w:szCs w:val="28"/>
        </w:rPr>
      </w:pPr>
      <w:r w:rsidRPr="00BD1F0B">
        <w:rPr>
          <w:sz w:val="28"/>
          <w:szCs w:val="28"/>
        </w:rPr>
        <w:t>В настоящее время система централизованного теплоснабжения Комсомольского городского поселения образована семью зонами.</w:t>
      </w:r>
    </w:p>
    <w:p w:rsidR="00BD1F0B" w:rsidRPr="00BD1F0B" w:rsidRDefault="00BD1F0B" w:rsidP="00BD1F0B">
      <w:pPr>
        <w:spacing w:before="120" w:after="120" w:line="276" w:lineRule="auto"/>
        <w:jc w:val="center"/>
        <w:rPr>
          <w:rFonts w:eastAsia="Microsoft YaHei"/>
          <w:sz w:val="28"/>
          <w:szCs w:val="28"/>
        </w:rPr>
      </w:pPr>
      <w:bookmarkStart w:id="35" w:name="_Toc468359347"/>
      <w:bookmarkStart w:id="36" w:name="_Toc495919122"/>
      <w:bookmarkStart w:id="37" w:name="_Toc500460066"/>
      <w:bookmarkStart w:id="38" w:name="_Toc500458618"/>
      <w:bookmarkStart w:id="39" w:name="_Toc500454231"/>
      <w:bookmarkStart w:id="40" w:name="_Toc430618287"/>
      <w:r w:rsidRPr="00BD1F0B">
        <w:rPr>
          <w:rFonts w:eastAsia="Gulim"/>
          <w:sz w:val="28"/>
          <w:szCs w:val="28"/>
        </w:rPr>
        <w:t xml:space="preserve">Таблица 1.1. – </w:t>
      </w:r>
      <w:bookmarkEnd w:id="35"/>
      <w:bookmarkEnd w:id="36"/>
      <w:bookmarkEnd w:id="37"/>
      <w:bookmarkEnd w:id="38"/>
      <w:bookmarkEnd w:id="39"/>
      <w:r w:rsidRPr="00BD1F0B">
        <w:rPr>
          <w:rFonts w:eastAsia="Gulim"/>
          <w:sz w:val="28"/>
          <w:szCs w:val="28"/>
        </w:rPr>
        <w:t>Балансовая принадлежность и эксплуатирующая организация</w:t>
      </w: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878"/>
        <w:gridCol w:w="2887"/>
        <w:gridCol w:w="1871"/>
        <w:gridCol w:w="2131"/>
        <w:gridCol w:w="1733"/>
      </w:tblGrid>
      <w:tr w:rsidR="00BD1F0B" w:rsidRPr="00BD1F0B" w:rsidTr="00BD1F0B">
        <w:trPr>
          <w:trHeight w:val="560"/>
          <w:tblHeader/>
          <w:jc w:val="center"/>
        </w:trPr>
        <w:tc>
          <w:tcPr>
            <w:tcW w:w="236"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bookmarkEnd w:id="40"/>
          <w:p w:rsidR="00BD1F0B" w:rsidRPr="00BD1F0B" w:rsidRDefault="00BD1F0B" w:rsidP="00BD1F0B">
            <w:pPr>
              <w:jc w:val="center"/>
              <w:rPr>
                <w:rFonts w:eastAsia="Calibri"/>
                <w:b/>
                <w:lang w:eastAsia="en-US"/>
              </w:rPr>
            </w:pPr>
            <w:r w:rsidRPr="00BD1F0B">
              <w:rPr>
                <w:rFonts w:eastAsia="Calibri"/>
                <w:b/>
                <w:lang w:eastAsia="en-US"/>
              </w:rPr>
              <w:t>№ СЦТ</w:t>
            </w:r>
          </w:p>
        </w:tc>
        <w:tc>
          <w:tcPr>
            <w:tcW w:w="1695"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rFonts w:eastAsia="Calibri"/>
                <w:b/>
                <w:lang w:eastAsia="en-US"/>
              </w:rPr>
            </w:pPr>
            <w:r w:rsidRPr="00BD1F0B">
              <w:rPr>
                <w:rFonts w:eastAsia="Calibri"/>
                <w:b/>
                <w:lang w:eastAsia="en-US"/>
              </w:rPr>
              <w:t>Зона действия источника тепловой энергии</w:t>
            </w:r>
          </w:p>
        </w:tc>
        <w:tc>
          <w:tcPr>
            <w:tcW w:w="1058"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rFonts w:eastAsia="Calibri"/>
                <w:b/>
                <w:lang w:eastAsia="en-US"/>
              </w:rPr>
            </w:pPr>
            <w:r w:rsidRPr="00BD1F0B">
              <w:rPr>
                <w:rFonts w:eastAsia="Calibri"/>
                <w:b/>
                <w:lang w:eastAsia="en-US"/>
              </w:rPr>
              <w:t>Балансовая принадлежность</w:t>
            </w:r>
          </w:p>
        </w:tc>
        <w:tc>
          <w:tcPr>
            <w:tcW w:w="1058"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rFonts w:eastAsia="Calibri"/>
                <w:b/>
                <w:lang w:eastAsia="en-US"/>
              </w:rPr>
            </w:pPr>
            <w:r w:rsidRPr="00BD1F0B">
              <w:rPr>
                <w:rFonts w:eastAsia="Calibri"/>
                <w:b/>
                <w:lang w:eastAsia="en-US"/>
              </w:rPr>
              <w:t>Теплоснабжающая организация</w:t>
            </w:r>
          </w:p>
        </w:tc>
        <w:tc>
          <w:tcPr>
            <w:tcW w:w="953"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rFonts w:eastAsia="Calibri"/>
                <w:b/>
                <w:lang w:eastAsia="en-US"/>
              </w:rPr>
            </w:pPr>
            <w:r w:rsidRPr="00BD1F0B">
              <w:rPr>
                <w:rFonts w:eastAsia="Calibri"/>
                <w:b/>
                <w:lang w:eastAsia="en-US"/>
              </w:rPr>
              <w:t>Установленная тепловая мощность котельной, Гкал/час</w:t>
            </w:r>
          </w:p>
        </w:tc>
      </w:tr>
      <w:tr w:rsidR="00BD1F0B" w:rsidRPr="00BD1F0B" w:rsidTr="00BD1F0B">
        <w:trPr>
          <w:trHeight w:val="283"/>
          <w:jc w:val="center"/>
        </w:trPr>
        <w:tc>
          <w:tcPr>
            <w:tcW w:w="236" w:type="pct"/>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9B2209">
            <w:pPr>
              <w:numPr>
                <w:ilvl w:val="0"/>
                <w:numId w:val="6"/>
              </w:numPr>
              <w:ind w:left="170" w:firstLine="0"/>
              <w:jc w:val="center"/>
              <w:rPr>
                <w:rFonts w:eastAsia="Calibri"/>
                <w:lang w:eastAsia="en-US"/>
              </w:rPr>
            </w:pPr>
          </w:p>
        </w:tc>
        <w:tc>
          <w:tcPr>
            <w:tcW w:w="169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3</w:t>
            </w:r>
          </w:p>
        </w:tc>
        <w:tc>
          <w:tcPr>
            <w:tcW w:w="1058"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lang w:eastAsia="en-US"/>
              </w:rPr>
            </w:pPr>
            <w:r w:rsidRPr="00BD1F0B">
              <w:rPr>
                <w:rFonts w:eastAsia="Calibri"/>
                <w:lang w:eastAsia="en-US"/>
              </w:rPr>
              <w:t>Муниципальная</w:t>
            </w:r>
          </w:p>
        </w:tc>
        <w:tc>
          <w:tcPr>
            <w:tcW w:w="1058"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lang w:eastAsia="en-US"/>
              </w:rPr>
            </w:pPr>
            <w:r w:rsidRPr="00BD1F0B">
              <w:rPr>
                <w:rFonts w:eastAsia="Calibri"/>
                <w:lang w:eastAsia="en-US"/>
              </w:rPr>
              <w:t>МУП ЧМР «Теплоснабжение»</w:t>
            </w:r>
          </w:p>
        </w:tc>
        <w:tc>
          <w:tcPr>
            <w:tcW w:w="95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left="-128" w:right="-64"/>
              <w:jc w:val="center"/>
            </w:pPr>
            <w:r w:rsidRPr="00BD1F0B">
              <w:t>11,911</w:t>
            </w:r>
          </w:p>
        </w:tc>
      </w:tr>
      <w:tr w:rsidR="00BD1F0B" w:rsidRPr="00BD1F0B" w:rsidTr="00BD1F0B">
        <w:trPr>
          <w:trHeight w:val="283"/>
          <w:jc w:val="center"/>
        </w:trPr>
        <w:tc>
          <w:tcPr>
            <w:tcW w:w="236" w:type="pct"/>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rFonts w:eastAsia="Calibri"/>
                <w:lang w:eastAsia="en-US"/>
              </w:rPr>
            </w:pPr>
            <w:r w:rsidRPr="00BD1F0B">
              <w:rPr>
                <w:rFonts w:eastAsia="Calibri"/>
                <w:lang w:eastAsia="en-US"/>
              </w:rPr>
              <w:t>2</w:t>
            </w:r>
          </w:p>
        </w:tc>
        <w:tc>
          <w:tcPr>
            <w:tcW w:w="169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proofErr w:type="spellStart"/>
            <w:r w:rsidRPr="00BD1F0B">
              <w:t>Теплопункт</w:t>
            </w:r>
            <w:proofErr w:type="spellEnd"/>
            <w:r w:rsidRPr="00BD1F0B">
              <w:t xml:space="preserve"> №3 Микро-2</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95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left="-128" w:right="-64"/>
              <w:jc w:val="center"/>
            </w:pPr>
            <w:r w:rsidRPr="00BD1F0B">
              <w:t>1,608</w:t>
            </w:r>
          </w:p>
        </w:tc>
      </w:tr>
      <w:tr w:rsidR="00BD1F0B" w:rsidRPr="00BD1F0B" w:rsidTr="00BD1F0B">
        <w:trPr>
          <w:trHeight w:val="283"/>
          <w:jc w:val="center"/>
        </w:trPr>
        <w:tc>
          <w:tcPr>
            <w:tcW w:w="236" w:type="pct"/>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rFonts w:eastAsia="Calibri"/>
                <w:lang w:eastAsia="en-US"/>
              </w:rPr>
            </w:pPr>
            <w:r w:rsidRPr="00BD1F0B">
              <w:rPr>
                <w:rFonts w:eastAsia="Calibri"/>
                <w:lang w:eastAsia="en-US"/>
              </w:rPr>
              <w:t>3</w:t>
            </w:r>
          </w:p>
        </w:tc>
        <w:tc>
          <w:tcPr>
            <w:tcW w:w="169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proofErr w:type="spellStart"/>
            <w:r w:rsidRPr="00BD1F0B">
              <w:t>Теплопункт</w:t>
            </w:r>
            <w:proofErr w:type="spellEnd"/>
            <w:r w:rsidRPr="00BD1F0B">
              <w:t xml:space="preserve"> № 3 </w:t>
            </w:r>
            <w:proofErr w:type="spellStart"/>
            <w:r w:rsidRPr="00BD1F0B">
              <w:t>ул</w:t>
            </w:r>
            <w:proofErr w:type="gramStart"/>
            <w:r w:rsidRPr="00BD1F0B">
              <w:t>.С</w:t>
            </w:r>
            <w:proofErr w:type="gramEnd"/>
            <w:r w:rsidRPr="00BD1F0B">
              <w:t>адовая</w:t>
            </w:r>
            <w:proofErr w:type="spellEnd"/>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95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left="-128" w:right="-64"/>
              <w:jc w:val="center"/>
            </w:pPr>
            <w:r w:rsidRPr="00BD1F0B">
              <w:t>0,43</w:t>
            </w:r>
          </w:p>
        </w:tc>
      </w:tr>
      <w:tr w:rsidR="00BD1F0B" w:rsidRPr="00BD1F0B" w:rsidTr="00BD1F0B">
        <w:trPr>
          <w:trHeight w:val="283"/>
          <w:jc w:val="center"/>
        </w:trPr>
        <w:tc>
          <w:tcPr>
            <w:tcW w:w="236" w:type="pct"/>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rFonts w:eastAsia="Calibri"/>
                <w:lang w:eastAsia="en-US"/>
              </w:rPr>
            </w:pPr>
            <w:r w:rsidRPr="00BD1F0B">
              <w:rPr>
                <w:rFonts w:eastAsia="Calibri"/>
                <w:lang w:eastAsia="en-US"/>
              </w:rPr>
              <w:t>4</w:t>
            </w:r>
          </w:p>
        </w:tc>
        <w:tc>
          <w:tcPr>
            <w:tcW w:w="169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4</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95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left="-128" w:right="-64"/>
              <w:jc w:val="center"/>
            </w:pPr>
            <w:r w:rsidRPr="00BD1F0B">
              <w:t>1,792</w:t>
            </w:r>
          </w:p>
        </w:tc>
      </w:tr>
      <w:tr w:rsidR="00BD1F0B" w:rsidRPr="00BD1F0B" w:rsidTr="00BD1F0B">
        <w:trPr>
          <w:trHeight w:val="283"/>
          <w:jc w:val="center"/>
        </w:trPr>
        <w:tc>
          <w:tcPr>
            <w:tcW w:w="236" w:type="pct"/>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rFonts w:eastAsia="Calibri"/>
                <w:lang w:eastAsia="en-US"/>
              </w:rPr>
            </w:pPr>
            <w:r w:rsidRPr="00BD1F0B">
              <w:rPr>
                <w:rFonts w:eastAsia="Calibri"/>
                <w:lang w:eastAsia="en-US"/>
              </w:rPr>
              <w:t>5</w:t>
            </w:r>
          </w:p>
        </w:tc>
        <w:tc>
          <w:tcPr>
            <w:tcW w:w="169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5</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95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left="-128" w:right="-64"/>
              <w:jc w:val="center"/>
            </w:pPr>
            <w:r w:rsidRPr="00BD1F0B">
              <w:t>1,935</w:t>
            </w:r>
          </w:p>
        </w:tc>
      </w:tr>
      <w:tr w:rsidR="00BD1F0B" w:rsidRPr="00BD1F0B" w:rsidTr="00BD1F0B">
        <w:trPr>
          <w:trHeight w:val="283"/>
          <w:jc w:val="center"/>
        </w:trPr>
        <w:tc>
          <w:tcPr>
            <w:tcW w:w="236" w:type="pct"/>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rFonts w:eastAsia="Calibri"/>
                <w:lang w:eastAsia="en-US"/>
              </w:rPr>
            </w:pPr>
            <w:r w:rsidRPr="00BD1F0B">
              <w:rPr>
                <w:rFonts w:eastAsia="Calibri"/>
                <w:lang w:eastAsia="en-US"/>
              </w:rPr>
              <w:t>6</w:t>
            </w:r>
          </w:p>
        </w:tc>
        <w:tc>
          <w:tcPr>
            <w:tcW w:w="169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6</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Calibri"/>
                <w:lang w:eastAsia="en-US"/>
              </w:rPr>
            </w:pPr>
          </w:p>
        </w:tc>
        <w:tc>
          <w:tcPr>
            <w:tcW w:w="95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left="-128" w:right="-64"/>
              <w:jc w:val="center"/>
            </w:pPr>
            <w:r w:rsidRPr="00BD1F0B">
              <w:t>25,198</w:t>
            </w:r>
          </w:p>
        </w:tc>
      </w:tr>
      <w:tr w:rsidR="00BD1F0B" w:rsidRPr="00BD1F0B" w:rsidTr="00BD1F0B">
        <w:trPr>
          <w:trHeight w:val="283"/>
          <w:jc w:val="center"/>
        </w:trPr>
        <w:tc>
          <w:tcPr>
            <w:tcW w:w="236" w:type="pct"/>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rFonts w:eastAsia="Calibri"/>
                <w:lang w:eastAsia="en-US"/>
              </w:rPr>
            </w:pPr>
            <w:r w:rsidRPr="00BD1F0B">
              <w:rPr>
                <w:rFonts w:eastAsia="Calibri"/>
                <w:lang w:eastAsia="en-US"/>
              </w:rPr>
              <w:t>7</w:t>
            </w:r>
          </w:p>
        </w:tc>
        <w:tc>
          <w:tcPr>
            <w:tcW w:w="169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8</w:t>
            </w:r>
          </w:p>
        </w:tc>
        <w:tc>
          <w:tcPr>
            <w:tcW w:w="1058"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rFonts w:eastAsia="Calibri"/>
                <w:lang w:eastAsia="en-US"/>
              </w:rPr>
            </w:pPr>
          </w:p>
        </w:tc>
        <w:tc>
          <w:tcPr>
            <w:tcW w:w="1058"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rFonts w:eastAsia="Calibri"/>
                <w:lang w:eastAsia="en-US"/>
              </w:rPr>
            </w:pPr>
          </w:p>
        </w:tc>
        <w:tc>
          <w:tcPr>
            <w:tcW w:w="95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left="-128" w:right="-64"/>
              <w:jc w:val="center"/>
            </w:pPr>
            <w:r w:rsidRPr="00BD1F0B">
              <w:t>3,096</w:t>
            </w:r>
          </w:p>
        </w:tc>
      </w:tr>
    </w:tbl>
    <w:p w:rsidR="00BD1F0B" w:rsidRPr="00BD1F0B" w:rsidRDefault="00BD1F0B" w:rsidP="00BD1F0B">
      <w:pPr>
        <w:spacing w:line="276" w:lineRule="auto"/>
        <w:jc w:val="center"/>
        <w:rPr>
          <w:b/>
          <w:sz w:val="28"/>
          <w:szCs w:val="28"/>
        </w:rPr>
      </w:pPr>
      <w:r w:rsidRPr="00BD1F0B">
        <w:rPr>
          <w:b/>
          <w:sz w:val="28"/>
          <w:szCs w:val="28"/>
        </w:rPr>
        <w:t>1.1.2. Зоны действий индивидуального теплоснабжения</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Теплоснабжение (отопление и горячее водоснабжение) малоэтажных жилых объектов усадебного типа осуществляется от индивидуальных газовых котлов, установленных в домах коттеджного и усадебного типа.</w:t>
      </w:r>
    </w:p>
    <w:p w:rsidR="00BD1F0B" w:rsidRPr="00BD1F0B" w:rsidRDefault="00BD1F0B" w:rsidP="00BD1F0B">
      <w:pPr>
        <w:widowControl w:val="0"/>
        <w:adjustRightInd w:val="0"/>
        <w:spacing w:line="276" w:lineRule="auto"/>
        <w:ind w:right="-1" w:firstLine="567"/>
        <w:jc w:val="both"/>
        <w:textAlignment w:val="baseline"/>
        <w:rPr>
          <w:rFonts w:eastAsia="Microsoft YaHei"/>
          <w:spacing w:val="-5"/>
          <w:sz w:val="28"/>
          <w:szCs w:val="28"/>
          <w:lang w:eastAsia="en-US"/>
        </w:rPr>
      </w:pPr>
      <w:r w:rsidRPr="00BD1F0B">
        <w:rPr>
          <w:rFonts w:eastAsia="Microsoft YaHei"/>
          <w:spacing w:val="-5"/>
          <w:sz w:val="28"/>
          <w:szCs w:val="28"/>
          <w:lang w:eastAsia="en-US"/>
        </w:rPr>
        <w:t>Перечень отдельно стоящих индивидуальных источников теплоснабжения, отапливающих объекты социальной сферы, отсутствует.</w:t>
      </w:r>
    </w:p>
    <w:p w:rsidR="00BD1F0B" w:rsidRPr="00BD1F0B" w:rsidRDefault="00BD1F0B" w:rsidP="00BD1F0B">
      <w:pPr>
        <w:spacing w:line="276" w:lineRule="auto"/>
        <w:jc w:val="center"/>
        <w:rPr>
          <w:b/>
          <w:sz w:val="28"/>
          <w:szCs w:val="28"/>
        </w:rPr>
      </w:pPr>
      <w:r w:rsidRPr="00BD1F0B">
        <w:rPr>
          <w:b/>
          <w:sz w:val="28"/>
          <w:szCs w:val="28"/>
        </w:rPr>
        <w:t>1.2. Источники тепловой энергии</w:t>
      </w:r>
    </w:p>
    <w:p w:rsidR="00BD1F0B" w:rsidRPr="00BD1F0B" w:rsidRDefault="00BD1F0B" w:rsidP="00BD1F0B">
      <w:pPr>
        <w:spacing w:line="276" w:lineRule="auto"/>
        <w:jc w:val="right"/>
        <w:rPr>
          <w:b/>
          <w:sz w:val="28"/>
          <w:szCs w:val="28"/>
        </w:rPr>
      </w:pPr>
      <w:r w:rsidRPr="00BD1F0B">
        <w:rPr>
          <w:b/>
          <w:sz w:val="28"/>
          <w:szCs w:val="28"/>
        </w:rPr>
        <w:t>1.2.1. Структура и технические характеристики основного оборудования</w:t>
      </w:r>
    </w:p>
    <w:p w:rsidR="00BD1F0B" w:rsidRPr="00BD1F0B" w:rsidRDefault="00BD1F0B" w:rsidP="00BD1F0B">
      <w:pPr>
        <w:ind w:right="-1" w:firstLine="708"/>
        <w:jc w:val="both"/>
        <w:rPr>
          <w:rFonts w:eastAsia="Lucida Sans Unicode"/>
          <w:sz w:val="28"/>
          <w:szCs w:val="28"/>
        </w:rPr>
      </w:pPr>
      <w:r w:rsidRPr="00BD1F0B">
        <w:rPr>
          <w:rFonts w:eastAsia="Lucida Sans Unicode"/>
          <w:sz w:val="28"/>
          <w:szCs w:val="28"/>
        </w:rPr>
        <w:t xml:space="preserve">На территории Комсомольского городского поселения действуют семь источников теплоснабжения. </w:t>
      </w:r>
    </w:p>
    <w:p w:rsidR="00BD1F0B" w:rsidRPr="00BD1F0B" w:rsidRDefault="00BD1F0B" w:rsidP="00BD1F0B">
      <w:pPr>
        <w:ind w:right="-1"/>
        <w:jc w:val="both"/>
        <w:rPr>
          <w:rFonts w:eastAsia="Lucida Sans Unicode"/>
          <w:sz w:val="28"/>
          <w:szCs w:val="28"/>
        </w:rPr>
      </w:pPr>
      <w:r w:rsidRPr="00BD1F0B">
        <w:rPr>
          <w:rFonts w:eastAsia="Lucida Sans Unicode"/>
          <w:sz w:val="28"/>
          <w:szCs w:val="28"/>
        </w:rPr>
        <w:tab/>
      </w:r>
      <w:r w:rsidRPr="00BD1F0B">
        <w:rPr>
          <w:rFonts w:eastAsia="Lucida Sans Unicode"/>
          <w:b/>
          <w:sz w:val="28"/>
          <w:szCs w:val="28"/>
        </w:rPr>
        <w:t>1.</w:t>
      </w:r>
      <w:r w:rsidRPr="00BD1F0B">
        <w:rPr>
          <w:rFonts w:eastAsia="Lucida Sans Unicode"/>
          <w:sz w:val="28"/>
          <w:szCs w:val="28"/>
        </w:rPr>
        <w:t xml:space="preserve"> </w:t>
      </w:r>
      <w:r w:rsidRPr="00BD1F0B">
        <w:rPr>
          <w:rFonts w:eastAsia="Lucida Sans Unicode"/>
          <w:b/>
          <w:sz w:val="28"/>
          <w:szCs w:val="28"/>
        </w:rPr>
        <w:t xml:space="preserve">Котельная №3 </w:t>
      </w:r>
      <w:r w:rsidRPr="00BD1F0B">
        <w:rPr>
          <w:rFonts w:eastAsia="Lucida Sans Unicode"/>
          <w:sz w:val="28"/>
          <w:szCs w:val="28"/>
        </w:rPr>
        <w:t xml:space="preserve">является централизованной, которая работает с постоянным присутствием оперативного персонала. К котельной присоединены многоквартирные дома, бюджетные организации и прочие потребители.   </w:t>
      </w:r>
    </w:p>
    <w:p w:rsidR="00BD1F0B" w:rsidRPr="00BD1F0B" w:rsidRDefault="00BD1F0B" w:rsidP="00BD1F0B">
      <w:pPr>
        <w:ind w:right="-1" w:firstLine="708"/>
        <w:jc w:val="both"/>
        <w:rPr>
          <w:rFonts w:eastAsia="Lucida Sans Unicode"/>
          <w:b/>
          <w:sz w:val="28"/>
          <w:szCs w:val="28"/>
        </w:rPr>
      </w:pPr>
      <w:r w:rsidRPr="00BD1F0B">
        <w:rPr>
          <w:rFonts w:eastAsia="Lucida Sans Unicode"/>
          <w:sz w:val="28"/>
          <w:szCs w:val="28"/>
        </w:rPr>
        <w:t xml:space="preserve">В настоящее время в котельной </w:t>
      </w:r>
      <w:proofErr w:type="gramStart"/>
      <w:r w:rsidRPr="00BD1F0B">
        <w:rPr>
          <w:rFonts w:eastAsia="Lucida Sans Unicode"/>
          <w:sz w:val="28"/>
          <w:szCs w:val="28"/>
        </w:rPr>
        <w:t>установлены</w:t>
      </w:r>
      <w:proofErr w:type="gramEnd"/>
      <w:r w:rsidRPr="00BD1F0B">
        <w:rPr>
          <w:rFonts w:eastAsia="Lucida Sans Unicode"/>
          <w:sz w:val="28"/>
          <w:szCs w:val="28"/>
        </w:rPr>
        <w:t xml:space="preserve"> 2 котла: </w:t>
      </w:r>
      <w:r w:rsidRPr="00BD1F0B">
        <w:rPr>
          <w:sz w:val="28"/>
          <w:szCs w:val="28"/>
        </w:rPr>
        <w:t xml:space="preserve">ТВГ-8-М и ТЕРМОТЕХНИК ТТ-100. </w:t>
      </w:r>
      <w:r w:rsidRPr="00BD1F0B">
        <w:rPr>
          <w:rFonts w:eastAsia="Lucida Sans Unicode"/>
          <w:sz w:val="28"/>
          <w:szCs w:val="28"/>
        </w:rPr>
        <w:t xml:space="preserve">Номинальная мощность котельной 11,911 Гкал/час.  </w:t>
      </w:r>
    </w:p>
    <w:p w:rsidR="00BD1F0B" w:rsidRPr="00BD1F0B" w:rsidRDefault="00BD1F0B" w:rsidP="00BD1F0B">
      <w:pPr>
        <w:ind w:right="-1"/>
        <w:jc w:val="both"/>
        <w:rPr>
          <w:rFonts w:eastAsia="Lucida Sans Unicode"/>
          <w:sz w:val="28"/>
          <w:szCs w:val="28"/>
        </w:rPr>
      </w:pPr>
      <w:r w:rsidRPr="00BD1F0B">
        <w:rPr>
          <w:rFonts w:eastAsia="Lucida Sans Unicode"/>
          <w:sz w:val="28"/>
          <w:szCs w:val="28"/>
        </w:rPr>
        <w:lastRenderedPageBreak/>
        <w:tab/>
        <w:t>Газ является основным видом топлива в котельной. Котельная работает на отопление 5016 ч.</w:t>
      </w:r>
    </w:p>
    <w:p w:rsidR="00BD1F0B" w:rsidRPr="00BD1F0B" w:rsidRDefault="00BD1F0B" w:rsidP="00BD1F0B">
      <w:pPr>
        <w:ind w:right="-1" w:firstLine="708"/>
        <w:jc w:val="both"/>
        <w:rPr>
          <w:rFonts w:eastAsia="Lucida Sans Unicode"/>
          <w:sz w:val="28"/>
          <w:szCs w:val="28"/>
        </w:rPr>
      </w:pPr>
      <w:r w:rsidRPr="00BD1F0B">
        <w:rPr>
          <w:rFonts w:eastAsia="Lucida Sans Unicode"/>
          <w:b/>
          <w:sz w:val="28"/>
          <w:szCs w:val="28"/>
        </w:rPr>
        <w:t>2.</w:t>
      </w:r>
      <w:r w:rsidRPr="00BD1F0B">
        <w:rPr>
          <w:rFonts w:eastAsia="Lucida Sans Unicode"/>
          <w:sz w:val="28"/>
          <w:szCs w:val="28"/>
        </w:rPr>
        <w:t xml:space="preserve"> </w:t>
      </w:r>
      <w:proofErr w:type="spellStart"/>
      <w:r w:rsidRPr="00BD1F0B">
        <w:rPr>
          <w:rFonts w:eastAsia="Lucida Sans Unicode"/>
          <w:b/>
          <w:sz w:val="28"/>
          <w:szCs w:val="28"/>
        </w:rPr>
        <w:t>Теплопункт</w:t>
      </w:r>
      <w:proofErr w:type="spellEnd"/>
      <w:r w:rsidRPr="00BD1F0B">
        <w:rPr>
          <w:rFonts w:eastAsia="Lucida Sans Unicode"/>
          <w:b/>
          <w:sz w:val="28"/>
          <w:szCs w:val="28"/>
        </w:rPr>
        <w:t xml:space="preserve"> котельная №3 ул. Садовая </w:t>
      </w:r>
      <w:r w:rsidRPr="00BD1F0B">
        <w:rPr>
          <w:rFonts w:eastAsia="Lucida Sans Unicode"/>
          <w:sz w:val="28"/>
          <w:szCs w:val="28"/>
        </w:rPr>
        <w:t xml:space="preserve">является централизованной, которая работает без постоянного присутствия обслуживающего персонала. К котельной присоединены многоквартирные дома и бюджетные организации. </w:t>
      </w:r>
    </w:p>
    <w:p w:rsidR="00BD1F0B" w:rsidRPr="00BD1F0B" w:rsidRDefault="00BD1F0B" w:rsidP="00BD1F0B">
      <w:pPr>
        <w:ind w:right="-1" w:firstLine="708"/>
        <w:jc w:val="both"/>
        <w:rPr>
          <w:rFonts w:eastAsia="Lucida Sans Unicode"/>
          <w:b/>
          <w:sz w:val="28"/>
          <w:szCs w:val="28"/>
        </w:rPr>
      </w:pPr>
      <w:r w:rsidRPr="00BD1F0B">
        <w:rPr>
          <w:rFonts w:eastAsia="Lucida Sans Unicode"/>
          <w:sz w:val="28"/>
          <w:szCs w:val="28"/>
        </w:rPr>
        <w:t xml:space="preserve">В настоящее время в котельной </w:t>
      </w:r>
      <w:proofErr w:type="gramStart"/>
      <w:r w:rsidRPr="00BD1F0B">
        <w:rPr>
          <w:rFonts w:eastAsia="Lucida Sans Unicode"/>
          <w:sz w:val="28"/>
          <w:szCs w:val="28"/>
        </w:rPr>
        <w:t>установлены</w:t>
      </w:r>
      <w:proofErr w:type="gramEnd"/>
      <w:r w:rsidRPr="00BD1F0B">
        <w:rPr>
          <w:rFonts w:eastAsia="Lucida Sans Unicode"/>
          <w:sz w:val="28"/>
          <w:szCs w:val="28"/>
        </w:rPr>
        <w:t xml:space="preserve"> 2 котла: </w:t>
      </w:r>
      <w:r w:rsidRPr="00BD1F0B">
        <w:rPr>
          <w:sz w:val="28"/>
          <w:lang w:val="en-US"/>
        </w:rPr>
        <w:t>IC</w:t>
      </w:r>
      <w:r w:rsidRPr="00BD1F0B">
        <w:rPr>
          <w:sz w:val="28"/>
        </w:rPr>
        <w:t xml:space="preserve"> </w:t>
      </w:r>
      <w:r w:rsidRPr="00BD1F0B">
        <w:rPr>
          <w:sz w:val="28"/>
          <w:lang w:val="en-US"/>
        </w:rPr>
        <w:t>REX</w:t>
      </w:r>
      <w:r w:rsidRPr="00BD1F0B">
        <w:rPr>
          <w:sz w:val="28"/>
        </w:rPr>
        <w:t xml:space="preserve">-025 (2 </w:t>
      </w:r>
      <w:proofErr w:type="spellStart"/>
      <w:r w:rsidRPr="00BD1F0B">
        <w:rPr>
          <w:sz w:val="28"/>
        </w:rPr>
        <w:t>шт</w:t>
      </w:r>
      <w:proofErr w:type="spellEnd"/>
      <w:r w:rsidRPr="00BD1F0B">
        <w:rPr>
          <w:sz w:val="28"/>
        </w:rPr>
        <w:t xml:space="preserve">) </w:t>
      </w:r>
      <w:r w:rsidRPr="00BD1F0B">
        <w:rPr>
          <w:rFonts w:eastAsia="Lucida Sans Unicode"/>
          <w:sz w:val="28"/>
          <w:szCs w:val="28"/>
        </w:rPr>
        <w:t>Номинальная мощность котельной 0</w:t>
      </w:r>
      <w:proofErr w:type="gramStart"/>
      <w:r w:rsidRPr="00BD1F0B">
        <w:rPr>
          <w:rFonts w:eastAsia="Lucida Sans Unicode"/>
          <w:sz w:val="28"/>
          <w:szCs w:val="28"/>
        </w:rPr>
        <w:t>,43</w:t>
      </w:r>
      <w:proofErr w:type="gramEnd"/>
      <w:r w:rsidRPr="00BD1F0B">
        <w:rPr>
          <w:rFonts w:eastAsia="Lucida Sans Unicode"/>
          <w:sz w:val="28"/>
          <w:szCs w:val="28"/>
        </w:rPr>
        <w:t xml:space="preserve"> Гкал/час.  </w:t>
      </w:r>
    </w:p>
    <w:p w:rsidR="00BD1F0B" w:rsidRPr="00BD1F0B" w:rsidRDefault="00BD1F0B" w:rsidP="00BD1F0B">
      <w:pPr>
        <w:ind w:right="-1"/>
        <w:jc w:val="both"/>
        <w:rPr>
          <w:rFonts w:eastAsia="Lucida Sans Unicode"/>
          <w:sz w:val="28"/>
          <w:szCs w:val="28"/>
        </w:rPr>
      </w:pPr>
      <w:r w:rsidRPr="00BD1F0B">
        <w:rPr>
          <w:rFonts w:eastAsia="Lucida Sans Unicode"/>
          <w:sz w:val="28"/>
          <w:szCs w:val="28"/>
        </w:rPr>
        <w:tab/>
        <w:t>Газ является основным видом топлива в котельной. Котельная работает на ГВС 8400 ч.</w:t>
      </w:r>
    </w:p>
    <w:p w:rsidR="00BD1F0B" w:rsidRPr="00BD1F0B" w:rsidRDefault="00BD1F0B" w:rsidP="00BD1F0B">
      <w:pPr>
        <w:ind w:right="-1" w:firstLine="708"/>
        <w:jc w:val="both"/>
        <w:rPr>
          <w:rFonts w:eastAsia="Lucida Sans Unicode"/>
          <w:sz w:val="28"/>
          <w:szCs w:val="28"/>
        </w:rPr>
      </w:pPr>
      <w:r w:rsidRPr="00BD1F0B">
        <w:rPr>
          <w:rFonts w:eastAsia="Lucida Sans Unicode"/>
          <w:b/>
          <w:sz w:val="28"/>
          <w:szCs w:val="28"/>
        </w:rPr>
        <w:t>3.</w:t>
      </w:r>
      <w:r w:rsidRPr="00BD1F0B">
        <w:rPr>
          <w:rFonts w:eastAsia="Lucida Sans Unicode"/>
          <w:sz w:val="28"/>
          <w:szCs w:val="28"/>
        </w:rPr>
        <w:t xml:space="preserve"> </w:t>
      </w:r>
      <w:proofErr w:type="spellStart"/>
      <w:r w:rsidRPr="00BD1F0B">
        <w:rPr>
          <w:rFonts w:eastAsia="Lucida Sans Unicode"/>
          <w:b/>
          <w:sz w:val="28"/>
          <w:szCs w:val="28"/>
        </w:rPr>
        <w:t>Теплопункт</w:t>
      </w:r>
      <w:proofErr w:type="spellEnd"/>
      <w:r w:rsidRPr="00BD1F0B">
        <w:rPr>
          <w:rFonts w:eastAsia="Lucida Sans Unicode"/>
          <w:b/>
          <w:sz w:val="28"/>
          <w:szCs w:val="28"/>
        </w:rPr>
        <w:t xml:space="preserve"> котельная №3 </w:t>
      </w:r>
      <w:r w:rsidRPr="00BD1F0B">
        <w:rPr>
          <w:rFonts w:eastAsia="Lucida Sans Unicode"/>
          <w:sz w:val="28"/>
          <w:szCs w:val="28"/>
        </w:rPr>
        <w:t xml:space="preserve">является централизованной, которая работает без постоянного присутствия обслуживающего персонала. К котельной присоединены многоквартирные дома, бюджетные организации и прочие потребители.   </w:t>
      </w:r>
    </w:p>
    <w:p w:rsidR="00BD1F0B" w:rsidRPr="00BD1F0B" w:rsidRDefault="00BD1F0B" w:rsidP="00BD1F0B">
      <w:pPr>
        <w:ind w:right="-1" w:firstLine="708"/>
        <w:jc w:val="both"/>
        <w:rPr>
          <w:rFonts w:eastAsia="Lucida Sans Unicode"/>
          <w:sz w:val="28"/>
          <w:szCs w:val="28"/>
        </w:rPr>
      </w:pPr>
      <w:r w:rsidRPr="00BD1F0B">
        <w:rPr>
          <w:rFonts w:eastAsia="Lucida Sans Unicode"/>
          <w:sz w:val="28"/>
          <w:szCs w:val="28"/>
        </w:rPr>
        <w:t xml:space="preserve">В настоящее время в котельной </w:t>
      </w:r>
      <w:proofErr w:type="gramStart"/>
      <w:r w:rsidRPr="00BD1F0B">
        <w:rPr>
          <w:rFonts w:eastAsia="Lucida Sans Unicode"/>
          <w:sz w:val="28"/>
          <w:szCs w:val="28"/>
        </w:rPr>
        <w:t>установлены</w:t>
      </w:r>
      <w:proofErr w:type="gramEnd"/>
      <w:r w:rsidRPr="00BD1F0B">
        <w:rPr>
          <w:rFonts w:eastAsia="Lucida Sans Unicode"/>
          <w:sz w:val="28"/>
          <w:szCs w:val="28"/>
        </w:rPr>
        <w:t xml:space="preserve"> 3 котла</w:t>
      </w:r>
      <w:r w:rsidRPr="00BD1F0B">
        <w:t xml:space="preserve"> </w:t>
      </w:r>
      <w:r w:rsidRPr="00BD1F0B">
        <w:rPr>
          <w:sz w:val="28"/>
          <w:szCs w:val="28"/>
        </w:rPr>
        <w:t>КСВ-0,63-ГВС 1шт. и IC REX 0,62-ГВС</w:t>
      </w:r>
      <w:r w:rsidRPr="00BD1F0B">
        <w:rPr>
          <w:rFonts w:eastAsia="Lucida Sans Unicode"/>
          <w:sz w:val="28"/>
          <w:szCs w:val="28"/>
        </w:rPr>
        <w:t xml:space="preserve"> 2шт. Номинальная мощность котельной 1,608 Гкал/час.  </w:t>
      </w:r>
      <w:r w:rsidRPr="00BD1F0B">
        <w:rPr>
          <w:rFonts w:eastAsia="Lucida Sans Unicode"/>
          <w:sz w:val="28"/>
          <w:szCs w:val="28"/>
        </w:rPr>
        <w:tab/>
        <w:t>Газ является основным видом топлива в котельной. Котельная работает на ГВС 8400 ч.</w:t>
      </w:r>
    </w:p>
    <w:p w:rsidR="00BD1F0B" w:rsidRPr="00BD1F0B" w:rsidRDefault="00BD1F0B" w:rsidP="00BD1F0B">
      <w:pPr>
        <w:ind w:right="-1" w:firstLine="708"/>
        <w:jc w:val="both"/>
        <w:rPr>
          <w:rFonts w:eastAsia="Lucida Sans Unicode"/>
          <w:sz w:val="28"/>
          <w:szCs w:val="28"/>
        </w:rPr>
      </w:pPr>
      <w:r w:rsidRPr="00BD1F0B">
        <w:rPr>
          <w:rFonts w:eastAsia="Lucida Sans Unicode"/>
          <w:b/>
          <w:sz w:val="28"/>
          <w:szCs w:val="28"/>
        </w:rPr>
        <w:t>4.</w:t>
      </w:r>
      <w:r w:rsidRPr="00BD1F0B">
        <w:rPr>
          <w:rFonts w:eastAsia="Lucida Sans Unicode"/>
          <w:sz w:val="28"/>
          <w:szCs w:val="28"/>
        </w:rPr>
        <w:t xml:space="preserve"> </w:t>
      </w:r>
      <w:r w:rsidRPr="00BD1F0B">
        <w:rPr>
          <w:rFonts w:eastAsia="Lucida Sans Unicode"/>
          <w:b/>
          <w:sz w:val="28"/>
          <w:szCs w:val="28"/>
        </w:rPr>
        <w:t xml:space="preserve">Котельная №4 </w:t>
      </w:r>
      <w:r w:rsidRPr="00BD1F0B">
        <w:rPr>
          <w:rFonts w:eastAsia="Lucida Sans Unicode"/>
          <w:sz w:val="28"/>
          <w:szCs w:val="28"/>
        </w:rPr>
        <w:t xml:space="preserve">является централизованной, которая работает без постоянного присутствия обслуживающего персонала. К котельной присоединены бюджетные организации и многоквартирные дома.  </w:t>
      </w:r>
    </w:p>
    <w:p w:rsidR="00BD1F0B" w:rsidRPr="00BD1F0B" w:rsidRDefault="00BD1F0B" w:rsidP="00BD1F0B">
      <w:pPr>
        <w:ind w:right="-1" w:firstLine="708"/>
        <w:jc w:val="both"/>
        <w:rPr>
          <w:rFonts w:eastAsia="Lucida Sans Unicode"/>
          <w:b/>
          <w:sz w:val="28"/>
          <w:szCs w:val="28"/>
        </w:rPr>
      </w:pPr>
      <w:r w:rsidRPr="00BD1F0B">
        <w:rPr>
          <w:rFonts w:eastAsia="Lucida Sans Unicode"/>
          <w:sz w:val="28"/>
          <w:szCs w:val="28"/>
        </w:rPr>
        <w:t xml:space="preserve">В настоящее время в котельной </w:t>
      </w:r>
      <w:proofErr w:type="gramStart"/>
      <w:r w:rsidRPr="00BD1F0B">
        <w:rPr>
          <w:rFonts w:eastAsia="Lucida Sans Unicode"/>
          <w:sz w:val="28"/>
          <w:szCs w:val="28"/>
        </w:rPr>
        <w:t>установлены</w:t>
      </w:r>
      <w:proofErr w:type="gramEnd"/>
      <w:r w:rsidRPr="00BD1F0B">
        <w:rPr>
          <w:rFonts w:eastAsia="Lucida Sans Unicode"/>
          <w:sz w:val="28"/>
          <w:szCs w:val="28"/>
        </w:rPr>
        <w:t xml:space="preserve"> 2 котла: </w:t>
      </w:r>
      <w:proofErr w:type="spellStart"/>
      <w:proofErr w:type="gramStart"/>
      <w:r w:rsidRPr="00BD1F0B">
        <w:rPr>
          <w:sz w:val="28"/>
          <w:lang w:val="en-US"/>
        </w:rPr>
        <w:t>Buderus</w:t>
      </w:r>
      <w:proofErr w:type="spellEnd"/>
      <w:r w:rsidRPr="00BD1F0B">
        <w:rPr>
          <w:sz w:val="28"/>
        </w:rPr>
        <w:t xml:space="preserve"> (2 </w:t>
      </w:r>
      <w:proofErr w:type="spellStart"/>
      <w:r w:rsidRPr="00BD1F0B">
        <w:rPr>
          <w:sz w:val="28"/>
        </w:rPr>
        <w:t>шт</w:t>
      </w:r>
      <w:proofErr w:type="spellEnd"/>
      <w:r w:rsidRPr="00BD1F0B">
        <w:rPr>
          <w:sz w:val="28"/>
        </w:rPr>
        <w:t>)</w:t>
      </w:r>
      <w:r w:rsidRPr="00BD1F0B">
        <w:rPr>
          <w:rFonts w:eastAsia="Lucida Sans Unicode"/>
          <w:sz w:val="28"/>
          <w:szCs w:val="28"/>
        </w:rPr>
        <w:t>.</w:t>
      </w:r>
      <w:proofErr w:type="gramEnd"/>
      <w:r w:rsidRPr="00BD1F0B">
        <w:rPr>
          <w:rFonts w:eastAsia="Lucida Sans Unicode"/>
          <w:sz w:val="28"/>
          <w:szCs w:val="28"/>
        </w:rPr>
        <w:t xml:space="preserve"> Номинальная мощность котельной 1,792 Гкал/час.  </w:t>
      </w:r>
    </w:p>
    <w:p w:rsidR="00BD1F0B" w:rsidRPr="00BD1F0B" w:rsidRDefault="00BD1F0B" w:rsidP="00BD1F0B">
      <w:pPr>
        <w:ind w:right="-1"/>
        <w:jc w:val="both"/>
        <w:rPr>
          <w:rFonts w:eastAsia="Lucida Sans Unicode"/>
          <w:sz w:val="28"/>
          <w:szCs w:val="28"/>
        </w:rPr>
      </w:pPr>
      <w:r w:rsidRPr="00BD1F0B">
        <w:rPr>
          <w:rFonts w:eastAsia="Lucida Sans Unicode"/>
          <w:sz w:val="28"/>
          <w:szCs w:val="28"/>
        </w:rPr>
        <w:tab/>
        <w:t>Газ является основным видом топлива в котельной. Котельная работает на отопление 5016 ч и ГВС 8400 ч.</w:t>
      </w:r>
    </w:p>
    <w:p w:rsidR="00BD1F0B" w:rsidRPr="00BD1F0B" w:rsidRDefault="00BD1F0B" w:rsidP="00BD1F0B">
      <w:pPr>
        <w:ind w:right="-1" w:firstLine="708"/>
        <w:jc w:val="both"/>
        <w:rPr>
          <w:rFonts w:eastAsia="Lucida Sans Unicode"/>
          <w:sz w:val="28"/>
          <w:szCs w:val="28"/>
        </w:rPr>
      </w:pPr>
      <w:r w:rsidRPr="00BD1F0B">
        <w:rPr>
          <w:rFonts w:eastAsia="Lucida Sans Unicode"/>
          <w:b/>
          <w:sz w:val="28"/>
          <w:szCs w:val="28"/>
        </w:rPr>
        <w:t xml:space="preserve">5. Котельная №5 </w:t>
      </w:r>
      <w:r w:rsidRPr="00BD1F0B">
        <w:rPr>
          <w:rFonts w:eastAsia="Lucida Sans Unicode"/>
          <w:sz w:val="28"/>
          <w:szCs w:val="28"/>
        </w:rPr>
        <w:t xml:space="preserve">является централизованной, которая работает с постоянным присутствием оперативного персонала. К котельной присоединены многоквартирные дома, бюджетные организации и прочие потребители.   </w:t>
      </w:r>
    </w:p>
    <w:p w:rsidR="00BD1F0B" w:rsidRPr="00BD1F0B" w:rsidRDefault="00BD1F0B" w:rsidP="00BD1F0B">
      <w:pPr>
        <w:ind w:right="-1" w:firstLine="708"/>
        <w:jc w:val="both"/>
        <w:rPr>
          <w:rFonts w:eastAsia="Lucida Sans Unicode"/>
          <w:sz w:val="28"/>
          <w:szCs w:val="28"/>
        </w:rPr>
      </w:pPr>
      <w:r w:rsidRPr="00BD1F0B">
        <w:rPr>
          <w:rFonts w:eastAsia="Lucida Sans Unicode"/>
          <w:sz w:val="28"/>
          <w:szCs w:val="28"/>
        </w:rPr>
        <w:t xml:space="preserve">В настоящее время в котельной </w:t>
      </w:r>
      <w:proofErr w:type="gramStart"/>
      <w:r w:rsidRPr="00BD1F0B">
        <w:rPr>
          <w:rFonts w:eastAsia="Lucida Sans Unicode"/>
          <w:sz w:val="28"/>
          <w:szCs w:val="28"/>
        </w:rPr>
        <w:t>установлены</w:t>
      </w:r>
      <w:proofErr w:type="gramEnd"/>
      <w:r w:rsidRPr="00BD1F0B">
        <w:rPr>
          <w:rFonts w:eastAsia="Lucida Sans Unicode"/>
          <w:sz w:val="28"/>
          <w:szCs w:val="28"/>
        </w:rPr>
        <w:t xml:space="preserve"> 3 котла: </w:t>
      </w:r>
      <w:r w:rsidRPr="00BD1F0B">
        <w:rPr>
          <w:sz w:val="28"/>
        </w:rPr>
        <w:t xml:space="preserve">КВа-0,75 (3 </w:t>
      </w:r>
      <w:proofErr w:type="spellStart"/>
      <w:proofErr w:type="gramStart"/>
      <w:r w:rsidRPr="00BD1F0B">
        <w:rPr>
          <w:sz w:val="28"/>
        </w:rPr>
        <w:t>шт</w:t>
      </w:r>
      <w:proofErr w:type="spellEnd"/>
      <w:proofErr w:type="gramEnd"/>
      <w:r w:rsidRPr="00BD1F0B">
        <w:rPr>
          <w:sz w:val="28"/>
        </w:rPr>
        <w:t xml:space="preserve">) </w:t>
      </w:r>
      <w:r w:rsidRPr="00BD1F0B">
        <w:rPr>
          <w:rFonts w:eastAsia="Lucida Sans Unicode"/>
          <w:sz w:val="28"/>
          <w:szCs w:val="28"/>
        </w:rPr>
        <w:t xml:space="preserve">Номинальная мощность котельной 1,935 Гкал/час.  </w:t>
      </w:r>
    </w:p>
    <w:p w:rsidR="00BD1F0B" w:rsidRPr="00BD1F0B" w:rsidRDefault="00BD1F0B" w:rsidP="00BD1F0B">
      <w:pPr>
        <w:ind w:right="-1" w:firstLine="708"/>
        <w:jc w:val="both"/>
        <w:rPr>
          <w:rFonts w:eastAsia="Lucida Sans Unicode"/>
          <w:sz w:val="28"/>
          <w:szCs w:val="28"/>
        </w:rPr>
      </w:pPr>
      <w:r w:rsidRPr="00BD1F0B">
        <w:rPr>
          <w:rFonts w:eastAsia="Lucida Sans Unicode"/>
          <w:sz w:val="28"/>
          <w:szCs w:val="28"/>
        </w:rPr>
        <w:t>Газ является основным видом топлива в котельной. Котельная работает на ГВС 8400 ч.</w:t>
      </w:r>
    </w:p>
    <w:p w:rsidR="00BD1F0B" w:rsidRPr="00BD1F0B" w:rsidRDefault="00BD1F0B" w:rsidP="00BD1F0B">
      <w:pPr>
        <w:ind w:right="-1"/>
        <w:jc w:val="both"/>
        <w:rPr>
          <w:rFonts w:eastAsia="Lucida Sans Unicode"/>
          <w:sz w:val="28"/>
          <w:szCs w:val="28"/>
        </w:rPr>
      </w:pPr>
      <w:r w:rsidRPr="00BD1F0B">
        <w:rPr>
          <w:rFonts w:eastAsia="Lucida Sans Unicode"/>
          <w:sz w:val="28"/>
          <w:szCs w:val="28"/>
        </w:rPr>
        <w:tab/>
      </w:r>
      <w:r w:rsidRPr="00BD1F0B">
        <w:rPr>
          <w:rFonts w:eastAsia="Lucida Sans Unicode"/>
          <w:b/>
          <w:sz w:val="28"/>
          <w:szCs w:val="28"/>
        </w:rPr>
        <w:t>6.</w:t>
      </w:r>
      <w:r w:rsidRPr="00BD1F0B">
        <w:rPr>
          <w:rFonts w:eastAsia="Lucida Sans Unicode"/>
          <w:sz w:val="28"/>
          <w:szCs w:val="28"/>
        </w:rPr>
        <w:t xml:space="preserve"> </w:t>
      </w:r>
      <w:r w:rsidRPr="00BD1F0B">
        <w:rPr>
          <w:rFonts w:eastAsia="Lucida Sans Unicode"/>
          <w:b/>
          <w:sz w:val="28"/>
          <w:szCs w:val="28"/>
        </w:rPr>
        <w:t xml:space="preserve">Котельная №6 </w:t>
      </w:r>
      <w:r w:rsidRPr="00BD1F0B">
        <w:rPr>
          <w:rFonts w:eastAsia="Lucida Sans Unicode"/>
          <w:sz w:val="28"/>
          <w:szCs w:val="28"/>
        </w:rPr>
        <w:t xml:space="preserve">является централизованной, которая работает с постоянным присутствием оперативного персонала. К котельной присоединены многоквартирные дома, бюджетные организации и прочие потребители.   </w:t>
      </w:r>
    </w:p>
    <w:p w:rsidR="00BD1F0B" w:rsidRPr="00BD1F0B" w:rsidRDefault="00BD1F0B" w:rsidP="00BD1F0B">
      <w:pPr>
        <w:ind w:right="-1"/>
        <w:jc w:val="both"/>
      </w:pPr>
      <w:r w:rsidRPr="00BD1F0B">
        <w:rPr>
          <w:rFonts w:eastAsia="Lucida Sans Unicode"/>
          <w:color w:val="000000"/>
          <w:sz w:val="28"/>
          <w:szCs w:val="28"/>
        </w:rPr>
        <w:t xml:space="preserve">В настоящее время в котельной </w:t>
      </w:r>
      <w:proofErr w:type="gramStart"/>
      <w:r w:rsidRPr="00BD1F0B">
        <w:rPr>
          <w:rFonts w:eastAsia="Lucida Sans Unicode"/>
          <w:color w:val="000000"/>
          <w:sz w:val="28"/>
          <w:szCs w:val="28"/>
        </w:rPr>
        <w:t>установлены</w:t>
      </w:r>
      <w:proofErr w:type="gramEnd"/>
      <w:r w:rsidRPr="00BD1F0B">
        <w:rPr>
          <w:rFonts w:eastAsia="Lucida Sans Unicode"/>
          <w:color w:val="000000"/>
          <w:sz w:val="28"/>
          <w:szCs w:val="28"/>
        </w:rPr>
        <w:t xml:space="preserve"> 4 котла: </w:t>
      </w:r>
      <w:proofErr w:type="spellStart"/>
      <w:r w:rsidRPr="00BD1F0B">
        <w:rPr>
          <w:color w:val="000000"/>
          <w:sz w:val="28"/>
          <w:szCs w:val="28"/>
          <w:shd w:val="clear" w:color="auto" w:fill="FFFFFF"/>
        </w:rPr>
        <w:t>Термотехник</w:t>
      </w:r>
      <w:proofErr w:type="spellEnd"/>
      <w:r w:rsidRPr="00BD1F0B">
        <w:rPr>
          <w:color w:val="000000"/>
          <w:sz w:val="28"/>
          <w:szCs w:val="28"/>
          <w:shd w:val="clear" w:color="auto" w:fill="FFFFFF"/>
        </w:rPr>
        <w:t xml:space="preserve"> ТТ100</w:t>
      </w:r>
      <w:r w:rsidRPr="00BD1F0B">
        <w:rPr>
          <w:color w:val="000000"/>
          <w:sz w:val="28"/>
          <w:szCs w:val="28"/>
        </w:rPr>
        <w:t xml:space="preserve"> (1 </w:t>
      </w:r>
      <w:proofErr w:type="spellStart"/>
      <w:proofErr w:type="gramStart"/>
      <w:r w:rsidRPr="00BD1F0B">
        <w:rPr>
          <w:color w:val="000000"/>
          <w:sz w:val="28"/>
          <w:szCs w:val="28"/>
        </w:rPr>
        <w:t>шт</w:t>
      </w:r>
      <w:proofErr w:type="spellEnd"/>
      <w:proofErr w:type="gramEnd"/>
      <w:r w:rsidRPr="00BD1F0B">
        <w:rPr>
          <w:color w:val="000000"/>
          <w:sz w:val="28"/>
          <w:szCs w:val="28"/>
        </w:rPr>
        <w:t xml:space="preserve">) и </w:t>
      </w:r>
      <w:r w:rsidRPr="00BD1F0B">
        <w:rPr>
          <w:color w:val="000000"/>
          <w:sz w:val="28"/>
          <w:szCs w:val="28"/>
          <w:shd w:val="clear" w:color="auto" w:fill="FFFFFF"/>
        </w:rPr>
        <w:t xml:space="preserve">ОКТАН КСВа-5, </w:t>
      </w:r>
      <w:r w:rsidRPr="00BD1F0B">
        <w:rPr>
          <w:sz w:val="28"/>
          <w:szCs w:val="28"/>
        </w:rPr>
        <w:t>ТВГ-8-М-отопл. и ТВГ-8-М-отопл</w:t>
      </w:r>
      <w:r w:rsidRPr="00BD1F0B">
        <w:t xml:space="preserve">. </w:t>
      </w:r>
      <w:r w:rsidRPr="00BD1F0B">
        <w:rPr>
          <w:rFonts w:eastAsia="Lucida Sans Unicode"/>
          <w:color w:val="000000"/>
          <w:sz w:val="28"/>
          <w:szCs w:val="28"/>
        </w:rPr>
        <w:t xml:space="preserve">Номинальная мощность котельной 25,198 Гкал/час.  </w:t>
      </w:r>
    </w:p>
    <w:p w:rsidR="00BD1F0B" w:rsidRPr="00BD1F0B" w:rsidRDefault="00BD1F0B" w:rsidP="00BD1F0B">
      <w:pPr>
        <w:ind w:right="-1"/>
        <w:jc w:val="both"/>
        <w:rPr>
          <w:rFonts w:eastAsia="Lucida Sans Unicode"/>
          <w:sz w:val="28"/>
          <w:szCs w:val="28"/>
        </w:rPr>
      </w:pPr>
      <w:r w:rsidRPr="00BD1F0B">
        <w:rPr>
          <w:rFonts w:eastAsia="Lucida Sans Unicode"/>
          <w:sz w:val="28"/>
          <w:szCs w:val="28"/>
        </w:rPr>
        <w:tab/>
        <w:t>Газ является основным видом топлива в котельной. Котельная работает на отопление 5016 ч.</w:t>
      </w:r>
    </w:p>
    <w:p w:rsidR="00BD1F0B" w:rsidRPr="00BD1F0B" w:rsidRDefault="00BD1F0B" w:rsidP="00BD1F0B">
      <w:pPr>
        <w:ind w:right="-1" w:firstLine="708"/>
        <w:jc w:val="both"/>
        <w:rPr>
          <w:rFonts w:eastAsia="Lucida Sans Unicode"/>
          <w:sz w:val="28"/>
          <w:szCs w:val="28"/>
        </w:rPr>
      </w:pPr>
      <w:r w:rsidRPr="00BD1F0B">
        <w:rPr>
          <w:rFonts w:eastAsia="Lucida Sans Unicode"/>
          <w:b/>
          <w:sz w:val="28"/>
          <w:szCs w:val="28"/>
        </w:rPr>
        <w:t>7.</w:t>
      </w:r>
      <w:r w:rsidRPr="00BD1F0B">
        <w:rPr>
          <w:rFonts w:eastAsia="Lucida Sans Unicode"/>
          <w:sz w:val="28"/>
          <w:szCs w:val="28"/>
        </w:rPr>
        <w:t xml:space="preserve"> </w:t>
      </w:r>
      <w:r w:rsidRPr="00BD1F0B">
        <w:rPr>
          <w:rFonts w:eastAsia="Lucida Sans Unicode"/>
          <w:b/>
          <w:sz w:val="28"/>
          <w:szCs w:val="28"/>
        </w:rPr>
        <w:t xml:space="preserve">Котельная №8 </w:t>
      </w:r>
      <w:r w:rsidRPr="00BD1F0B">
        <w:rPr>
          <w:rFonts w:eastAsia="Lucida Sans Unicode"/>
          <w:sz w:val="28"/>
          <w:szCs w:val="28"/>
        </w:rPr>
        <w:t xml:space="preserve">является централизованной, которая работает с постоянным присутствием оперативного персонала. К котельной присоединены многоквартирные дома, бюджетные организации и прочие потребители.   </w:t>
      </w:r>
    </w:p>
    <w:p w:rsidR="00BD1F0B" w:rsidRPr="00BD1F0B" w:rsidRDefault="00BD1F0B" w:rsidP="00BD1F0B">
      <w:pPr>
        <w:ind w:right="-1" w:firstLine="708"/>
        <w:jc w:val="both"/>
        <w:rPr>
          <w:rFonts w:eastAsia="Lucida Sans Unicode"/>
          <w:b/>
          <w:sz w:val="28"/>
          <w:szCs w:val="28"/>
        </w:rPr>
      </w:pPr>
      <w:r w:rsidRPr="00BD1F0B">
        <w:rPr>
          <w:rFonts w:eastAsia="Lucida Sans Unicode"/>
          <w:sz w:val="28"/>
          <w:szCs w:val="28"/>
        </w:rPr>
        <w:t xml:space="preserve">В настоящее время в котельной </w:t>
      </w:r>
      <w:proofErr w:type="gramStart"/>
      <w:r w:rsidRPr="00BD1F0B">
        <w:rPr>
          <w:rFonts w:eastAsia="Lucida Sans Unicode"/>
          <w:sz w:val="28"/>
          <w:szCs w:val="28"/>
        </w:rPr>
        <w:t>установлены</w:t>
      </w:r>
      <w:proofErr w:type="gramEnd"/>
      <w:r w:rsidRPr="00BD1F0B">
        <w:rPr>
          <w:rFonts w:eastAsia="Lucida Sans Unicode"/>
          <w:sz w:val="28"/>
          <w:szCs w:val="28"/>
        </w:rPr>
        <w:t xml:space="preserve"> 3 котла: </w:t>
      </w:r>
      <w:proofErr w:type="gramStart"/>
      <w:r w:rsidRPr="00BD1F0B">
        <w:rPr>
          <w:sz w:val="28"/>
          <w:lang w:val="en-US"/>
        </w:rPr>
        <w:t>IC</w:t>
      </w:r>
      <w:r w:rsidRPr="00BD1F0B">
        <w:rPr>
          <w:sz w:val="28"/>
        </w:rPr>
        <w:t xml:space="preserve"> </w:t>
      </w:r>
      <w:r w:rsidRPr="00BD1F0B">
        <w:rPr>
          <w:sz w:val="28"/>
          <w:lang w:val="en-US"/>
        </w:rPr>
        <w:t>REX</w:t>
      </w:r>
      <w:r w:rsidRPr="00BD1F0B">
        <w:rPr>
          <w:sz w:val="28"/>
        </w:rPr>
        <w:t xml:space="preserve"> -120 (3 </w:t>
      </w:r>
      <w:proofErr w:type="spellStart"/>
      <w:r w:rsidRPr="00BD1F0B">
        <w:rPr>
          <w:sz w:val="28"/>
        </w:rPr>
        <w:t>шт</w:t>
      </w:r>
      <w:proofErr w:type="spellEnd"/>
      <w:r w:rsidRPr="00BD1F0B">
        <w:rPr>
          <w:sz w:val="28"/>
        </w:rPr>
        <w:t>)</w:t>
      </w:r>
      <w:r w:rsidRPr="00BD1F0B">
        <w:rPr>
          <w:rFonts w:eastAsia="Lucida Sans Unicode"/>
          <w:sz w:val="28"/>
          <w:szCs w:val="28"/>
        </w:rPr>
        <w:t>.</w:t>
      </w:r>
      <w:proofErr w:type="gramEnd"/>
      <w:r w:rsidRPr="00BD1F0B">
        <w:rPr>
          <w:rFonts w:eastAsia="Lucida Sans Unicode"/>
          <w:sz w:val="28"/>
          <w:szCs w:val="28"/>
        </w:rPr>
        <w:t xml:space="preserve"> Номинальная мощность котельной 3,096 Гкал/час.  </w:t>
      </w:r>
    </w:p>
    <w:p w:rsidR="00BD1F0B" w:rsidRPr="00BD1F0B" w:rsidRDefault="00BD1F0B" w:rsidP="00BD1F0B">
      <w:pPr>
        <w:ind w:right="-1"/>
        <w:jc w:val="both"/>
        <w:rPr>
          <w:rFonts w:eastAsia="Lucida Sans Unicode"/>
          <w:sz w:val="28"/>
          <w:szCs w:val="28"/>
        </w:rPr>
      </w:pPr>
      <w:r w:rsidRPr="00BD1F0B">
        <w:rPr>
          <w:rFonts w:eastAsia="Lucida Sans Unicode"/>
          <w:sz w:val="28"/>
          <w:szCs w:val="28"/>
        </w:rPr>
        <w:tab/>
        <w:t>Газ является основным видом топлива в котельной. Котельная работает на отопление 5016 ч.</w:t>
      </w:r>
    </w:p>
    <w:p w:rsidR="00BD1F0B" w:rsidRPr="00BD1F0B" w:rsidRDefault="00BD1F0B" w:rsidP="00BD1F0B">
      <w:pPr>
        <w:spacing w:line="276" w:lineRule="auto"/>
        <w:jc w:val="center"/>
        <w:rPr>
          <w:b/>
          <w:sz w:val="28"/>
          <w:szCs w:val="28"/>
        </w:rPr>
      </w:pPr>
      <w:r w:rsidRPr="00BD1F0B">
        <w:rPr>
          <w:b/>
          <w:sz w:val="28"/>
          <w:szCs w:val="28"/>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7"/>
        <w:gridCol w:w="5170"/>
      </w:tblGrid>
      <w:tr w:rsidR="00BD1F0B" w:rsidRPr="00BD1F0B" w:rsidTr="00BD1F0B">
        <w:trPr>
          <w:trHeight w:val="704"/>
        </w:trPr>
        <w:tc>
          <w:tcPr>
            <w:tcW w:w="457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ind w:right="-284"/>
              <w:jc w:val="center"/>
              <w:rPr>
                <w:rFonts w:eastAsia="Segoe UI"/>
                <w:b/>
                <w:sz w:val="28"/>
                <w:szCs w:val="28"/>
              </w:rPr>
            </w:pPr>
            <w:r w:rsidRPr="00BD1F0B">
              <w:rPr>
                <w:rFonts w:eastAsia="Segoe UI"/>
                <w:b/>
                <w:sz w:val="28"/>
                <w:szCs w:val="28"/>
              </w:rPr>
              <w:t>Наименование</w:t>
            </w:r>
          </w:p>
          <w:p w:rsidR="00BD1F0B" w:rsidRPr="00BD1F0B" w:rsidRDefault="00BD1F0B" w:rsidP="00BD1F0B">
            <w:pPr>
              <w:ind w:right="-284"/>
              <w:jc w:val="center"/>
              <w:rPr>
                <w:rFonts w:eastAsia="Segoe UI"/>
                <w:b/>
                <w:sz w:val="28"/>
                <w:szCs w:val="28"/>
              </w:rPr>
            </w:pPr>
            <w:r w:rsidRPr="00BD1F0B">
              <w:rPr>
                <w:rFonts w:eastAsia="Segoe UI"/>
                <w:b/>
                <w:sz w:val="28"/>
                <w:szCs w:val="28"/>
              </w:rPr>
              <w:t>источника теплоснабжения</w:t>
            </w:r>
          </w:p>
        </w:tc>
        <w:tc>
          <w:tcPr>
            <w:tcW w:w="517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284"/>
              <w:jc w:val="center"/>
              <w:rPr>
                <w:rFonts w:eastAsia="Segoe UI"/>
                <w:b/>
                <w:sz w:val="28"/>
                <w:szCs w:val="28"/>
              </w:rPr>
            </w:pPr>
            <w:r w:rsidRPr="00BD1F0B">
              <w:rPr>
                <w:rFonts w:eastAsia="Segoe UI"/>
                <w:b/>
                <w:sz w:val="28"/>
                <w:szCs w:val="28"/>
              </w:rPr>
              <w:t>Установленная мощность, Гкал/час</w:t>
            </w:r>
          </w:p>
        </w:tc>
      </w:tr>
      <w:tr w:rsidR="00BD1F0B" w:rsidRPr="00BD1F0B" w:rsidTr="00BD1F0B">
        <w:trPr>
          <w:trHeight w:val="121"/>
        </w:trPr>
        <w:tc>
          <w:tcPr>
            <w:tcW w:w="45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3</w:t>
            </w:r>
          </w:p>
        </w:tc>
        <w:tc>
          <w:tcPr>
            <w:tcW w:w="517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11,911</w:t>
            </w:r>
          </w:p>
        </w:tc>
      </w:tr>
      <w:tr w:rsidR="00BD1F0B" w:rsidRPr="00BD1F0B" w:rsidTr="00BD1F0B">
        <w:tc>
          <w:tcPr>
            <w:tcW w:w="45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proofErr w:type="spellStart"/>
            <w:r w:rsidRPr="00BD1F0B">
              <w:t>Теплопункт</w:t>
            </w:r>
            <w:proofErr w:type="spellEnd"/>
            <w:r w:rsidRPr="00BD1F0B">
              <w:t xml:space="preserve"> №3 Микро-2</w:t>
            </w:r>
          </w:p>
        </w:tc>
        <w:tc>
          <w:tcPr>
            <w:tcW w:w="517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1,608</w:t>
            </w:r>
          </w:p>
        </w:tc>
      </w:tr>
      <w:tr w:rsidR="00BD1F0B" w:rsidRPr="00BD1F0B" w:rsidTr="00BD1F0B">
        <w:tc>
          <w:tcPr>
            <w:tcW w:w="45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proofErr w:type="spellStart"/>
            <w:r w:rsidRPr="00BD1F0B">
              <w:t>Теплопункт</w:t>
            </w:r>
            <w:proofErr w:type="spellEnd"/>
            <w:r w:rsidRPr="00BD1F0B">
              <w:t xml:space="preserve"> № 3 </w:t>
            </w:r>
            <w:proofErr w:type="spellStart"/>
            <w:r w:rsidRPr="00BD1F0B">
              <w:t>ул</w:t>
            </w:r>
            <w:proofErr w:type="gramStart"/>
            <w:r w:rsidRPr="00BD1F0B">
              <w:t>.С</w:t>
            </w:r>
            <w:proofErr w:type="gramEnd"/>
            <w:r w:rsidRPr="00BD1F0B">
              <w:t>адовая</w:t>
            </w:r>
            <w:proofErr w:type="spellEnd"/>
          </w:p>
        </w:tc>
        <w:tc>
          <w:tcPr>
            <w:tcW w:w="517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0,43</w:t>
            </w:r>
          </w:p>
        </w:tc>
      </w:tr>
      <w:tr w:rsidR="00BD1F0B" w:rsidRPr="00BD1F0B" w:rsidTr="00BD1F0B">
        <w:tc>
          <w:tcPr>
            <w:tcW w:w="45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4</w:t>
            </w:r>
          </w:p>
        </w:tc>
        <w:tc>
          <w:tcPr>
            <w:tcW w:w="517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1,792</w:t>
            </w:r>
          </w:p>
        </w:tc>
      </w:tr>
      <w:tr w:rsidR="00BD1F0B" w:rsidRPr="00BD1F0B" w:rsidTr="00BD1F0B">
        <w:tc>
          <w:tcPr>
            <w:tcW w:w="45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5</w:t>
            </w:r>
          </w:p>
        </w:tc>
        <w:tc>
          <w:tcPr>
            <w:tcW w:w="517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1,935</w:t>
            </w:r>
          </w:p>
        </w:tc>
      </w:tr>
      <w:tr w:rsidR="00BD1F0B" w:rsidRPr="00BD1F0B" w:rsidTr="00BD1F0B">
        <w:tc>
          <w:tcPr>
            <w:tcW w:w="45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6</w:t>
            </w:r>
          </w:p>
        </w:tc>
        <w:tc>
          <w:tcPr>
            <w:tcW w:w="517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25,198</w:t>
            </w:r>
          </w:p>
        </w:tc>
      </w:tr>
      <w:tr w:rsidR="00BD1F0B" w:rsidRPr="00BD1F0B" w:rsidTr="00BD1F0B">
        <w:tc>
          <w:tcPr>
            <w:tcW w:w="45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8</w:t>
            </w:r>
          </w:p>
        </w:tc>
        <w:tc>
          <w:tcPr>
            <w:tcW w:w="517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3,096</w:t>
            </w:r>
          </w:p>
        </w:tc>
      </w:tr>
    </w:tbl>
    <w:p w:rsidR="00BD1F0B" w:rsidRPr="00BD1F0B" w:rsidRDefault="00BD1F0B" w:rsidP="00BD1F0B">
      <w:pPr>
        <w:spacing w:line="276" w:lineRule="auto"/>
        <w:jc w:val="center"/>
        <w:rPr>
          <w:b/>
          <w:sz w:val="28"/>
          <w:szCs w:val="28"/>
        </w:rPr>
      </w:pPr>
      <w:r w:rsidRPr="00BD1F0B">
        <w:rPr>
          <w:b/>
          <w:sz w:val="28"/>
          <w:szCs w:val="28"/>
        </w:rPr>
        <w:t>1.2.3. Ограничения тепловой мощности и параметры располагаемой</w:t>
      </w:r>
    </w:p>
    <w:p w:rsidR="00BD1F0B" w:rsidRPr="00BD1F0B" w:rsidRDefault="00BD1F0B" w:rsidP="00BD1F0B">
      <w:pPr>
        <w:tabs>
          <w:tab w:val="center" w:pos="4677"/>
          <w:tab w:val="left" w:pos="6390"/>
        </w:tabs>
        <w:spacing w:line="276" w:lineRule="auto"/>
        <w:jc w:val="center"/>
        <w:rPr>
          <w:b/>
          <w:sz w:val="28"/>
          <w:szCs w:val="28"/>
        </w:rPr>
      </w:pPr>
      <w:r w:rsidRPr="00BD1F0B">
        <w:rPr>
          <w:b/>
          <w:sz w:val="28"/>
          <w:szCs w:val="28"/>
        </w:rPr>
        <w:t>тепловой мощности</w:t>
      </w:r>
    </w:p>
    <w:p w:rsidR="00BD1F0B" w:rsidRPr="00BD1F0B" w:rsidRDefault="00BD1F0B" w:rsidP="00BD1F0B">
      <w:pPr>
        <w:spacing w:line="276" w:lineRule="auto"/>
        <w:ind w:firstLine="709"/>
        <w:jc w:val="both"/>
        <w:rPr>
          <w:sz w:val="28"/>
          <w:szCs w:val="28"/>
        </w:rPr>
      </w:pPr>
      <w:r w:rsidRPr="00BD1F0B">
        <w:rPr>
          <w:sz w:val="28"/>
          <w:szCs w:val="28"/>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BD1F0B" w:rsidRPr="00BD1F0B" w:rsidRDefault="00BD1F0B" w:rsidP="00BD1F0B">
      <w:pPr>
        <w:spacing w:line="276" w:lineRule="auto"/>
        <w:ind w:firstLine="709"/>
        <w:jc w:val="both"/>
        <w:rPr>
          <w:sz w:val="28"/>
          <w:szCs w:val="28"/>
        </w:rPr>
      </w:pPr>
      <w:r w:rsidRPr="00BD1F0B">
        <w:rPr>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D1F0B" w:rsidRPr="00BD1F0B" w:rsidRDefault="00BD1F0B" w:rsidP="00BD1F0B">
      <w:pPr>
        <w:spacing w:line="276" w:lineRule="auto"/>
        <w:ind w:firstLine="709"/>
        <w:jc w:val="both"/>
        <w:rPr>
          <w:sz w:val="28"/>
          <w:szCs w:val="28"/>
        </w:rPr>
      </w:pPr>
      <w:r w:rsidRPr="00BD1F0B">
        <w:rPr>
          <w:sz w:val="28"/>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BD1F0B">
        <w:rPr>
          <w:sz w:val="28"/>
          <w:szCs w:val="28"/>
        </w:rPr>
        <w:t>в</w:t>
      </w:r>
      <w:proofErr w:type="gramEnd"/>
      <w:r w:rsidRPr="00BD1F0B">
        <w:rPr>
          <w:sz w:val="28"/>
          <w:szCs w:val="28"/>
        </w:rPr>
        <w:t xml:space="preserve"> пиковых водогрейных </w:t>
      </w:r>
      <w:proofErr w:type="spellStart"/>
      <w:r w:rsidRPr="00BD1F0B">
        <w:rPr>
          <w:sz w:val="28"/>
          <w:szCs w:val="28"/>
        </w:rPr>
        <w:t>котлоагрегатах</w:t>
      </w:r>
      <w:proofErr w:type="spellEnd"/>
      <w:r w:rsidRPr="00BD1F0B">
        <w:rPr>
          <w:sz w:val="28"/>
          <w:szCs w:val="28"/>
        </w:rPr>
        <w:t xml:space="preserve"> и др.)».</w:t>
      </w:r>
    </w:p>
    <w:p w:rsidR="00BD1F0B" w:rsidRPr="00BD1F0B" w:rsidRDefault="00BD1F0B" w:rsidP="00BD1F0B">
      <w:pPr>
        <w:spacing w:line="276" w:lineRule="auto"/>
        <w:ind w:right="-284" w:firstLine="708"/>
        <w:jc w:val="both"/>
        <w:rPr>
          <w:sz w:val="28"/>
          <w:szCs w:val="28"/>
        </w:rPr>
      </w:pPr>
      <w:r w:rsidRPr="00BD1F0B">
        <w:rPr>
          <w:sz w:val="28"/>
          <w:szCs w:val="28"/>
        </w:rPr>
        <w:t xml:space="preserve">Ограничения на тепловую мощность отсутствуют. </w:t>
      </w:r>
    </w:p>
    <w:p w:rsidR="00BD1F0B" w:rsidRPr="00BD1F0B" w:rsidRDefault="00BD1F0B" w:rsidP="00BD1F0B">
      <w:pPr>
        <w:spacing w:line="276" w:lineRule="auto"/>
        <w:ind w:right="57"/>
        <w:jc w:val="right"/>
        <w:rPr>
          <w:sz w:val="28"/>
          <w:szCs w:val="28"/>
        </w:rPr>
      </w:pPr>
      <w:r w:rsidRPr="00BD1F0B">
        <w:rPr>
          <w:sz w:val="28"/>
          <w:szCs w:val="28"/>
        </w:rPr>
        <w:t>Таблица 1.11</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94"/>
        <w:gridCol w:w="2651"/>
        <w:gridCol w:w="3302"/>
      </w:tblGrid>
      <w:tr w:rsidR="00BD1F0B" w:rsidRPr="00BD1F0B" w:rsidTr="00BD1F0B">
        <w:trPr>
          <w:trHeight w:val="515"/>
        </w:trPr>
        <w:tc>
          <w:tcPr>
            <w:tcW w:w="379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ind w:right="-284"/>
              <w:jc w:val="center"/>
              <w:rPr>
                <w:rFonts w:eastAsia="Segoe UI"/>
                <w:b/>
                <w:sz w:val="28"/>
                <w:szCs w:val="28"/>
              </w:rPr>
            </w:pPr>
            <w:r w:rsidRPr="00BD1F0B">
              <w:rPr>
                <w:rFonts w:eastAsia="Segoe UI"/>
                <w:b/>
                <w:sz w:val="28"/>
                <w:szCs w:val="28"/>
              </w:rPr>
              <w:t>Наименование</w:t>
            </w:r>
          </w:p>
          <w:p w:rsidR="00BD1F0B" w:rsidRPr="00BD1F0B" w:rsidRDefault="00BD1F0B" w:rsidP="00BD1F0B">
            <w:pPr>
              <w:ind w:right="-284"/>
              <w:jc w:val="center"/>
              <w:rPr>
                <w:rFonts w:eastAsia="Segoe UI"/>
                <w:b/>
                <w:sz w:val="28"/>
                <w:szCs w:val="28"/>
              </w:rPr>
            </w:pPr>
            <w:r w:rsidRPr="00BD1F0B">
              <w:rPr>
                <w:rFonts w:eastAsia="Segoe UI"/>
                <w:b/>
                <w:sz w:val="28"/>
                <w:szCs w:val="28"/>
              </w:rPr>
              <w:t>источника теплоснабжения</w:t>
            </w:r>
          </w:p>
        </w:tc>
        <w:tc>
          <w:tcPr>
            <w:tcW w:w="2651"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ind w:right="-284"/>
              <w:jc w:val="center"/>
              <w:rPr>
                <w:rFonts w:eastAsia="Segoe UI"/>
                <w:b/>
                <w:sz w:val="28"/>
                <w:szCs w:val="28"/>
              </w:rPr>
            </w:pPr>
            <w:r w:rsidRPr="00BD1F0B">
              <w:rPr>
                <w:rFonts w:eastAsia="Segoe UI"/>
                <w:b/>
                <w:sz w:val="28"/>
                <w:szCs w:val="28"/>
              </w:rPr>
              <w:t>Установленная мощность (Гкал/час)</w:t>
            </w:r>
          </w:p>
        </w:tc>
        <w:tc>
          <w:tcPr>
            <w:tcW w:w="3302"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ind w:right="-284"/>
              <w:jc w:val="center"/>
              <w:rPr>
                <w:rFonts w:eastAsia="Segoe UI"/>
                <w:b/>
                <w:sz w:val="28"/>
                <w:szCs w:val="28"/>
              </w:rPr>
            </w:pPr>
            <w:r w:rsidRPr="00BD1F0B">
              <w:rPr>
                <w:rFonts w:eastAsia="Segoe UI"/>
                <w:b/>
                <w:sz w:val="28"/>
                <w:szCs w:val="28"/>
              </w:rPr>
              <w:t>Располагаемая мощность (Гкал/час)</w:t>
            </w:r>
          </w:p>
        </w:tc>
      </w:tr>
      <w:tr w:rsidR="00BD1F0B" w:rsidRPr="00BD1F0B" w:rsidTr="00BD1F0B">
        <w:tc>
          <w:tcPr>
            <w:tcW w:w="37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3</w:t>
            </w:r>
          </w:p>
        </w:tc>
        <w:tc>
          <w:tcPr>
            <w:tcW w:w="26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11,911</w:t>
            </w:r>
          </w:p>
        </w:tc>
        <w:tc>
          <w:tcPr>
            <w:tcW w:w="330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11,911</w:t>
            </w:r>
          </w:p>
        </w:tc>
      </w:tr>
      <w:tr w:rsidR="00BD1F0B" w:rsidRPr="00BD1F0B" w:rsidTr="00BD1F0B">
        <w:tc>
          <w:tcPr>
            <w:tcW w:w="37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proofErr w:type="spellStart"/>
            <w:r w:rsidRPr="00BD1F0B">
              <w:t>Теплопункт</w:t>
            </w:r>
            <w:proofErr w:type="spellEnd"/>
            <w:r w:rsidRPr="00BD1F0B">
              <w:t xml:space="preserve"> №3 Микро-2</w:t>
            </w:r>
          </w:p>
        </w:tc>
        <w:tc>
          <w:tcPr>
            <w:tcW w:w="26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1,608</w:t>
            </w:r>
          </w:p>
        </w:tc>
        <w:tc>
          <w:tcPr>
            <w:tcW w:w="330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1,608</w:t>
            </w:r>
          </w:p>
        </w:tc>
      </w:tr>
      <w:tr w:rsidR="00BD1F0B" w:rsidRPr="00BD1F0B" w:rsidTr="00BD1F0B">
        <w:tc>
          <w:tcPr>
            <w:tcW w:w="37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proofErr w:type="spellStart"/>
            <w:r w:rsidRPr="00BD1F0B">
              <w:t>Теплопункт</w:t>
            </w:r>
            <w:proofErr w:type="spellEnd"/>
            <w:r w:rsidRPr="00BD1F0B">
              <w:t xml:space="preserve"> № 3 </w:t>
            </w:r>
            <w:proofErr w:type="spellStart"/>
            <w:r w:rsidRPr="00BD1F0B">
              <w:t>ул</w:t>
            </w:r>
            <w:proofErr w:type="gramStart"/>
            <w:r w:rsidRPr="00BD1F0B">
              <w:t>.С</w:t>
            </w:r>
            <w:proofErr w:type="gramEnd"/>
            <w:r w:rsidRPr="00BD1F0B">
              <w:t>адовая</w:t>
            </w:r>
            <w:proofErr w:type="spellEnd"/>
          </w:p>
        </w:tc>
        <w:tc>
          <w:tcPr>
            <w:tcW w:w="26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0,43</w:t>
            </w:r>
          </w:p>
        </w:tc>
        <w:tc>
          <w:tcPr>
            <w:tcW w:w="330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0,43</w:t>
            </w:r>
          </w:p>
        </w:tc>
      </w:tr>
      <w:tr w:rsidR="00BD1F0B" w:rsidRPr="00BD1F0B" w:rsidTr="00BD1F0B">
        <w:tc>
          <w:tcPr>
            <w:tcW w:w="37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4</w:t>
            </w:r>
          </w:p>
        </w:tc>
        <w:tc>
          <w:tcPr>
            <w:tcW w:w="26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1,792</w:t>
            </w:r>
          </w:p>
        </w:tc>
        <w:tc>
          <w:tcPr>
            <w:tcW w:w="330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1,792</w:t>
            </w:r>
          </w:p>
        </w:tc>
      </w:tr>
      <w:tr w:rsidR="00BD1F0B" w:rsidRPr="00BD1F0B" w:rsidTr="00BD1F0B">
        <w:tc>
          <w:tcPr>
            <w:tcW w:w="37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5</w:t>
            </w:r>
          </w:p>
        </w:tc>
        <w:tc>
          <w:tcPr>
            <w:tcW w:w="26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1,935</w:t>
            </w:r>
          </w:p>
        </w:tc>
        <w:tc>
          <w:tcPr>
            <w:tcW w:w="330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1,935</w:t>
            </w:r>
          </w:p>
        </w:tc>
      </w:tr>
      <w:tr w:rsidR="00BD1F0B" w:rsidRPr="00BD1F0B" w:rsidTr="00BD1F0B">
        <w:tc>
          <w:tcPr>
            <w:tcW w:w="37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6</w:t>
            </w:r>
          </w:p>
        </w:tc>
        <w:tc>
          <w:tcPr>
            <w:tcW w:w="26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25,198</w:t>
            </w:r>
          </w:p>
        </w:tc>
        <w:tc>
          <w:tcPr>
            <w:tcW w:w="330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25,198</w:t>
            </w:r>
          </w:p>
        </w:tc>
      </w:tr>
      <w:tr w:rsidR="00BD1F0B" w:rsidRPr="00BD1F0B" w:rsidTr="00BD1F0B">
        <w:tc>
          <w:tcPr>
            <w:tcW w:w="37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Cs w:val="28"/>
              </w:rPr>
            </w:pPr>
            <w:r w:rsidRPr="00BD1F0B">
              <w:t>Котельная № 8</w:t>
            </w:r>
          </w:p>
        </w:tc>
        <w:tc>
          <w:tcPr>
            <w:tcW w:w="26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3,096</w:t>
            </w:r>
          </w:p>
        </w:tc>
        <w:tc>
          <w:tcPr>
            <w:tcW w:w="330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3,096</w:t>
            </w:r>
          </w:p>
        </w:tc>
      </w:tr>
    </w:tbl>
    <w:p w:rsidR="00BD1F0B" w:rsidRPr="00BD1F0B" w:rsidRDefault="00BD1F0B" w:rsidP="00BD1F0B">
      <w:pPr>
        <w:spacing w:line="276" w:lineRule="auto"/>
        <w:jc w:val="center"/>
        <w:rPr>
          <w:b/>
          <w:sz w:val="28"/>
          <w:szCs w:val="28"/>
        </w:rPr>
      </w:pPr>
      <w:r w:rsidRPr="00BD1F0B">
        <w:rPr>
          <w:b/>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BD1F0B" w:rsidRPr="00BD1F0B" w:rsidRDefault="00BD1F0B" w:rsidP="00BD1F0B">
      <w:pPr>
        <w:spacing w:line="276" w:lineRule="auto"/>
        <w:ind w:right="57"/>
        <w:jc w:val="right"/>
        <w:rPr>
          <w:sz w:val="28"/>
          <w:szCs w:val="28"/>
        </w:rPr>
      </w:pPr>
      <w:r w:rsidRPr="00BD1F0B">
        <w:rPr>
          <w:sz w:val="28"/>
          <w:szCs w:val="28"/>
        </w:rPr>
        <w:t>Таблица 1.12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52"/>
        <w:gridCol w:w="1805"/>
        <w:gridCol w:w="2161"/>
        <w:gridCol w:w="2129"/>
      </w:tblGrid>
      <w:tr w:rsidR="00BD1F0B" w:rsidRPr="00BD1F0B" w:rsidTr="00BD1F0B">
        <w:tc>
          <w:tcPr>
            <w:tcW w:w="3652"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284"/>
              <w:jc w:val="center"/>
              <w:rPr>
                <w:rFonts w:eastAsia="Segoe UI"/>
                <w:b/>
              </w:rPr>
            </w:pPr>
            <w:r w:rsidRPr="00BD1F0B">
              <w:rPr>
                <w:rFonts w:eastAsia="Segoe UI"/>
                <w:b/>
              </w:rPr>
              <w:lastRenderedPageBreak/>
              <w:t>Наименование источника теплоснабжения</w:t>
            </w:r>
          </w:p>
        </w:tc>
        <w:tc>
          <w:tcPr>
            <w:tcW w:w="180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rFonts w:eastAsia="Segoe UI"/>
                <w:b/>
              </w:rPr>
            </w:pPr>
            <w:r w:rsidRPr="00BD1F0B">
              <w:rPr>
                <w:rFonts w:eastAsia="Segoe UI"/>
                <w:b/>
              </w:rPr>
              <w:t>Мощность нетто, Гкал/час</w:t>
            </w:r>
          </w:p>
        </w:tc>
        <w:tc>
          <w:tcPr>
            <w:tcW w:w="4290"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284"/>
              <w:jc w:val="center"/>
              <w:rPr>
                <w:rFonts w:eastAsia="Segoe UI"/>
                <w:b/>
              </w:rPr>
            </w:pPr>
            <w:r w:rsidRPr="00BD1F0B">
              <w:rPr>
                <w:rFonts w:eastAsia="Segoe UI"/>
                <w:b/>
              </w:rPr>
              <w:t xml:space="preserve">Собственные нужды котельной (отопление) </w:t>
            </w:r>
          </w:p>
        </w:tc>
      </w:tr>
      <w:tr w:rsidR="00BD1F0B" w:rsidRPr="00BD1F0B" w:rsidTr="00BD1F0B">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Segoe UI"/>
                <w:b/>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Segoe UI"/>
                <w:b/>
              </w:rPr>
            </w:pPr>
          </w:p>
        </w:tc>
        <w:tc>
          <w:tcPr>
            <w:tcW w:w="216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284"/>
              <w:jc w:val="center"/>
              <w:rPr>
                <w:rFonts w:eastAsia="Segoe UI"/>
                <w:b/>
              </w:rPr>
            </w:pPr>
            <w:r w:rsidRPr="00BD1F0B">
              <w:rPr>
                <w:rFonts w:eastAsia="Segoe UI"/>
                <w:b/>
              </w:rPr>
              <w:t>Гкал/год</w:t>
            </w:r>
          </w:p>
        </w:tc>
        <w:tc>
          <w:tcPr>
            <w:tcW w:w="2129"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ind w:right="-284"/>
              <w:jc w:val="center"/>
              <w:rPr>
                <w:rFonts w:eastAsia="Segoe UI"/>
                <w:b/>
              </w:rPr>
            </w:pPr>
            <w:r w:rsidRPr="00BD1F0B">
              <w:rPr>
                <w:rFonts w:eastAsia="Segoe UI"/>
                <w:b/>
              </w:rPr>
              <w:t>Гкал/час</w:t>
            </w:r>
          </w:p>
        </w:tc>
      </w:tr>
      <w:tr w:rsidR="00BD1F0B" w:rsidRPr="00BD1F0B" w:rsidTr="00BD1F0B">
        <w:trPr>
          <w:trHeight w:val="309"/>
        </w:trPr>
        <w:tc>
          <w:tcPr>
            <w:tcW w:w="365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r w:rsidRPr="00BD1F0B">
              <w:t>Котельная № 3</w:t>
            </w:r>
          </w:p>
        </w:tc>
        <w:tc>
          <w:tcPr>
            <w:tcW w:w="18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11,411</w:t>
            </w:r>
          </w:p>
        </w:tc>
        <w:tc>
          <w:tcPr>
            <w:tcW w:w="216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284"/>
              <w:jc w:val="center"/>
              <w:rPr>
                <w:rFonts w:eastAsia="Segoe UI"/>
              </w:rPr>
            </w:pPr>
            <w:r w:rsidRPr="00BD1F0B">
              <w:rPr>
                <w:rFonts w:eastAsia="Segoe UI"/>
              </w:rPr>
              <w:t>0,0</w:t>
            </w:r>
          </w:p>
        </w:tc>
        <w:tc>
          <w:tcPr>
            <w:tcW w:w="212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Segoe UI"/>
              </w:rPr>
              <w:t>0,0</w:t>
            </w:r>
          </w:p>
        </w:tc>
      </w:tr>
      <w:tr w:rsidR="00BD1F0B" w:rsidRPr="00BD1F0B" w:rsidTr="00BD1F0B">
        <w:trPr>
          <w:trHeight w:val="309"/>
        </w:trPr>
        <w:tc>
          <w:tcPr>
            <w:tcW w:w="365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roofErr w:type="spellStart"/>
            <w:r w:rsidRPr="00BD1F0B">
              <w:t>Теплопункт</w:t>
            </w:r>
            <w:proofErr w:type="spellEnd"/>
            <w:r w:rsidRPr="00BD1F0B">
              <w:t xml:space="preserve"> №3 Микро-2</w:t>
            </w:r>
          </w:p>
        </w:tc>
        <w:tc>
          <w:tcPr>
            <w:tcW w:w="18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1,408</w:t>
            </w:r>
          </w:p>
        </w:tc>
        <w:tc>
          <w:tcPr>
            <w:tcW w:w="216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284"/>
              <w:jc w:val="center"/>
              <w:rPr>
                <w:rFonts w:eastAsia="Segoe UI"/>
              </w:rPr>
            </w:pPr>
            <w:r w:rsidRPr="00BD1F0B">
              <w:rPr>
                <w:rFonts w:eastAsia="Segoe UI"/>
              </w:rPr>
              <w:t>0,0</w:t>
            </w:r>
          </w:p>
        </w:tc>
        <w:tc>
          <w:tcPr>
            <w:tcW w:w="212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Segoe UI"/>
              </w:rPr>
              <w:t>0,0</w:t>
            </w:r>
          </w:p>
        </w:tc>
      </w:tr>
      <w:tr w:rsidR="00BD1F0B" w:rsidRPr="00BD1F0B" w:rsidTr="00BD1F0B">
        <w:trPr>
          <w:trHeight w:val="309"/>
        </w:trPr>
        <w:tc>
          <w:tcPr>
            <w:tcW w:w="365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roofErr w:type="spellStart"/>
            <w:r w:rsidRPr="00BD1F0B">
              <w:t>Теплопункт</w:t>
            </w:r>
            <w:proofErr w:type="spellEnd"/>
            <w:r w:rsidRPr="00BD1F0B">
              <w:t xml:space="preserve"> № 3 </w:t>
            </w:r>
            <w:proofErr w:type="spellStart"/>
            <w:r w:rsidRPr="00BD1F0B">
              <w:t>ул</w:t>
            </w:r>
            <w:proofErr w:type="gramStart"/>
            <w:r w:rsidRPr="00BD1F0B">
              <w:t>.С</w:t>
            </w:r>
            <w:proofErr w:type="gramEnd"/>
            <w:r w:rsidRPr="00BD1F0B">
              <w:t>адовая</w:t>
            </w:r>
            <w:proofErr w:type="spellEnd"/>
          </w:p>
        </w:tc>
        <w:tc>
          <w:tcPr>
            <w:tcW w:w="18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0,35</w:t>
            </w:r>
          </w:p>
        </w:tc>
        <w:tc>
          <w:tcPr>
            <w:tcW w:w="216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284"/>
              <w:jc w:val="center"/>
              <w:rPr>
                <w:rFonts w:eastAsia="Segoe UI"/>
              </w:rPr>
            </w:pPr>
            <w:r w:rsidRPr="00BD1F0B">
              <w:rPr>
                <w:rFonts w:eastAsia="Segoe UI"/>
              </w:rPr>
              <w:t>0,0</w:t>
            </w:r>
          </w:p>
        </w:tc>
        <w:tc>
          <w:tcPr>
            <w:tcW w:w="212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Segoe UI"/>
              </w:rPr>
              <w:t>0,0</w:t>
            </w:r>
          </w:p>
        </w:tc>
      </w:tr>
      <w:tr w:rsidR="00BD1F0B" w:rsidRPr="00BD1F0B" w:rsidTr="00BD1F0B">
        <w:trPr>
          <w:trHeight w:val="309"/>
        </w:trPr>
        <w:tc>
          <w:tcPr>
            <w:tcW w:w="365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r w:rsidRPr="00BD1F0B">
              <w:t>Котельная № 4</w:t>
            </w:r>
          </w:p>
        </w:tc>
        <w:tc>
          <w:tcPr>
            <w:tcW w:w="18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216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284"/>
              <w:jc w:val="center"/>
              <w:rPr>
                <w:rFonts w:eastAsia="Segoe UI"/>
              </w:rPr>
            </w:pPr>
            <w:r w:rsidRPr="00BD1F0B">
              <w:rPr>
                <w:rFonts w:eastAsia="Segoe UI"/>
              </w:rPr>
              <w:t>0,0</w:t>
            </w:r>
          </w:p>
        </w:tc>
        <w:tc>
          <w:tcPr>
            <w:tcW w:w="212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Segoe UI"/>
              </w:rPr>
              <w:t>0,0</w:t>
            </w:r>
          </w:p>
        </w:tc>
      </w:tr>
      <w:tr w:rsidR="00BD1F0B" w:rsidRPr="00BD1F0B" w:rsidTr="00BD1F0B">
        <w:trPr>
          <w:trHeight w:val="309"/>
        </w:trPr>
        <w:tc>
          <w:tcPr>
            <w:tcW w:w="365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r w:rsidRPr="00BD1F0B">
              <w:t>Котельная № 5</w:t>
            </w:r>
          </w:p>
        </w:tc>
        <w:tc>
          <w:tcPr>
            <w:tcW w:w="18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1,835</w:t>
            </w:r>
          </w:p>
        </w:tc>
        <w:tc>
          <w:tcPr>
            <w:tcW w:w="216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284"/>
              <w:jc w:val="center"/>
              <w:rPr>
                <w:rFonts w:eastAsia="Segoe UI"/>
              </w:rPr>
            </w:pPr>
            <w:r w:rsidRPr="00BD1F0B">
              <w:rPr>
                <w:rFonts w:eastAsia="Segoe UI"/>
              </w:rPr>
              <w:t>0,0</w:t>
            </w:r>
          </w:p>
        </w:tc>
        <w:tc>
          <w:tcPr>
            <w:tcW w:w="212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Segoe UI"/>
              </w:rPr>
              <w:t>0,0</w:t>
            </w:r>
          </w:p>
        </w:tc>
      </w:tr>
      <w:tr w:rsidR="00BD1F0B" w:rsidRPr="00BD1F0B" w:rsidTr="00BD1F0B">
        <w:trPr>
          <w:trHeight w:val="309"/>
        </w:trPr>
        <w:tc>
          <w:tcPr>
            <w:tcW w:w="365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r w:rsidRPr="00BD1F0B">
              <w:t>Котельная № 6</w:t>
            </w:r>
          </w:p>
        </w:tc>
        <w:tc>
          <w:tcPr>
            <w:tcW w:w="18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25,38</w:t>
            </w:r>
          </w:p>
        </w:tc>
        <w:tc>
          <w:tcPr>
            <w:tcW w:w="216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284"/>
              <w:jc w:val="center"/>
              <w:rPr>
                <w:rFonts w:eastAsia="Segoe UI"/>
              </w:rPr>
            </w:pPr>
            <w:r w:rsidRPr="00BD1F0B">
              <w:rPr>
                <w:rFonts w:eastAsia="Segoe UI"/>
              </w:rPr>
              <w:t>0,0</w:t>
            </w:r>
          </w:p>
        </w:tc>
        <w:tc>
          <w:tcPr>
            <w:tcW w:w="212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Segoe UI"/>
              </w:rPr>
              <w:t>0,0</w:t>
            </w:r>
          </w:p>
        </w:tc>
      </w:tr>
      <w:tr w:rsidR="00BD1F0B" w:rsidRPr="00BD1F0B" w:rsidTr="00BD1F0B">
        <w:trPr>
          <w:trHeight w:val="309"/>
        </w:trPr>
        <w:tc>
          <w:tcPr>
            <w:tcW w:w="365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r w:rsidRPr="00BD1F0B">
              <w:t>Котельная № 8</w:t>
            </w:r>
          </w:p>
        </w:tc>
        <w:tc>
          <w:tcPr>
            <w:tcW w:w="18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c>
          <w:tcPr>
            <w:tcW w:w="216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284"/>
              <w:jc w:val="center"/>
              <w:rPr>
                <w:rFonts w:eastAsia="Segoe UI"/>
              </w:rPr>
            </w:pPr>
            <w:r w:rsidRPr="00BD1F0B">
              <w:rPr>
                <w:rFonts w:eastAsia="Segoe UI"/>
              </w:rPr>
              <w:t>0,0</w:t>
            </w:r>
          </w:p>
        </w:tc>
        <w:tc>
          <w:tcPr>
            <w:tcW w:w="212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Segoe UI"/>
              </w:rPr>
            </w:pPr>
            <w:r w:rsidRPr="00BD1F0B">
              <w:rPr>
                <w:rFonts w:eastAsia="Segoe UI"/>
              </w:rPr>
              <w:t>0,0</w:t>
            </w:r>
          </w:p>
        </w:tc>
      </w:tr>
    </w:tbl>
    <w:p w:rsidR="00BD1F0B" w:rsidRPr="00BD1F0B" w:rsidRDefault="00BD1F0B" w:rsidP="00BD1F0B">
      <w:pPr>
        <w:spacing w:line="276" w:lineRule="auto"/>
        <w:jc w:val="center"/>
        <w:rPr>
          <w:b/>
          <w:sz w:val="28"/>
          <w:szCs w:val="28"/>
        </w:rPr>
      </w:pPr>
    </w:p>
    <w:p w:rsidR="00BD1F0B" w:rsidRPr="00BD1F0B" w:rsidRDefault="00BD1F0B" w:rsidP="00BD1F0B">
      <w:pPr>
        <w:spacing w:line="276" w:lineRule="auto"/>
        <w:jc w:val="center"/>
        <w:rPr>
          <w:b/>
          <w:sz w:val="28"/>
          <w:szCs w:val="28"/>
        </w:rPr>
      </w:pPr>
      <w:r w:rsidRPr="00BD1F0B">
        <w:rPr>
          <w:b/>
          <w:sz w:val="28"/>
          <w:szCs w:val="28"/>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BD1F0B" w:rsidRPr="00BD1F0B" w:rsidRDefault="00BD1F0B" w:rsidP="00BD1F0B">
      <w:pPr>
        <w:spacing w:line="276" w:lineRule="auto"/>
        <w:ind w:firstLine="708"/>
        <w:jc w:val="both"/>
        <w:rPr>
          <w:sz w:val="28"/>
          <w:szCs w:val="28"/>
        </w:rPr>
      </w:pPr>
      <w:r w:rsidRPr="00BD1F0B">
        <w:rPr>
          <w:sz w:val="28"/>
          <w:szCs w:val="28"/>
        </w:rPr>
        <w:t>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1.13.</w:t>
      </w:r>
    </w:p>
    <w:p w:rsidR="00BD1F0B" w:rsidRPr="00BD1F0B" w:rsidRDefault="00BD1F0B" w:rsidP="00BD1F0B">
      <w:pPr>
        <w:spacing w:line="276" w:lineRule="auto"/>
        <w:rPr>
          <w:sz w:val="28"/>
          <w:szCs w:val="28"/>
        </w:rPr>
        <w:sectPr w:rsidR="00BD1F0B" w:rsidRPr="00BD1F0B">
          <w:pgSz w:w="11906" w:h="16838"/>
          <w:pgMar w:top="851" w:right="567" w:bottom="851" w:left="1701" w:header="567" w:footer="567" w:gutter="0"/>
          <w:cols w:space="720"/>
        </w:sectPr>
      </w:pPr>
    </w:p>
    <w:p w:rsidR="00BD1F0B" w:rsidRPr="00BD1F0B" w:rsidRDefault="00BD1F0B" w:rsidP="00BD1F0B">
      <w:pPr>
        <w:spacing w:line="276" w:lineRule="auto"/>
        <w:ind w:firstLine="709"/>
        <w:jc w:val="center"/>
        <w:rPr>
          <w:i/>
          <w:iCs/>
        </w:rPr>
      </w:pPr>
      <w:r w:rsidRPr="00BD1F0B">
        <w:rPr>
          <w:iCs/>
        </w:rPr>
        <w:lastRenderedPageBreak/>
        <w:t>Таблица 1.13</w:t>
      </w:r>
      <w:r w:rsidRPr="00BD1F0B">
        <w:rPr>
          <w:i/>
          <w:iCs/>
        </w:rPr>
        <w:t xml:space="preserve"> – </w:t>
      </w:r>
      <w:r w:rsidRPr="00BD1F0B">
        <w:t>Сведения по основному оборудованию котельных</w:t>
      </w:r>
    </w:p>
    <w:tbl>
      <w:tblPr>
        <w:tblW w:w="1507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7"/>
        <w:gridCol w:w="3041"/>
        <w:gridCol w:w="2138"/>
        <w:gridCol w:w="1772"/>
        <w:gridCol w:w="1057"/>
        <w:gridCol w:w="2093"/>
        <w:gridCol w:w="2073"/>
        <w:gridCol w:w="2474"/>
      </w:tblGrid>
      <w:tr w:rsidR="00BD1F0B" w:rsidRPr="00BD1F0B" w:rsidTr="00BD1F0B">
        <w:trPr>
          <w:trHeight w:val="1020"/>
          <w:tblHeader/>
        </w:trPr>
        <w:tc>
          <w:tcPr>
            <w:tcW w:w="42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 xml:space="preserve">№ </w:t>
            </w:r>
            <w:proofErr w:type="gramStart"/>
            <w:r w:rsidRPr="00BD1F0B">
              <w:rPr>
                <w:b/>
                <w:color w:val="000000"/>
                <w:sz w:val="22"/>
                <w:szCs w:val="22"/>
              </w:rPr>
              <w:t>п</w:t>
            </w:r>
            <w:proofErr w:type="gramEnd"/>
            <w:r w:rsidRPr="00BD1F0B">
              <w:rPr>
                <w:b/>
                <w:color w:val="000000"/>
                <w:sz w:val="22"/>
                <w:szCs w:val="22"/>
              </w:rPr>
              <w:t>/п</w:t>
            </w:r>
          </w:p>
        </w:tc>
        <w:tc>
          <w:tcPr>
            <w:tcW w:w="304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Наименование и адрес котельной</w:t>
            </w: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Марка котла</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Мощность, Гкал/</w:t>
            </w:r>
            <w:proofErr w:type="gramStart"/>
            <w:r w:rsidRPr="00BD1F0B">
              <w:rPr>
                <w:b/>
                <w:color w:val="000000"/>
                <w:sz w:val="22"/>
                <w:szCs w:val="22"/>
              </w:rPr>
              <w:t>ч</w:t>
            </w:r>
            <w:proofErr w:type="gramEnd"/>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 xml:space="preserve">Год ввода </w:t>
            </w:r>
          </w:p>
        </w:tc>
        <w:tc>
          <w:tcPr>
            <w:tcW w:w="20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Дата обследования котлов</w:t>
            </w:r>
          </w:p>
        </w:tc>
        <w:tc>
          <w:tcPr>
            <w:tcW w:w="207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Год последнего капитального ремонта</w:t>
            </w:r>
          </w:p>
        </w:tc>
        <w:tc>
          <w:tcPr>
            <w:tcW w:w="24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Нормативный срок службы по ГОСТ 21563-2016</w:t>
            </w:r>
          </w:p>
        </w:tc>
      </w:tr>
      <w:tr w:rsidR="00BD1F0B" w:rsidRPr="00BD1F0B" w:rsidTr="00BD1F0B">
        <w:trPr>
          <w:trHeight w:val="300"/>
        </w:trPr>
        <w:tc>
          <w:tcPr>
            <w:tcW w:w="426" w:type="dxa"/>
            <w:vMerge w:val="restar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7"/>
              </w:numPr>
              <w:ind w:left="57" w:firstLine="0"/>
              <w:jc w:val="center"/>
              <w:rPr>
                <w:color w:val="000000"/>
                <w:sz w:val="22"/>
                <w:szCs w:val="22"/>
              </w:rPr>
            </w:pPr>
          </w:p>
        </w:tc>
        <w:tc>
          <w:tcPr>
            <w:tcW w:w="3042"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rFonts w:eastAsia="Verdana"/>
                <w:sz w:val="22"/>
                <w:szCs w:val="22"/>
                <w:lang w:eastAsia="en-US"/>
              </w:rPr>
            </w:pPr>
            <w:r w:rsidRPr="00BD1F0B">
              <w:rPr>
                <w:sz w:val="22"/>
                <w:szCs w:val="22"/>
              </w:rPr>
              <w:t>Котельная № 3</w:t>
            </w: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sz w:val="22"/>
                <w:szCs w:val="22"/>
              </w:rPr>
              <w:t>ТВГ-8-М-отопл.</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8,3</w:t>
            </w:r>
          </w:p>
        </w:tc>
        <w:tc>
          <w:tcPr>
            <w:tcW w:w="1057"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1985</w:t>
            </w:r>
          </w:p>
        </w:tc>
        <w:tc>
          <w:tcPr>
            <w:tcW w:w="209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2024</w:t>
            </w:r>
          </w:p>
        </w:tc>
        <w:tc>
          <w:tcPr>
            <w:tcW w:w="207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w:t>
            </w:r>
          </w:p>
        </w:tc>
        <w:tc>
          <w:tcPr>
            <w:tcW w:w="24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2"/>
                <w:szCs w:val="22"/>
              </w:rPr>
            </w:pPr>
            <w:r w:rsidRPr="00BD1F0B">
              <w:rPr>
                <w:color w:val="000000"/>
                <w:sz w:val="22"/>
                <w:szCs w:val="22"/>
              </w:rPr>
              <w:t>не менее 10 лет</w:t>
            </w:r>
          </w:p>
        </w:tc>
      </w:tr>
      <w:tr w:rsidR="00BD1F0B" w:rsidRPr="00BD1F0B" w:rsidTr="00BD1F0B">
        <w:trPr>
          <w:trHeight w:val="300"/>
        </w:trPr>
        <w:tc>
          <w:tcPr>
            <w:tcW w:w="426"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042"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sz w:val="22"/>
                <w:szCs w:val="22"/>
                <w:lang w:eastAsia="en-US"/>
              </w:rPr>
            </w:pP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sz w:val="22"/>
                <w:szCs w:val="22"/>
              </w:rPr>
              <w:t>ТЕРМОТЕХНИК ТТ100-отопл.</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3,611</w:t>
            </w:r>
          </w:p>
        </w:tc>
        <w:tc>
          <w:tcPr>
            <w:tcW w:w="1057"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209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07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4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2"/>
                <w:szCs w:val="22"/>
              </w:rPr>
            </w:pPr>
            <w:r w:rsidRPr="00BD1F0B">
              <w:rPr>
                <w:color w:val="000000"/>
                <w:sz w:val="22"/>
                <w:szCs w:val="22"/>
              </w:rPr>
              <w:t>не менее 10 лет</w:t>
            </w:r>
          </w:p>
        </w:tc>
      </w:tr>
      <w:tr w:rsidR="00BD1F0B" w:rsidRPr="00BD1F0B" w:rsidTr="00BD1F0B">
        <w:trPr>
          <w:trHeight w:val="300"/>
        </w:trPr>
        <w:tc>
          <w:tcPr>
            <w:tcW w:w="42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7"/>
              </w:numPr>
              <w:spacing w:line="276" w:lineRule="auto"/>
              <w:ind w:left="57" w:right="-68" w:firstLine="0"/>
              <w:jc w:val="center"/>
              <w:rPr>
                <w:color w:val="000000"/>
                <w:sz w:val="22"/>
                <w:szCs w:val="22"/>
              </w:rPr>
            </w:pPr>
          </w:p>
        </w:tc>
        <w:tc>
          <w:tcPr>
            <w:tcW w:w="304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color w:val="000000"/>
                <w:sz w:val="22"/>
                <w:szCs w:val="22"/>
              </w:rPr>
            </w:pPr>
            <w:proofErr w:type="spellStart"/>
            <w:r w:rsidRPr="00BD1F0B">
              <w:rPr>
                <w:sz w:val="22"/>
                <w:szCs w:val="22"/>
              </w:rPr>
              <w:t>Теплопункт</w:t>
            </w:r>
            <w:proofErr w:type="spellEnd"/>
            <w:r w:rsidRPr="00BD1F0B">
              <w:rPr>
                <w:sz w:val="22"/>
                <w:szCs w:val="22"/>
              </w:rPr>
              <w:t xml:space="preserve"> № 3 </w:t>
            </w:r>
            <w:proofErr w:type="spellStart"/>
            <w:r w:rsidRPr="00BD1F0B">
              <w:rPr>
                <w:sz w:val="22"/>
                <w:szCs w:val="22"/>
              </w:rPr>
              <w:t>ул</w:t>
            </w:r>
            <w:proofErr w:type="gramStart"/>
            <w:r w:rsidRPr="00BD1F0B">
              <w:rPr>
                <w:sz w:val="22"/>
                <w:szCs w:val="22"/>
              </w:rPr>
              <w:t>.С</w:t>
            </w:r>
            <w:proofErr w:type="gramEnd"/>
            <w:r w:rsidRPr="00BD1F0B">
              <w:rPr>
                <w:sz w:val="22"/>
                <w:szCs w:val="22"/>
              </w:rPr>
              <w:t>адовая</w:t>
            </w:r>
            <w:proofErr w:type="spellEnd"/>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bCs/>
                <w:sz w:val="22"/>
                <w:szCs w:val="22"/>
              </w:rPr>
              <w:t>IC REX-0,25-ГВС 2шт.</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0,215</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2011</w:t>
            </w:r>
          </w:p>
        </w:tc>
        <w:tc>
          <w:tcPr>
            <w:tcW w:w="20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2024</w:t>
            </w:r>
          </w:p>
        </w:tc>
        <w:tc>
          <w:tcPr>
            <w:tcW w:w="207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w:t>
            </w:r>
          </w:p>
        </w:tc>
        <w:tc>
          <w:tcPr>
            <w:tcW w:w="24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2"/>
                <w:szCs w:val="22"/>
              </w:rPr>
            </w:pPr>
            <w:r w:rsidRPr="00BD1F0B">
              <w:rPr>
                <w:color w:val="000000"/>
                <w:sz w:val="22"/>
                <w:szCs w:val="22"/>
              </w:rPr>
              <w:t>не менее 10 лет</w:t>
            </w:r>
          </w:p>
        </w:tc>
      </w:tr>
      <w:tr w:rsidR="00BD1F0B" w:rsidRPr="00BD1F0B" w:rsidTr="00BD1F0B">
        <w:trPr>
          <w:trHeight w:val="168"/>
        </w:trPr>
        <w:tc>
          <w:tcPr>
            <w:tcW w:w="426" w:type="dxa"/>
            <w:vMerge w:val="restar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7"/>
              </w:numPr>
              <w:spacing w:line="276" w:lineRule="auto"/>
              <w:ind w:left="57" w:right="-68" w:firstLine="0"/>
              <w:jc w:val="center"/>
              <w:rPr>
                <w:color w:val="000000"/>
                <w:sz w:val="22"/>
                <w:szCs w:val="22"/>
              </w:rPr>
            </w:pPr>
          </w:p>
        </w:tc>
        <w:tc>
          <w:tcPr>
            <w:tcW w:w="3042"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color w:val="000000"/>
                <w:sz w:val="22"/>
                <w:szCs w:val="22"/>
              </w:rPr>
            </w:pPr>
            <w:proofErr w:type="spellStart"/>
            <w:r w:rsidRPr="00BD1F0B">
              <w:rPr>
                <w:sz w:val="22"/>
                <w:szCs w:val="22"/>
              </w:rPr>
              <w:t>Теплопункт</w:t>
            </w:r>
            <w:proofErr w:type="spellEnd"/>
            <w:r w:rsidRPr="00BD1F0B">
              <w:rPr>
                <w:sz w:val="22"/>
                <w:szCs w:val="22"/>
              </w:rPr>
              <w:t xml:space="preserve"> №3 Микро-2</w:t>
            </w: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bCs/>
                <w:sz w:val="22"/>
                <w:szCs w:val="22"/>
              </w:rPr>
              <w:t>КСВ-0,63-ГВС</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0,542</w:t>
            </w:r>
          </w:p>
        </w:tc>
        <w:tc>
          <w:tcPr>
            <w:tcW w:w="1057"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2011</w:t>
            </w:r>
          </w:p>
        </w:tc>
        <w:tc>
          <w:tcPr>
            <w:tcW w:w="209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2024</w:t>
            </w:r>
          </w:p>
        </w:tc>
        <w:tc>
          <w:tcPr>
            <w:tcW w:w="207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w:t>
            </w:r>
          </w:p>
        </w:tc>
        <w:tc>
          <w:tcPr>
            <w:tcW w:w="2475"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2"/>
                <w:szCs w:val="22"/>
              </w:rPr>
            </w:pPr>
            <w:r w:rsidRPr="00BD1F0B">
              <w:rPr>
                <w:color w:val="000000"/>
                <w:sz w:val="22"/>
                <w:szCs w:val="22"/>
              </w:rPr>
              <w:t>не менее 10 лет</w:t>
            </w:r>
          </w:p>
        </w:tc>
      </w:tr>
      <w:tr w:rsidR="00BD1F0B" w:rsidRPr="00BD1F0B" w:rsidTr="00BD1F0B">
        <w:trPr>
          <w:trHeight w:val="167"/>
        </w:trPr>
        <w:tc>
          <w:tcPr>
            <w:tcW w:w="426"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042"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bCs/>
                <w:sz w:val="22"/>
                <w:szCs w:val="22"/>
              </w:rPr>
              <w:t>IC REX 0,62-ГВС 2шт.</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0,533</w:t>
            </w:r>
          </w:p>
        </w:tc>
        <w:tc>
          <w:tcPr>
            <w:tcW w:w="1057"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209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07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475"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r>
      <w:tr w:rsidR="00BD1F0B" w:rsidRPr="00BD1F0B" w:rsidTr="00BD1F0B">
        <w:trPr>
          <w:trHeight w:val="383"/>
        </w:trPr>
        <w:tc>
          <w:tcPr>
            <w:tcW w:w="426" w:type="dxa"/>
            <w:vMerge w:val="restar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7"/>
              </w:numPr>
              <w:spacing w:line="276" w:lineRule="auto"/>
              <w:ind w:left="57" w:right="-68" w:firstLine="0"/>
              <w:jc w:val="center"/>
              <w:rPr>
                <w:color w:val="000000"/>
                <w:sz w:val="22"/>
                <w:szCs w:val="22"/>
              </w:rPr>
            </w:pPr>
          </w:p>
        </w:tc>
        <w:tc>
          <w:tcPr>
            <w:tcW w:w="3042"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color w:val="000000"/>
                <w:sz w:val="22"/>
                <w:szCs w:val="22"/>
              </w:rPr>
            </w:pPr>
            <w:r w:rsidRPr="00BD1F0B">
              <w:rPr>
                <w:sz w:val="22"/>
                <w:szCs w:val="22"/>
              </w:rPr>
              <w:t>Котельная № 4</w:t>
            </w: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proofErr w:type="spellStart"/>
            <w:r w:rsidRPr="00BD1F0B">
              <w:rPr>
                <w:bCs/>
                <w:sz w:val="22"/>
                <w:szCs w:val="22"/>
              </w:rPr>
              <w:t>Buderus</w:t>
            </w:r>
            <w:proofErr w:type="spellEnd"/>
            <w:r w:rsidRPr="00BD1F0B">
              <w:rPr>
                <w:bCs/>
                <w:sz w:val="22"/>
                <w:szCs w:val="22"/>
              </w:rPr>
              <w:t xml:space="preserve"> SK 745-1040-ГВС</w:t>
            </w:r>
          </w:p>
        </w:tc>
        <w:tc>
          <w:tcPr>
            <w:tcW w:w="1772"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0,896</w:t>
            </w:r>
          </w:p>
        </w:tc>
        <w:tc>
          <w:tcPr>
            <w:tcW w:w="1057"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2013</w:t>
            </w:r>
          </w:p>
        </w:tc>
        <w:tc>
          <w:tcPr>
            <w:tcW w:w="209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2024</w:t>
            </w:r>
          </w:p>
        </w:tc>
        <w:tc>
          <w:tcPr>
            <w:tcW w:w="207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w:t>
            </w:r>
          </w:p>
        </w:tc>
        <w:tc>
          <w:tcPr>
            <w:tcW w:w="2475"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2"/>
                <w:szCs w:val="22"/>
              </w:rPr>
            </w:pPr>
            <w:r w:rsidRPr="00BD1F0B">
              <w:rPr>
                <w:color w:val="000000"/>
                <w:sz w:val="22"/>
                <w:szCs w:val="22"/>
              </w:rPr>
              <w:t>не менее 10 лет</w:t>
            </w:r>
          </w:p>
        </w:tc>
      </w:tr>
      <w:tr w:rsidR="00BD1F0B" w:rsidRPr="00BD1F0B" w:rsidTr="00BD1F0B">
        <w:trPr>
          <w:trHeight w:val="382"/>
        </w:trPr>
        <w:tc>
          <w:tcPr>
            <w:tcW w:w="426"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042"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proofErr w:type="spellStart"/>
            <w:r w:rsidRPr="00BD1F0B">
              <w:rPr>
                <w:bCs/>
                <w:sz w:val="22"/>
                <w:szCs w:val="22"/>
              </w:rPr>
              <w:t>Buderus</w:t>
            </w:r>
            <w:proofErr w:type="spellEnd"/>
            <w:r w:rsidRPr="00BD1F0B">
              <w:rPr>
                <w:bCs/>
                <w:sz w:val="22"/>
                <w:szCs w:val="22"/>
              </w:rPr>
              <w:t xml:space="preserve"> SK 745-1040-отопл.</w:t>
            </w:r>
          </w:p>
        </w:tc>
        <w:tc>
          <w:tcPr>
            <w:tcW w:w="1772"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57"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209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07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475"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r>
      <w:tr w:rsidR="00BD1F0B" w:rsidRPr="00BD1F0B" w:rsidTr="00BD1F0B">
        <w:trPr>
          <w:trHeight w:val="795"/>
        </w:trPr>
        <w:tc>
          <w:tcPr>
            <w:tcW w:w="42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7"/>
              </w:numPr>
              <w:spacing w:line="276" w:lineRule="auto"/>
              <w:ind w:left="57" w:right="-68" w:firstLine="0"/>
              <w:jc w:val="center"/>
              <w:rPr>
                <w:color w:val="000000"/>
                <w:sz w:val="22"/>
                <w:szCs w:val="22"/>
              </w:rPr>
            </w:pPr>
          </w:p>
        </w:tc>
        <w:tc>
          <w:tcPr>
            <w:tcW w:w="304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color w:val="000000"/>
                <w:sz w:val="22"/>
                <w:szCs w:val="22"/>
              </w:rPr>
            </w:pPr>
            <w:r w:rsidRPr="00BD1F0B">
              <w:rPr>
                <w:sz w:val="22"/>
                <w:szCs w:val="22"/>
              </w:rPr>
              <w:t>Котельная № 5</w:t>
            </w: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bCs/>
                <w:sz w:val="22"/>
                <w:szCs w:val="22"/>
              </w:rPr>
              <w:t>Ква-0,75-ГВС3шт.</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0,645</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2012</w:t>
            </w:r>
          </w:p>
        </w:tc>
        <w:tc>
          <w:tcPr>
            <w:tcW w:w="20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2024</w:t>
            </w:r>
          </w:p>
        </w:tc>
        <w:tc>
          <w:tcPr>
            <w:tcW w:w="207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w:t>
            </w:r>
          </w:p>
        </w:tc>
        <w:tc>
          <w:tcPr>
            <w:tcW w:w="24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2"/>
                <w:szCs w:val="22"/>
              </w:rPr>
            </w:pPr>
            <w:r w:rsidRPr="00BD1F0B">
              <w:rPr>
                <w:color w:val="000000"/>
                <w:sz w:val="22"/>
                <w:szCs w:val="22"/>
              </w:rPr>
              <w:t>не менее 10 лет</w:t>
            </w:r>
          </w:p>
        </w:tc>
      </w:tr>
      <w:tr w:rsidR="00BD1F0B" w:rsidRPr="00BD1F0B" w:rsidTr="00BD1F0B">
        <w:trPr>
          <w:trHeight w:val="383"/>
        </w:trPr>
        <w:tc>
          <w:tcPr>
            <w:tcW w:w="426" w:type="dxa"/>
            <w:vMerge w:val="restar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7"/>
              </w:numPr>
              <w:spacing w:line="276" w:lineRule="auto"/>
              <w:ind w:left="57" w:right="-68" w:firstLine="0"/>
              <w:jc w:val="center"/>
              <w:rPr>
                <w:color w:val="000000"/>
                <w:sz w:val="22"/>
                <w:szCs w:val="22"/>
              </w:rPr>
            </w:pPr>
          </w:p>
        </w:tc>
        <w:tc>
          <w:tcPr>
            <w:tcW w:w="3042"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color w:val="000000"/>
                <w:sz w:val="22"/>
                <w:szCs w:val="22"/>
              </w:rPr>
            </w:pPr>
            <w:r w:rsidRPr="00BD1F0B">
              <w:rPr>
                <w:sz w:val="22"/>
                <w:szCs w:val="22"/>
              </w:rPr>
              <w:t>Котельная № 6</w:t>
            </w: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bCs/>
                <w:sz w:val="22"/>
                <w:szCs w:val="22"/>
              </w:rPr>
              <w:t>ТВГ-8-М-отопл 2шт.</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8,3</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1981</w:t>
            </w:r>
          </w:p>
        </w:tc>
        <w:tc>
          <w:tcPr>
            <w:tcW w:w="209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2024</w:t>
            </w:r>
          </w:p>
        </w:tc>
        <w:tc>
          <w:tcPr>
            <w:tcW w:w="207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w:t>
            </w:r>
          </w:p>
        </w:tc>
        <w:tc>
          <w:tcPr>
            <w:tcW w:w="2475"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2"/>
                <w:szCs w:val="22"/>
              </w:rPr>
            </w:pPr>
            <w:r w:rsidRPr="00BD1F0B">
              <w:rPr>
                <w:color w:val="000000"/>
                <w:sz w:val="22"/>
                <w:szCs w:val="22"/>
              </w:rPr>
              <w:t>не менее 10 лет</w:t>
            </w:r>
          </w:p>
        </w:tc>
      </w:tr>
      <w:tr w:rsidR="00BD1F0B" w:rsidRPr="00BD1F0B" w:rsidTr="00BD1F0B">
        <w:trPr>
          <w:trHeight w:val="383"/>
        </w:trPr>
        <w:tc>
          <w:tcPr>
            <w:tcW w:w="426"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042"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bCs/>
                <w:sz w:val="22"/>
                <w:szCs w:val="22"/>
              </w:rPr>
              <w:t>ТЕРМОТЕХНИК ТТ100-отопл.</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4,299</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2024</w:t>
            </w:r>
          </w:p>
        </w:tc>
        <w:tc>
          <w:tcPr>
            <w:tcW w:w="209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07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475"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r>
      <w:tr w:rsidR="00BD1F0B" w:rsidRPr="00BD1F0B" w:rsidTr="00BD1F0B">
        <w:trPr>
          <w:trHeight w:val="382"/>
        </w:trPr>
        <w:tc>
          <w:tcPr>
            <w:tcW w:w="426"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042"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bCs/>
                <w:sz w:val="22"/>
                <w:szCs w:val="22"/>
              </w:rPr>
              <w:t xml:space="preserve">КВСА Октан </w:t>
            </w:r>
            <w:proofErr w:type="gramStart"/>
            <w:r w:rsidRPr="00BD1F0B">
              <w:rPr>
                <w:bCs/>
                <w:sz w:val="22"/>
                <w:szCs w:val="22"/>
              </w:rPr>
              <w:t>-о</w:t>
            </w:r>
            <w:proofErr w:type="gramEnd"/>
            <w:r w:rsidRPr="00BD1F0B">
              <w:rPr>
                <w:bCs/>
                <w:sz w:val="22"/>
                <w:szCs w:val="22"/>
              </w:rPr>
              <w:t>т.</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4,299</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2024</w:t>
            </w:r>
          </w:p>
        </w:tc>
        <w:tc>
          <w:tcPr>
            <w:tcW w:w="209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07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2475"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r>
      <w:tr w:rsidR="00BD1F0B" w:rsidRPr="00BD1F0B" w:rsidTr="00BD1F0B">
        <w:trPr>
          <w:trHeight w:val="382"/>
        </w:trPr>
        <w:tc>
          <w:tcPr>
            <w:tcW w:w="42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7"/>
              </w:numPr>
              <w:spacing w:line="276" w:lineRule="auto"/>
              <w:ind w:left="57" w:right="-68" w:firstLine="0"/>
              <w:jc w:val="center"/>
              <w:rPr>
                <w:color w:val="000000"/>
                <w:sz w:val="22"/>
                <w:szCs w:val="22"/>
              </w:rPr>
            </w:pPr>
          </w:p>
        </w:tc>
        <w:tc>
          <w:tcPr>
            <w:tcW w:w="304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sz w:val="22"/>
                <w:szCs w:val="22"/>
              </w:rPr>
            </w:pPr>
            <w:r w:rsidRPr="00BD1F0B">
              <w:rPr>
                <w:sz w:val="22"/>
                <w:szCs w:val="22"/>
              </w:rPr>
              <w:t>Котельная № 8</w:t>
            </w:r>
          </w:p>
        </w:tc>
        <w:tc>
          <w:tcPr>
            <w:tcW w:w="21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2"/>
                <w:szCs w:val="22"/>
              </w:rPr>
            </w:pPr>
            <w:r w:rsidRPr="00BD1F0B">
              <w:rPr>
                <w:bCs/>
                <w:sz w:val="22"/>
                <w:szCs w:val="22"/>
              </w:rPr>
              <w:t>IC REX 120-отоп 3шт.</w:t>
            </w:r>
          </w:p>
        </w:tc>
        <w:tc>
          <w:tcPr>
            <w:tcW w:w="17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1,032</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2017</w:t>
            </w:r>
          </w:p>
        </w:tc>
        <w:tc>
          <w:tcPr>
            <w:tcW w:w="209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2024</w:t>
            </w:r>
          </w:p>
        </w:tc>
        <w:tc>
          <w:tcPr>
            <w:tcW w:w="207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2"/>
                <w:szCs w:val="22"/>
              </w:rPr>
            </w:pPr>
            <w:r w:rsidRPr="00BD1F0B">
              <w:rPr>
                <w:sz w:val="22"/>
                <w:szCs w:val="22"/>
              </w:rPr>
              <w:t>-</w:t>
            </w:r>
          </w:p>
        </w:tc>
        <w:tc>
          <w:tcPr>
            <w:tcW w:w="24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2"/>
                <w:szCs w:val="22"/>
              </w:rPr>
            </w:pPr>
            <w:r w:rsidRPr="00BD1F0B">
              <w:rPr>
                <w:color w:val="000000"/>
                <w:sz w:val="22"/>
                <w:szCs w:val="22"/>
              </w:rPr>
              <w:t>не менее 10 лет</w:t>
            </w:r>
          </w:p>
        </w:tc>
      </w:tr>
    </w:tbl>
    <w:p w:rsidR="00BD1F0B" w:rsidRPr="00BD1F0B" w:rsidRDefault="00BD1F0B" w:rsidP="00BD1F0B">
      <w:pPr>
        <w:rPr>
          <w:szCs w:val="18"/>
        </w:rPr>
      </w:pPr>
    </w:p>
    <w:p w:rsidR="00BD1F0B" w:rsidRPr="00BD1F0B" w:rsidRDefault="00BD1F0B" w:rsidP="00BD1F0B">
      <w:pPr>
        <w:rPr>
          <w:szCs w:val="18"/>
        </w:rPr>
      </w:pPr>
    </w:p>
    <w:p w:rsidR="00BD1F0B" w:rsidRPr="00BD1F0B" w:rsidRDefault="00BD1F0B" w:rsidP="00BD1F0B">
      <w:pPr>
        <w:rPr>
          <w:szCs w:val="18"/>
        </w:rPr>
        <w:sectPr w:rsidR="00BD1F0B" w:rsidRPr="00BD1F0B">
          <w:pgSz w:w="16838" w:h="11906" w:orient="landscape"/>
          <w:pgMar w:top="1474" w:right="851" w:bottom="851" w:left="851" w:header="567" w:footer="567"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p w:rsidR="00BD1F0B" w:rsidRPr="00BD1F0B" w:rsidRDefault="00BD1F0B" w:rsidP="00BD1F0B">
      <w:pPr>
        <w:ind w:right="-284" w:firstLine="708"/>
        <w:jc w:val="both"/>
        <w:rPr>
          <w:rFonts w:eastAsia="Segoe UI"/>
          <w:sz w:val="28"/>
          <w:szCs w:val="28"/>
        </w:rPr>
      </w:pPr>
      <w:r w:rsidRPr="00BD1F0B">
        <w:rPr>
          <w:rFonts w:eastAsia="Segoe UI"/>
          <w:sz w:val="28"/>
          <w:szCs w:val="28"/>
        </w:rPr>
        <w:t>На территории Комсомольского городского поселения источники комбинированной выработки тепловой и электрической энергии отсутствуют.</w:t>
      </w:r>
    </w:p>
    <w:p w:rsidR="00BD1F0B" w:rsidRPr="00BD1F0B" w:rsidRDefault="00BD1F0B" w:rsidP="00BD1F0B">
      <w:pPr>
        <w:spacing w:line="276" w:lineRule="auto"/>
        <w:jc w:val="center"/>
        <w:rPr>
          <w:b/>
          <w:sz w:val="28"/>
          <w:szCs w:val="28"/>
        </w:rPr>
      </w:pPr>
      <w:r w:rsidRPr="00BD1F0B">
        <w:rPr>
          <w:b/>
          <w:sz w:val="28"/>
          <w:szCs w:val="28"/>
        </w:rPr>
        <w:t>1.2.7. Способ регулирования отпуска тепловой энергии от источников</w:t>
      </w:r>
    </w:p>
    <w:p w:rsidR="00BD1F0B" w:rsidRPr="00BD1F0B" w:rsidRDefault="00BD1F0B" w:rsidP="00BD1F0B">
      <w:pPr>
        <w:spacing w:line="276" w:lineRule="auto"/>
        <w:jc w:val="center"/>
        <w:rPr>
          <w:b/>
          <w:sz w:val="28"/>
          <w:szCs w:val="28"/>
        </w:rPr>
      </w:pPr>
      <w:r w:rsidRPr="00BD1F0B">
        <w:rPr>
          <w:b/>
          <w:sz w:val="28"/>
          <w:szCs w:val="28"/>
        </w:rPr>
        <w:t>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BD1F0B" w:rsidRPr="00BD1F0B" w:rsidRDefault="00BD1F0B" w:rsidP="00BD1F0B">
      <w:pPr>
        <w:spacing w:line="276" w:lineRule="auto"/>
        <w:ind w:firstLine="709"/>
        <w:jc w:val="both"/>
        <w:rPr>
          <w:sz w:val="28"/>
          <w:szCs w:val="28"/>
        </w:rPr>
      </w:pPr>
      <w:r w:rsidRPr="00BD1F0B">
        <w:rPr>
          <w:sz w:val="28"/>
          <w:szCs w:val="28"/>
        </w:rPr>
        <w:t>От теплового источника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rsidR="00BD1F0B" w:rsidRPr="00BD1F0B" w:rsidRDefault="00BD1F0B" w:rsidP="00BD1F0B">
      <w:pPr>
        <w:spacing w:line="276" w:lineRule="auto"/>
        <w:ind w:firstLine="709"/>
        <w:jc w:val="both"/>
        <w:rPr>
          <w:sz w:val="28"/>
          <w:szCs w:val="28"/>
        </w:rPr>
      </w:pPr>
      <w:r w:rsidRPr="00BD1F0B">
        <w:rPr>
          <w:sz w:val="28"/>
          <w:szCs w:val="28"/>
        </w:rPr>
        <w:t>Изменение температуры теплоносителя производится посредством изменения количества подаваемого на горение топлива.</w:t>
      </w:r>
    </w:p>
    <w:p w:rsidR="00BD1F0B" w:rsidRPr="00BD1F0B" w:rsidRDefault="00BD1F0B" w:rsidP="00BD1F0B">
      <w:pPr>
        <w:spacing w:line="276" w:lineRule="auto"/>
        <w:ind w:firstLine="709"/>
        <w:jc w:val="both"/>
        <w:rPr>
          <w:sz w:val="28"/>
          <w:szCs w:val="28"/>
        </w:rPr>
      </w:pPr>
      <w:r w:rsidRPr="00BD1F0B">
        <w:rPr>
          <w:sz w:val="28"/>
          <w:szCs w:val="28"/>
        </w:rPr>
        <w:t>Подключение потребителей к тепловой сети следующее:</w:t>
      </w:r>
    </w:p>
    <w:p w:rsidR="00BD1F0B" w:rsidRPr="00BD1F0B" w:rsidRDefault="00BD1F0B" w:rsidP="00BD1F0B">
      <w:pPr>
        <w:spacing w:line="276" w:lineRule="auto"/>
        <w:ind w:firstLine="709"/>
        <w:jc w:val="both"/>
        <w:rPr>
          <w:sz w:val="28"/>
          <w:szCs w:val="28"/>
        </w:rPr>
      </w:pPr>
      <w:r w:rsidRPr="00BD1F0B">
        <w:rPr>
          <w:sz w:val="28"/>
          <w:szCs w:val="28"/>
        </w:rPr>
        <w:t>- при температуре в прямом трубопроводе 70°C – непосредственное присоединение систем отопления к тепловой сети.</w:t>
      </w:r>
    </w:p>
    <w:p w:rsidR="00BD1F0B" w:rsidRPr="00BD1F0B" w:rsidRDefault="00BD1F0B" w:rsidP="00BD1F0B">
      <w:pPr>
        <w:spacing w:line="276" w:lineRule="auto"/>
        <w:jc w:val="center"/>
        <w:rPr>
          <w:b/>
          <w:sz w:val="28"/>
          <w:szCs w:val="28"/>
        </w:rPr>
      </w:pPr>
      <w:r w:rsidRPr="00BD1F0B">
        <w:rPr>
          <w:b/>
          <w:sz w:val="28"/>
          <w:szCs w:val="28"/>
        </w:rPr>
        <w:t>1.2.8. Среднегодовая загрузка оборудования</w:t>
      </w:r>
    </w:p>
    <w:p w:rsidR="00BD1F0B" w:rsidRPr="00BD1F0B" w:rsidRDefault="00BD1F0B" w:rsidP="00BD1F0B">
      <w:pPr>
        <w:spacing w:line="276" w:lineRule="auto"/>
        <w:ind w:firstLine="709"/>
        <w:jc w:val="both"/>
        <w:rPr>
          <w:sz w:val="28"/>
          <w:szCs w:val="28"/>
        </w:rPr>
      </w:pPr>
      <w:r w:rsidRPr="00BD1F0B">
        <w:rPr>
          <w:sz w:val="28"/>
          <w:szCs w:val="28"/>
        </w:rPr>
        <w:t xml:space="preserve">Среднегодовая загрузка оборудования определяется числом </w:t>
      </w:r>
      <w:proofErr w:type="gramStart"/>
      <w:r w:rsidRPr="00BD1F0B">
        <w:rPr>
          <w:sz w:val="28"/>
          <w:szCs w:val="28"/>
        </w:rPr>
        <w:t>часов использования установленной тепловой мощности источника теплоснабжения</w:t>
      </w:r>
      <w:proofErr w:type="gramEnd"/>
      <w:r w:rsidRPr="00BD1F0B">
        <w:rPr>
          <w:sz w:val="28"/>
          <w:szCs w:val="28"/>
        </w:rPr>
        <w:t>.</w:t>
      </w:r>
    </w:p>
    <w:p w:rsidR="00BD1F0B" w:rsidRPr="00BD1F0B" w:rsidRDefault="00BD1F0B" w:rsidP="00BD1F0B">
      <w:pPr>
        <w:spacing w:line="276" w:lineRule="auto"/>
        <w:ind w:firstLine="709"/>
        <w:jc w:val="both"/>
        <w:rPr>
          <w:sz w:val="28"/>
          <w:szCs w:val="28"/>
        </w:rPr>
      </w:pPr>
      <w:r w:rsidRPr="00BD1F0B">
        <w:rPr>
          <w:sz w:val="28"/>
          <w:szCs w:val="28"/>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BD1F0B" w:rsidRPr="00BD1F0B" w:rsidRDefault="00BD1F0B" w:rsidP="00BD1F0B">
      <w:pPr>
        <w:spacing w:line="276" w:lineRule="auto"/>
        <w:ind w:firstLine="709"/>
        <w:jc w:val="both"/>
        <w:rPr>
          <w:sz w:val="28"/>
          <w:szCs w:val="28"/>
        </w:rPr>
      </w:pPr>
      <w:r w:rsidRPr="00BD1F0B">
        <w:rPr>
          <w:sz w:val="28"/>
          <w:szCs w:val="28"/>
        </w:rPr>
        <w:t xml:space="preserve">Анализ загрузки источников проводился исходя из установленной мощности источников. </w:t>
      </w:r>
    </w:p>
    <w:p w:rsidR="00BD1F0B" w:rsidRPr="00BD1F0B" w:rsidRDefault="00BD1F0B" w:rsidP="00BD1F0B">
      <w:pPr>
        <w:spacing w:line="276" w:lineRule="auto"/>
        <w:rPr>
          <w:sz w:val="28"/>
          <w:szCs w:val="28"/>
        </w:rPr>
      </w:pPr>
      <w:r w:rsidRPr="00BD1F0B">
        <w:rPr>
          <w:sz w:val="28"/>
          <w:szCs w:val="28"/>
        </w:rPr>
        <w:t>Сведения о среднегодовой загрузке оборудования на 2024 год представлены в таблице 1.14.</w:t>
      </w:r>
    </w:p>
    <w:p w:rsidR="00BD1F0B" w:rsidRPr="00BD1F0B" w:rsidRDefault="00BD1F0B" w:rsidP="00BD1F0B">
      <w:pPr>
        <w:keepNext/>
        <w:spacing w:line="276" w:lineRule="auto"/>
        <w:ind w:firstLine="709"/>
        <w:jc w:val="center"/>
        <w:rPr>
          <w:bCs/>
          <w:iCs/>
          <w:sz w:val="28"/>
          <w:szCs w:val="28"/>
        </w:rPr>
      </w:pPr>
      <w:r w:rsidRPr="00BD1F0B">
        <w:rPr>
          <w:iCs/>
          <w:sz w:val="28"/>
          <w:szCs w:val="28"/>
        </w:rPr>
        <w:t xml:space="preserve">Таблица 1.14 - </w:t>
      </w:r>
      <w:r w:rsidRPr="00BD1F0B">
        <w:rPr>
          <w:bCs/>
          <w:iCs/>
          <w:sz w:val="28"/>
          <w:szCs w:val="28"/>
        </w:rPr>
        <w:t>Среднегодовая загрузка оборудования источников в зоне деятельности теплоснабжающих организаций (по данным на 2024год)</w:t>
      </w:r>
    </w:p>
    <w:tbl>
      <w:tblPr>
        <w:tblW w:w="946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582"/>
        <w:gridCol w:w="3352"/>
        <w:gridCol w:w="1844"/>
        <w:gridCol w:w="51"/>
        <w:gridCol w:w="1367"/>
        <w:gridCol w:w="2269"/>
      </w:tblGrid>
      <w:tr w:rsidR="00BD1F0B" w:rsidRPr="00BD1F0B" w:rsidTr="00BD1F0B">
        <w:trPr>
          <w:trHeight w:val="300"/>
          <w:tblHeader/>
        </w:trPr>
        <w:tc>
          <w:tcPr>
            <w:tcW w:w="582"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rPr>
            </w:pPr>
            <w:r w:rsidRPr="00BD1F0B">
              <w:rPr>
                <w:b/>
                <w:bCs/>
              </w:rPr>
              <w:t>№ кот.</w:t>
            </w:r>
          </w:p>
        </w:tc>
        <w:tc>
          <w:tcPr>
            <w:tcW w:w="3351"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rPr>
            </w:pPr>
            <w:r w:rsidRPr="00BD1F0B">
              <w:rPr>
                <w:b/>
                <w:bCs/>
              </w:rPr>
              <w:t>Наименование котельной, адрес</w:t>
            </w:r>
          </w:p>
        </w:tc>
        <w:tc>
          <w:tcPr>
            <w:tcW w:w="1894" w:type="dxa"/>
            <w:gridSpan w:val="2"/>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rPr>
            </w:pPr>
            <w:r w:rsidRPr="00BD1F0B">
              <w:rPr>
                <w:b/>
                <w:bCs/>
              </w:rPr>
              <w:t>Установленная тепловая мощность, Гкал/</w:t>
            </w:r>
            <w:proofErr w:type="gramStart"/>
            <w:r w:rsidRPr="00BD1F0B">
              <w:rPr>
                <w:b/>
                <w:bCs/>
              </w:rPr>
              <w:t>ч</w:t>
            </w:r>
            <w:proofErr w:type="gramEnd"/>
          </w:p>
        </w:tc>
        <w:tc>
          <w:tcPr>
            <w:tcW w:w="3635"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rPr>
            </w:pPr>
            <w:r w:rsidRPr="00BD1F0B">
              <w:rPr>
                <w:b/>
                <w:bCs/>
              </w:rPr>
              <w:t>2024 год</w:t>
            </w:r>
          </w:p>
        </w:tc>
      </w:tr>
      <w:tr w:rsidR="00BD1F0B" w:rsidRPr="00BD1F0B" w:rsidTr="00BD1F0B">
        <w:trPr>
          <w:trHeight w:val="495"/>
          <w:tblHeader/>
        </w:trPr>
        <w:tc>
          <w:tcPr>
            <w:tcW w:w="9462"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rPr>
            </w:pPr>
          </w:p>
        </w:tc>
        <w:tc>
          <w:tcPr>
            <w:tcW w:w="3351"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rPr>
            </w:pPr>
          </w:p>
        </w:tc>
        <w:tc>
          <w:tcPr>
            <w:tcW w:w="3312" w:type="dxa"/>
            <w:gridSpan w:val="2"/>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rPr>
            </w:pPr>
          </w:p>
        </w:tc>
        <w:tc>
          <w:tcPr>
            <w:tcW w:w="136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rPr>
            </w:pPr>
            <w:r w:rsidRPr="00BD1F0B">
              <w:rPr>
                <w:b/>
                <w:bCs/>
              </w:rPr>
              <w:t>Выработка тепла, Гкал</w:t>
            </w:r>
          </w:p>
        </w:tc>
        <w:tc>
          <w:tcPr>
            <w:tcW w:w="226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rPr>
            </w:pPr>
            <w:r w:rsidRPr="00BD1F0B">
              <w:rPr>
                <w:b/>
                <w:bCs/>
              </w:rPr>
              <w:t>Число часов использования УТМ, час.</w:t>
            </w:r>
          </w:p>
        </w:tc>
      </w:tr>
      <w:tr w:rsidR="00BD1F0B" w:rsidRPr="00BD1F0B" w:rsidTr="00BD1F0B">
        <w:trPr>
          <w:trHeight w:val="397"/>
        </w:trPr>
        <w:tc>
          <w:tcPr>
            <w:tcW w:w="9462" w:type="dxa"/>
            <w:gridSpan w:val="6"/>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rPr>
            </w:pPr>
            <w:r w:rsidRPr="00BD1F0B">
              <w:rPr>
                <w:b/>
                <w:color w:val="22272F"/>
              </w:rPr>
              <w:t>Единая теплоснабжающая организация МУП ЧМР «Теплоснабжение»</w:t>
            </w:r>
          </w:p>
        </w:tc>
      </w:tr>
      <w:tr w:rsidR="00BD1F0B" w:rsidRPr="00BD1F0B" w:rsidTr="00BD1F0B">
        <w:trPr>
          <w:trHeight w:hRule="exact" w:val="440"/>
        </w:trPr>
        <w:tc>
          <w:tcPr>
            <w:tcW w:w="582"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9B2209">
            <w:pPr>
              <w:numPr>
                <w:ilvl w:val="0"/>
                <w:numId w:val="8"/>
              </w:numPr>
              <w:ind w:left="113" w:firstLine="0"/>
              <w:jc w:val="center"/>
            </w:pPr>
          </w:p>
        </w:tc>
        <w:tc>
          <w:tcPr>
            <w:tcW w:w="33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3</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28" w:right="-64"/>
              <w:jc w:val="center"/>
            </w:pPr>
            <w:r w:rsidRPr="00BD1F0B">
              <w:t>13,949</w:t>
            </w:r>
          </w:p>
        </w:tc>
        <w:tc>
          <w:tcPr>
            <w:tcW w:w="1418" w:type="dxa"/>
            <w:gridSpan w:val="2"/>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Cs/>
              </w:rPr>
            </w:pPr>
            <w:r w:rsidRPr="00BD1F0B">
              <w:rPr>
                <w:color w:val="000000"/>
              </w:rPr>
              <w:t>57116,3523</w:t>
            </w:r>
          </w:p>
        </w:tc>
        <w:tc>
          <w:tcPr>
            <w:tcW w:w="226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5016</w:t>
            </w:r>
          </w:p>
        </w:tc>
      </w:tr>
      <w:tr w:rsidR="00BD1F0B" w:rsidRPr="00BD1F0B" w:rsidTr="00BD1F0B">
        <w:trPr>
          <w:trHeight w:hRule="exact" w:val="277"/>
        </w:trPr>
        <w:tc>
          <w:tcPr>
            <w:tcW w:w="582"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9B2209">
            <w:pPr>
              <w:numPr>
                <w:ilvl w:val="0"/>
                <w:numId w:val="8"/>
              </w:numPr>
              <w:ind w:left="113" w:firstLine="0"/>
              <w:jc w:val="center"/>
            </w:pPr>
          </w:p>
        </w:tc>
        <w:tc>
          <w:tcPr>
            <w:tcW w:w="33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proofErr w:type="spellStart"/>
            <w:r w:rsidRPr="00BD1F0B">
              <w:t>Теплопункт</w:t>
            </w:r>
            <w:proofErr w:type="spellEnd"/>
            <w:r w:rsidRPr="00BD1F0B">
              <w:t xml:space="preserve"> №3 Микро-2</w:t>
            </w:r>
          </w:p>
        </w:tc>
        <w:tc>
          <w:tcPr>
            <w:tcW w:w="189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tc>
        <w:tc>
          <w:tcPr>
            <w:tcW w:w="5053" w:type="dxa"/>
            <w:gridSpan w:val="2"/>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Cs/>
              </w:rPr>
            </w:pPr>
          </w:p>
        </w:tc>
        <w:tc>
          <w:tcPr>
            <w:tcW w:w="226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8400</w:t>
            </w:r>
          </w:p>
        </w:tc>
      </w:tr>
      <w:tr w:rsidR="00BD1F0B" w:rsidRPr="00BD1F0B" w:rsidTr="00BD1F0B">
        <w:trPr>
          <w:trHeight w:hRule="exact" w:val="423"/>
        </w:trPr>
        <w:tc>
          <w:tcPr>
            <w:tcW w:w="582"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9B2209">
            <w:pPr>
              <w:numPr>
                <w:ilvl w:val="0"/>
                <w:numId w:val="8"/>
              </w:numPr>
              <w:ind w:left="113" w:firstLine="0"/>
              <w:jc w:val="center"/>
            </w:pPr>
          </w:p>
        </w:tc>
        <w:tc>
          <w:tcPr>
            <w:tcW w:w="33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proofErr w:type="spellStart"/>
            <w:r w:rsidRPr="00BD1F0B">
              <w:t>Теплопункт</w:t>
            </w:r>
            <w:proofErr w:type="spellEnd"/>
            <w:r w:rsidRPr="00BD1F0B">
              <w:t xml:space="preserve"> № 3 </w:t>
            </w:r>
            <w:proofErr w:type="spellStart"/>
            <w:r w:rsidRPr="00BD1F0B">
              <w:t>ул</w:t>
            </w:r>
            <w:proofErr w:type="gramStart"/>
            <w:r w:rsidRPr="00BD1F0B">
              <w:t>.С</w:t>
            </w:r>
            <w:proofErr w:type="gramEnd"/>
            <w:r w:rsidRPr="00BD1F0B">
              <w:t>адовая</w:t>
            </w:r>
            <w:proofErr w:type="spellEnd"/>
          </w:p>
        </w:tc>
        <w:tc>
          <w:tcPr>
            <w:tcW w:w="189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tc>
        <w:tc>
          <w:tcPr>
            <w:tcW w:w="5053" w:type="dxa"/>
            <w:gridSpan w:val="2"/>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Cs/>
              </w:rPr>
            </w:pPr>
          </w:p>
        </w:tc>
        <w:tc>
          <w:tcPr>
            <w:tcW w:w="226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8400</w:t>
            </w:r>
          </w:p>
        </w:tc>
      </w:tr>
      <w:tr w:rsidR="00BD1F0B" w:rsidRPr="00BD1F0B" w:rsidTr="00BD1F0B">
        <w:trPr>
          <w:trHeight w:hRule="exact" w:val="273"/>
        </w:trPr>
        <w:tc>
          <w:tcPr>
            <w:tcW w:w="582"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9B2209">
            <w:pPr>
              <w:numPr>
                <w:ilvl w:val="0"/>
                <w:numId w:val="8"/>
              </w:numPr>
              <w:ind w:left="113" w:firstLine="0"/>
              <w:jc w:val="center"/>
            </w:pPr>
          </w:p>
        </w:tc>
        <w:tc>
          <w:tcPr>
            <w:tcW w:w="33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4</w:t>
            </w:r>
          </w:p>
        </w:tc>
        <w:tc>
          <w:tcPr>
            <w:tcW w:w="184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28" w:right="-64"/>
              <w:jc w:val="center"/>
              <w:rPr>
                <w:color w:val="000000"/>
              </w:rPr>
            </w:pPr>
            <w:r w:rsidRPr="00BD1F0B">
              <w:rPr>
                <w:color w:val="000000"/>
              </w:rPr>
              <w:t>1,792</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Cs/>
              </w:rPr>
            </w:pPr>
            <w:r w:rsidRPr="00BD1F0B">
              <w:rPr>
                <w:color w:val="000000"/>
              </w:rPr>
              <w:t>4310,812</w:t>
            </w:r>
          </w:p>
        </w:tc>
        <w:tc>
          <w:tcPr>
            <w:tcW w:w="226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8400</w:t>
            </w:r>
          </w:p>
        </w:tc>
      </w:tr>
      <w:tr w:rsidR="00BD1F0B" w:rsidRPr="00BD1F0B" w:rsidTr="00BD1F0B">
        <w:trPr>
          <w:trHeight w:hRule="exact" w:val="291"/>
        </w:trPr>
        <w:tc>
          <w:tcPr>
            <w:tcW w:w="582"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9B2209">
            <w:pPr>
              <w:numPr>
                <w:ilvl w:val="0"/>
                <w:numId w:val="8"/>
              </w:numPr>
              <w:ind w:left="113" w:firstLine="0"/>
              <w:jc w:val="center"/>
            </w:pPr>
          </w:p>
        </w:tc>
        <w:tc>
          <w:tcPr>
            <w:tcW w:w="33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5</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28" w:right="-64"/>
              <w:jc w:val="center"/>
              <w:rPr>
                <w:color w:val="000000"/>
              </w:rPr>
            </w:pPr>
            <w:r w:rsidRPr="00BD1F0B">
              <w:rPr>
                <w:color w:val="000000"/>
              </w:rPr>
              <w:t>27,133</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Cs/>
              </w:rPr>
            </w:pPr>
            <w:r w:rsidRPr="00BD1F0B">
              <w:rPr>
                <w:color w:val="000000"/>
              </w:rPr>
              <w:t>105479,387</w:t>
            </w:r>
          </w:p>
        </w:tc>
        <w:tc>
          <w:tcPr>
            <w:tcW w:w="226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8400</w:t>
            </w:r>
          </w:p>
        </w:tc>
      </w:tr>
      <w:tr w:rsidR="00BD1F0B" w:rsidRPr="00BD1F0B" w:rsidTr="00BD1F0B">
        <w:trPr>
          <w:trHeight w:hRule="exact" w:val="423"/>
        </w:trPr>
        <w:tc>
          <w:tcPr>
            <w:tcW w:w="582"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9B2209">
            <w:pPr>
              <w:numPr>
                <w:ilvl w:val="0"/>
                <w:numId w:val="8"/>
              </w:numPr>
              <w:ind w:left="113" w:firstLine="0"/>
              <w:jc w:val="center"/>
            </w:pPr>
          </w:p>
        </w:tc>
        <w:tc>
          <w:tcPr>
            <w:tcW w:w="33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6</w:t>
            </w:r>
          </w:p>
        </w:tc>
        <w:tc>
          <w:tcPr>
            <w:tcW w:w="189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1418"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Cs/>
              </w:rPr>
            </w:pPr>
            <w:r w:rsidRPr="00BD1F0B">
              <w:rPr>
                <w:color w:val="000000"/>
              </w:rPr>
              <w:t>19080,372</w:t>
            </w:r>
          </w:p>
        </w:tc>
        <w:tc>
          <w:tcPr>
            <w:tcW w:w="226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5016</w:t>
            </w:r>
          </w:p>
        </w:tc>
      </w:tr>
      <w:tr w:rsidR="00BD1F0B" w:rsidRPr="00BD1F0B" w:rsidTr="00BD1F0B">
        <w:trPr>
          <w:trHeight w:hRule="exact" w:val="425"/>
        </w:trPr>
        <w:tc>
          <w:tcPr>
            <w:tcW w:w="582" w:type="dxa"/>
            <w:tcBorders>
              <w:top w:val="single" w:sz="12" w:space="0" w:color="auto"/>
              <w:left w:val="single" w:sz="12" w:space="0" w:color="auto"/>
              <w:bottom w:val="single" w:sz="12" w:space="0" w:color="auto"/>
              <w:right w:val="single" w:sz="12" w:space="0" w:color="auto"/>
            </w:tcBorders>
            <w:shd w:val="clear" w:color="auto" w:fill="FFFFFF"/>
            <w:vAlign w:val="center"/>
          </w:tcPr>
          <w:p w:rsidR="00BD1F0B" w:rsidRPr="00BD1F0B" w:rsidRDefault="00BD1F0B" w:rsidP="009B2209">
            <w:pPr>
              <w:numPr>
                <w:ilvl w:val="0"/>
                <w:numId w:val="8"/>
              </w:numPr>
              <w:ind w:left="113" w:firstLine="0"/>
              <w:jc w:val="center"/>
            </w:pPr>
          </w:p>
        </w:tc>
        <w:tc>
          <w:tcPr>
            <w:tcW w:w="33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pPr>
            <w:r w:rsidRPr="00BD1F0B">
              <w:t>Котельная № 8</w:t>
            </w:r>
          </w:p>
        </w:tc>
        <w:tc>
          <w:tcPr>
            <w:tcW w:w="184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28" w:right="-64"/>
              <w:jc w:val="center"/>
              <w:rPr>
                <w:color w:val="000000"/>
              </w:rPr>
            </w:pPr>
            <w:r w:rsidRPr="00BD1F0B">
              <w:rPr>
                <w:color w:val="000000"/>
              </w:rPr>
              <w:t>3,096</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4894,796</w:t>
            </w:r>
          </w:p>
        </w:tc>
        <w:tc>
          <w:tcPr>
            <w:tcW w:w="226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5016</w:t>
            </w:r>
          </w:p>
        </w:tc>
      </w:tr>
    </w:tbl>
    <w:p w:rsidR="00BD1F0B" w:rsidRPr="00BD1F0B" w:rsidRDefault="00BD1F0B" w:rsidP="00BD1F0B">
      <w:pPr>
        <w:spacing w:line="276" w:lineRule="auto"/>
        <w:jc w:val="center"/>
        <w:rPr>
          <w:b/>
          <w:sz w:val="28"/>
          <w:szCs w:val="28"/>
        </w:rPr>
      </w:pPr>
      <w:r w:rsidRPr="00BD1F0B">
        <w:rPr>
          <w:b/>
          <w:sz w:val="28"/>
          <w:szCs w:val="28"/>
        </w:rPr>
        <w:lastRenderedPageBreak/>
        <w:t>1.2.9. Способы учета тепла, отпущенного в тепловые сети</w:t>
      </w:r>
    </w:p>
    <w:p w:rsidR="00BD1F0B" w:rsidRPr="00BD1F0B" w:rsidRDefault="00BD1F0B" w:rsidP="00BD1F0B">
      <w:pPr>
        <w:spacing w:line="276" w:lineRule="auto"/>
        <w:ind w:firstLine="709"/>
        <w:jc w:val="both"/>
        <w:rPr>
          <w:sz w:val="28"/>
          <w:szCs w:val="28"/>
        </w:rPr>
      </w:pPr>
      <w:r w:rsidRPr="00BD1F0B">
        <w:rPr>
          <w:sz w:val="28"/>
          <w:szCs w:val="28"/>
        </w:rPr>
        <w:t>Информация об установленных приборах учета тепловой энергии на котельных представлена в таблице 1.15.</w:t>
      </w:r>
    </w:p>
    <w:p w:rsidR="00BD1F0B" w:rsidRPr="00BD1F0B" w:rsidRDefault="00BD1F0B" w:rsidP="00BD1F0B">
      <w:pPr>
        <w:keepNext/>
        <w:spacing w:line="276" w:lineRule="auto"/>
        <w:ind w:firstLine="709"/>
        <w:jc w:val="center"/>
        <w:rPr>
          <w:bCs/>
          <w:iCs/>
          <w:sz w:val="28"/>
          <w:szCs w:val="28"/>
        </w:rPr>
      </w:pPr>
      <w:bookmarkStart w:id="41" w:name="_Ref89613453"/>
      <w:r w:rsidRPr="00BD1F0B">
        <w:rPr>
          <w:iCs/>
          <w:sz w:val="28"/>
          <w:szCs w:val="28"/>
        </w:rPr>
        <w:t xml:space="preserve">Таблица </w:t>
      </w:r>
      <w:bookmarkEnd w:id="41"/>
      <w:r w:rsidRPr="00BD1F0B">
        <w:rPr>
          <w:iCs/>
          <w:sz w:val="28"/>
          <w:szCs w:val="28"/>
        </w:rPr>
        <w:t xml:space="preserve">1.15 - Информация об установленных приборах учета тепловой энергии на котельных </w:t>
      </w:r>
      <w:r w:rsidRPr="00BD1F0B">
        <w:rPr>
          <w:bCs/>
          <w:iCs/>
          <w:sz w:val="28"/>
          <w:szCs w:val="28"/>
        </w:rPr>
        <w:t>теплоснабжающих организаций (по данным на 2024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5"/>
        <w:gridCol w:w="4566"/>
        <w:gridCol w:w="4783"/>
      </w:tblGrid>
      <w:tr w:rsidR="00BD1F0B" w:rsidRPr="00BD1F0B" w:rsidTr="00BD1F0B">
        <w:trPr>
          <w:trHeight w:val="20"/>
          <w:tblHeader/>
        </w:trPr>
        <w:tc>
          <w:tcPr>
            <w:tcW w:w="25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 xml:space="preserve">№ </w:t>
            </w:r>
            <w:proofErr w:type="gramStart"/>
            <w:r w:rsidRPr="00BD1F0B">
              <w:rPr>
                <w:b/>
                <w:color w:val="000000"/>
                <w:sz w:val="20"/>
                <w:szCs w:val="20"/>
              </w:rPr>
              <w:t>п</w:t>
            </w:r>
            <w:proofErr w:type="gramEnd"/>
            <w:r w:rsidRPr="00BD1F0B">
              <w:rPr>
                <w:b/>
                <w:color w:val="000000"/>
                <w:sz w:val="20"/>
                <w:szCs w:val="20"/>
              </w:rPr>
              <w:t>/п</w:t>
            </w:r>
          </w:p>
        </w:tc>
        <w:tc>
          <w:tcPr>
            <w:tcW w:w="231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Наименование и адрес котельной</w:t>
            </w:r>
          </w:p>
        </w:tc>
        <w:tc>
          <w:tcPr>
            <w:tcW w:w="242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Марка прибора учета</w:t>
            </w:r>
          </w:p>
        </w:tc>
      </w:tr>
      <w:tr w:rsidR="00BD1F0B" w:rsidRPr="00BD1F0B" w:rsidTr="00BD1F0B">
        <w:trPr>
          <w:trHeight w:val="20"/>
        </w:trPr>
        <w:tc>
          <w:tcPr>
            <w:tcW w:w="256"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9"/>
              </w:numPr>
              <w:ind w:left="57" w:firstLine="0"/>
              <w:jc w:val="center"/>
              <w:rPr>
                <w:color w:val="000000"/>
                <w:sz w:val="20"/>
                <w:szCs w:val="20"/>
              </w:rPr>
            </w:pPr>
          </w:p>
        </w:tc>
        <w:tc>
          <w:tcPr>
            <w:tcW w:w="231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Cs/>
                <w:color w:val="000000"/>
              </w:rPr>
              <w:t>Котельная №3</w:t>
            </w:r>
          </w:p>
        </w:tc>
        <w:tc>
          <w:tcPr>
            <w:tcW w:w="242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proofErr w:type="spellStart"/>
            <w:r w:rsidRPr="00BD1F0B">
              <w:rPr>
                <w:bCs/>
                <w:color w:val="000000"/>
              </w:rPr>
              <w:t>Тепловычислитель</w:t>
            </w:r>
            <w:proofErr w:type="spellEnd"/>
            <w:r w:rsidRPr="00BD1F0B">
              <w:rPr>
                <w:bCs/>
                <w:color w:val="000000"/>
              </w:rPr>
              <w:t xml:space="preserve"> Взлет ТСРВ-024М</w:t>
            </w:r>
          </w:p>
        </w:tc>
      </w:tr>
      <w:tr w:rsidR="00BD1F0B" w:rsidRPr="00BD1F0B" w:rsidTr="00BD1F0B">
        <w:trPr>
          <w:trHeight w:val="20"/>
        </w:trPr>
        <w:tc>
          <w:tcPr>
            <w:tcW w:w="256"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9"/>
              </w:numPr>
              <w:ind w:left="57" w:firstLine="0"/>
              <w:jc w:val="center"/>
              <w:rPr>
                <w:color w:val="000000"/>
                <w:sz w:val="20"/>
                <w:szCs w:val="20"/>
              </w:rPr>
            </w:pPr>
          </w:p>
        </w:tc>
        <w:tc>
          <w:tcPr>
            <w:tcW w:w="231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Cs/>
                <w:color w:val="000000"/>
              </w:rPr>
              <w:t>Котельная №4</w:t>
            </w:r>
          </w:p>
        </w:tc>
        <w:tc>
          <w:tcPr>
            <w:tcW w:w="242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proofErr w:type="spellStart"/>
            <w:r w:rsidRPr="00BD1F0B">
              <w:rPr>
                <w:bCs/>
                <w:color w:val="000000"/>
              </w:rPr>
              <w:t>Тепловычислитель</w:t>
            </w:r>
            <w:proofErr w:type="spellEnd"/>
            <w:r w:rsidRPr="00BD1F0B">
              <w:rPr>
                <w:bCs/>
                <w:color w:val="000000"/>
              </w:rPr>
              <w:t xml:space="preserve"> Взлет ТСРВ-024М</w:t>
            </w:r>
          </w:p>
        </w:tc>
      </w:tr>
      <w:tr w:rsidR="00BD1F0B" w:rsidRPr="00BD1F0B" w:rsidTr="00BD1F0B">
        <w:trPr>
          <w:trHeight w:val="20"/>
        </w:trPr>
        <w:tc>
          <w:tcPr>
            <w:tcW w:w="256"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9"/>
              </w:numPr>
              <w:ind w:left="57" w:firstLine="0"/>
              <w:jc w:val="center"/>
              <w:rPr>
                <w:color w:val="000000"/>
                <w:sz w:val="20"/>
                <w:szCs w:val="20"/>
              </w:rPr>
            </w:pPr>
          </w:p>
        </w:tc>
        <w:tc>
          <w:tcPr>
            <w:tcW w:w="231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Cs/>
                <w:color w:val="000000"/>
              </w:rPr>
              <w:t>Котельная №6</w:t>
            </w:r>
          </w:p>
        </w:tc>
        <w:tc>
          <w:tcPr>
            <w:tcW w:w="242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proofErr w:type="spellStart"/>
            <w:r w:rsidRPr="00BD1F0B">
              <w:rPr>
                <w:bCs/>
                <w:color w:val="000000"/>
              </w:rPr>
              <w:t>Тепловычислитель</w:t>
            </w:r>
            <w:proofErr w:type="spellEnd"/>
            <w:r w:rsidRPr="00BD1F0B">
              <w:rPr>
                <w:bCs/>
                <w:color w:val="000000"/>
              </w:rPr>
              <w:t xml:space="preserve"> Взлет ТСРВ-024М</w:t>
            </w:r>
          </w:p>
        </w:tc>
      </w:tr>
      <w:tr w:rsidR="00BD1F0B" w:rsidRPr="00BD1F0B" w:rsidTr="00BD1F0B">
        <w:trPr>
          <w:trHeight w:val="20"/>
        </w:trPr>
        <w:tc>
          <w:tcPr>
            <w:tcW w:w="256"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9"/>
              </w:numPr>
              <w:ind w:left="57" w:firstLine="0"/>
              <w:jc w:val="center"/>
              <w:rPr>
                <w:color w:val="000000"/>
                <w:sz w:val="20"/>
                <w:szCs w:val="20"/>
              </w:rPr>
            </w:pPr>
          </w:p>
        </w:tc>
        <w:tc>
          <w:tcPr>
            <w:tcW w:w="231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Cs/>
                <w:color w:val="000000"/>
              </w:rPr>
              <w:t>Котельная №8</w:t>
            </w:r>
          </w:p>
        </w:tc>
        <w:tc>
          <w:tcPr>
            <w:tcW w:w="242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proofErr w:type="spellStart"/>
            <w:r w:rsidRPr="00BD1F0B">
              <w:rPr>
                <w:bCs/>
                <w:color w:val="000000"/>
              </w:rPr>
              <w:t>Тепловычислитель</w:t>
            </w:r>
            <w:proofErr w:type="spellEnd"/>
            <w:r w:rsidRPr="00BD1F0B">
              <w:rPr>
                <w:bCs/>
                <w:color w:val="000000"/>
              </w:rPr>
              <w:t xml:space="preserve"> Взлет ТСРВ-024М</w:t>
            </w:r>
          </w:p>
        </w:tc>
      </w:tr>
    </w:tbl>
    <w:p w:rsidR="00BD1F0B" w:rsidRPr="00BD1F0B" w:rsidRDefault="00BD1F0B" w:rsidP="00BD1F0B">
      <w:pPr>
        <w:spacing w:line="276" w:lineRule="auto"/>
        <w:jc w:val="center"/>
        <w:rPr>
          <w:b/>
          <w:sz w:val="28"/>
          <w:szCs w:val="28"/>
        </w:rPr>
      </w:pPr>
      <w:r w:rsidRPr="00BD1F0B">
        <w:rPr>
          <w:b/>
          <w:sz w:val="28"/>
          <w:szCs w:val="28"/>
        </w:rPr>
        <w:t>1.2.10. Статистика отказов и восстановлений оборудования источников тепловой энергии</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Отказы и восстановления оборудования котельной за последние пять лет не зафиксированы.</w:t>
      </w:r>
    </w:p>
    <w:p w:rsidR="00BD1F0B" w:rsidRPr="00BD1F0B" w:rsidRDefault="00BD1F0B" w:rsidP="00BD1F0B">
      <w:pPr>
        <w:spacing w:line="276" w:lineRule="auto"/>
        <w:jc w:val="center"/>
        <w:rPr>
          <w:b/>
          <w:sz w:val="28"/>
          <w:szCs w:val="28"/>
        </w:rPr>
      </w:pPr>
      <w:r w:rsidRPr="00BD1F0B">
        <w:rPr>
          <w:b/>
          <w:sz w:val="28"/>
          <w:szCs w:val="28"/>
        </w:rPr>
        <w:t>1.2.11. Предписания надзорных органов по запрещению дальнейшей эксплуатации источников тепловой энергии</w:t>
      </w:r>
    </w:p>
    <w:p w:rsidR="00BD1F0B" w:rsidRPr="00BD1F0B" w:rsidRDefault="00BD1F0B" w:rsidP="00BD1F0B">
      <w:pPr>
        <w:spacing w:line="276" w:lineRule="auto"/>
        <w:ind w:firstLine="708"/>
        <w:jc w:val="both"/>
        <w:rPr>
          <w:sz w:val="28"/>
          <w:szCs w:val="28"/>
        </w:rPr>
      </w:pPr>
      <w:r w:rsidRPr="00BD1F0B">
        <w:rPr>
          <w:sz w:val="28"/>
          <w:szCs w:val="28"/>
        </w:rPr>
        <w:t>Предписания надзорными органами по запрещению дальнейшей эксплуатации источников тепловой энергии в 2022 – 2024 гг. не выдавались.</w:t>
      </w:r>
    </w:p>
    <w:p w:rsidR="00BD1F0B" w:rsidRPr="00BD1F0B" w:rsidRDefault="00BD1F0B" w:rsidP="00BD1F0B">
      <w:pPr>
        <w:spacing w:line="276" w:lineRule="auto"/>
        <w:ind w:firstLine="708"/>
        <w:jc w:val="center"/>
        <w:rPr>
          <w:sz w:val="28"/>
          <w:szCs w:val="28"/>
        </w:rPr>
      </w:pPr>
      <w:r w:rsidRPr="00BD1F0B">
        <w:rPr>
          <w:b/>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BD1F0B" w:rsidRPr="00BD1F0B" w:rsidRDefault="00BD1F0B" w:rsidP="00BD1F0B">
      <w:pPr>
        <w:ind w:right="-1"/>
        <w:jc w:val="both"/>
        <w:rPr>
          <w:rFonts w:eastAsia="Lucida Sans Unicode"/>
          <w:sz w:val="28"/>
          <w:szCs w:val="28"/>
        </w:rPr>
      </w:pPr>
      <w:r w:rsidRPr="00BD1F0B">
        <w:rPr>
          <w:rFonts w:eastAsia="Lucida Sans Unicode"/>
          <w:sz w:val="28"/>
          <w:szCs w:val="28"/>
        </w:rPr>
        <w:tab/>
        <w:t>В Комсомольском городском поселении комбинированные источники энергии отсутствуют.</w:t>
      </w:r>
    </w:p>
    <w:p w:rsidR="00BD1F0B" w:rsidRPr="00BD1F0B" w:rsidRDefault="00BD1F0B" w:rsidP="00BD1F0B">
      <w:pPr>
        <w:spacing w:line="276" w:lineRule="auto"/>
        <w:rPr>
          <w:b/>
          <w:sz w:val="28"/>
          <w:szCs w:val="28"/>
        </w:rPr>
        <w:sectPr w:rsidR="00BD1F0B" w:rsidRPr="00BD1F0B">
          <w:pgSz w:w="11906" w:h="16838"/>
          <w:pgMar w:top="851" w:right="567" w:bottom="851" w:left="1701" w:header="720" w:footer="720"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1.3. Тепловые сети, сооружения на них</w:t>
      </w:r>
    </w:p>
    <w:p w:rsidR="00BD1F0B" w:rsidRPr="00BD1F0B" w:rsidRDefault="00BD1F0B" w:rsidP="00BD1F0B">
      <w:pPr>
        <w:spacing w:line="276" w:lineRule="auto"/>
        <w:jc w:val="center"/>
        <w:rPr>
          <w:b/>
          <w:sz w:val="28"/>
          <w:szCs w:val="28"/>
        </w:rPr>
      </w:pPr>
      <w:r w:rsidRPr="00BD1F0B">
        <w:rPr>
          <w:b/>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BD1F0B" w:rsidRPr="00BD1F0B" w:rsidRDefault="00BD1F0B" w:rsidP="00BD1F0B">
      <w:pPr>
        <w:spacing w:line="276" w:lineRule="auto"/>
        <w:ind w:firstLine="567"/>
        <w:jc w:val="both"/>
        <w:rPr>
          <w:sz w:val="28"/>
          <w:szCs w:val="28"/>
        </w:rPr>
      </w:pPr>
      <w:r w:rsidRPr="00BD1F0B">
        <w:rPr>
          <w:sz w:val="28"/>
          <w:szCs w:val="28"/>
        </w:rPr>
        <w:t>По состоянию на начало 2025 г. на территории Комсомольского городского поселения существует одна теплоснабжающая организация (МУП ЧМР «Теплоснабжение») с тепловыми сетями в зоне действия семи источников тепловой энергии.</w:t>
      </w:r>
    </w:p>
    <w:p w:rsidR="00BD1F0B" w:rsidRPr="00BD1F0B" w:rsidRDefault="00BD1F0B" w:rsidP="00BD1F0B">
      <w:pPr>
        <w:spacing w:line="276" w:lineRule="auto"/>
        <w:ind w:firstLine="567"/>
        <w:jc w:val="both"/>
        <w:rPr>
          <w:sz w:val="28"/>
          <w:szCs w:val="28"/>
        </w:rPr>
      </w:pPr>
      <w:proofErr w:type="gramStart"/>
      <w:r w:rsidRPr="00BD1F0B">
        <w:rPr>
          <w:sz w:val="28"/>
          <w:szCs w:val="28"/>
        </w:rPr>
        <w:t>Тепловые сети, присоединенные к источнику тепловой энергии и границы зоны действия источника тепловой энергии описаны</w:t>
      </w:r>
      <w:proofErr w:type="gramEnd"/>
      <w:r w:rsidRPr="00BD1F0B">
        <w:rPr>
          <w:sz w:val="28"/>
          <w:szCs w:val="28"/>
        </w:rPr>
        <w:t xml:space="preserve"> в части 4 «Зоны действия источников тепловой энергии» Главы 1.</w:t>
      </w:r>
    </w:p>
    <w:p w:rsidR="00BD1F0B" w:rsidRPr="00BD1F0B" w:rsidRDefault="00BD1F0B" w:rsidP="00BD1F0B">
      <w:pPr>
        <w:spacing w:line="276" w:lineRule="auto"/>
        <w:ind w:firstLine="567"/>
        <w:jc w:val="both"/>
        <w:rPr>
          <w:sz w:val="28"/>
          <w:szCs w:val="28"/>
        </w:rPr>
      </w:pPr>
      <w:r w:rsidRPr="00BD1F0B">
        <w:rPr>
          <w:sz w:val="28"/>
          <w:szCs w:val="28"/>
        </w:rPr>
        <w:t>Теплоносителем на источнике тепловой энергии является горячая вода.</w:t>
      </w:r>
    </w:p>
    <w:p w:rsidR="00BD1F0B" w:rsidRPr="00BD1F0B" w:rsidRDefault="00BD1F0B" w:rsidP="00BD1F0B">
      <w:pPr>
        <w:spacing w:line="276" w:lineRule="auto"/>
        <w:ind w:firstLine="567"/>
        <w:jc w:val="both"/>
        <w:rPr>
          <w:sz w:val="28"/>
          <w:szCs w:val="28"/>
        </w:rPr>
      </w:pPr>
      <w:r w:rsidRPr="00BD1F0B">
        <w:rPr>
          <w:sz w:val="28"/>
          <w:szCs w:val="28"/>
        </w:rPr>
        <w:t xml:space="preserve">Транспорт тепловой энергии от источников до потребителей осуществляется по распределительным тепловым сетям. Распределительные тепловые сети выполнены по тупиковой схеме преимущественно в двухтрубном исполнении. </w:t>
      </w:r>
    </w:p>
    <w:p w:rsidR="00BD1F0B" w:rsidRPr="00BD1F0B" w:rsidRDefault="00BD1F0B" w:rsidP="00BD1F0B">
      <w:pPr>
        <w:spacing w:line="276" w:lineRule="auto"/>
        <w:ind w:firstLine="567"/>
        <w:jc w:val="both"/>
        <w:rPr>
          <w:sz w:val="28"/>
          <w:szCs w:val="28"/>
        </w:rPr>
      </w:pPr>
      <w:r w:rsidRPr="00BD1F0B">
        <w:rPr>
          <w:sz w:val="28"/>
          <w:szCs w:val="28"/>
        </w:rPr>
        <w:t xml:space="preserve">Внутренние системы отопления зданий подключены к тепловым сетям по зависимой схеме. Автоматическое регулирование потребления тепловой энергии в системе отопления зданий отсутствует. </w:t>
      </w:r>
    </w:p>
    <w:p w:rsidR="00BD1F0B" w:rsidRPr="00BD1F0B" w:rsidRDefault="00BD1F0B" w:rsidP="00BD1F0B">
      <w:pPr>
        <w:spacing w:before="120" w:after="120" w:line="276" w:lineRule="auto"/>
        <w:ind w:left="567"/>
        <w:jc w:val="center"/>
        <w:rPr>
          <w:rFonts w:eastAsia="Microsoft YaHei"/>
          <w:spacing w:val="-5"/>
          <w:sz w:val="28"/>
          <w:szCs w:val="28"/>
        </w:rPr>
      </w:pPr>
      <w:bookmarkStart w:id="42" w:name="_Toc495919130"/>
      <w:bookmarkStart w:id="43" w:name="_Toc468359354"/>
      <w:bookmarkStart w:id="44" w:name="_Toc447526631"/>
      <w:bookmarkStart w:id="45" w:name="_Toc442710091"/>
      <w:bookmarkStart w:id="46" w:name="_Toc441491069"/>
      <w:bookmarkStart w:id="47" w:name="_Toc441490848"/>
      <w:bookmarkStart w:id="48" w:name="_Toc500460082"/>
      <w:bookmarkStart w:id="49" w:name="_Toc500458634"/>
      <w:bookmarkStart w:id="50" w:name="_Toc500454247"/>
      <w:r w:rsidRPr="00BD1F0B">
        <w:rPr>
          <w:rFonts w:eastAsia="Gulim"/>
          <w:sz w:val="28"/>
          <w:szCs w:val="28"/>
        </w:rPr>
        <w:t>Таблица 1.16 - Общая характеристика тепловых сетей</w:t>
      </w:r>
      <w:bookmarkEnd w:id="42"/>
      <w:bookmarkEnd w:id="43"/>
      <w:bookmarkEnd w:id="44"/>
      <w:bookmarkEnd w:id="45"/>
      <w:bookmarkEnd w:id="46"/>
      <w:bookmarkEnd w:id="47"/>
      <w:bookmarkEnd w:id="48"/>
      <w:bookmarkEnd w:id="49"/>
      <w:bookmarkEnd w:id="50"/>
    </w:p>
    <w:tbl>
      <w:tblPr>
        <w:tblW w:w="15450" w:type="dxa"/>
        <w:tblInd w:w="-34" w:type="dxa"/>
        <w:tblLayout w:type="fixed"/>
        <w:tblLook w:val="04A0" w:firstRow="1" w:lastRow="0" w:firstColumn="1" w:lastColumn="0" w:noHBand="0" w:noVBand="1"/>
      </w:tblPr>
      <w:tblGrid>
        <w:gridCol w:w="2693"/>
        <w:gridCol w:w="2268"/>
        <w:gridCol w:w="1417"/>
        <w:gridCol w:w="2552"/>
        <w:gridCol w:w="1984"/>
        <w:gridCol w:w="2268"/>
        <w:gridCol w:w="2268"/>
      </w:tblGrid>
      <w:tr w:rsidR="00BD1F0B" w:rsidRPr="00BD1F0B" w:rsidTr="00BD1F0B">
        <w:trPr>
          <w:trHeight w:val="543"/>
        </w:trPr>
        <w:tc>
          <w:tcPr>
            <w:tcW w:w="2694" w:type="dxa"/>
            <w:vMerge w:val="restart"/>
            <w:tcBorders>
              <w:top w:val="single" w:sz="12" w:space="0" w:color="000000"/>
              <w:left w:val="single" w:sz="12" w:space="0" w:color="000000"/>
              <w:bottom w:val="single" w:sz="2" w:space="0" w:color="000000"/>
              <w:right w:val="nil"/>
            </w:tcBorders>
            <w:vAlign w:val="center"/>
            <w:hideMark/>
          </w:tcPr>
          <w:p w:rsidR="00BD1F0B" w:rsidRPr="00BD1F0B" w:rsidRDefault="00BD1F0B" w:rsidP="00BD1F0B">
            <w:pPr>
              <w:jc w:val="center"/>
            </w:pPr>
            <w:r w:rsidRPr="00BD1F0B">
              <w:rPr>
                <w:rFonts w:eastAsia="Lucida Sans Unicode"/>
                <w:b/>
                <w:color w:val="000000"/>
              </w:rPr>
              <w:t xml:space="preserve">Наименование источника теплоснабжения </w:t>
            </w:r>
          </w:p>
        </w:tc>
        <w:tc>
          <w:tcPr>
            <w:tcW w:w="2268" w:type="dxa"/>
            <w:vMerge w:val="restart"/>
            <w:tcBorders>
              <w:top w:val="single" w:sz="12" w:space="0" w:color="000000"/>
              <w:left w:val="single" w:sz="12" w:space="0" w:color="000000"/>
              <w:bottom w:val="single" w:sz="2" w:space="0" w:color="000000"/>
              <w:right w:val="single" w:sz="12" w:space="0" w:color="000000"/>
            </w:tcBorders>
            <w:vAlign w:val="center"/>
            <w:hideMark/>
          </w:tcPr>
          <w:p w:rsidR="00BD1F0B" w:rsidRPr="00BD1F0B" w:rsidRDefault="00BD1F0B" w:rsidP="00BD1F0B">
            <w:pPr>
              <w:jc w:val="center"/>
              <w:rPr>
                <w:rFonts w:eastAsia="Lucida Sans Unicode"/>
                <w:b/>
                <w:color w:val="000000"/>
              </w:rPr>
            </w:pPr>
            <w:r w:rsidRPr="00BD1F0B">
              <w:rPr>
                <w:rFonts w:eastAsia="Lucida Sans Unicode"/>
                <w:b/>
                <w:color w:val="000000"/>
              </w:rPr>
              <w:t>Тип изоляции</w:t>
            </w:r>
          </w:p>
        </w:tc>
        <w:tc>
          <w:tcPr>
            <w:tcW w:w="1417" w:type="dxa"/>
            <w:vMerge w:val="restart"/>
            <w:tcBorders>
              <w:top w:val="single" w:sz="12" w:space="0" w:color="000000"/>
              <w:left w:val="single" w:sz="12" w:space="0" w:color="000000"/>
              <w:bottom w:val="single" w:sz="2" w:space="0" w:color="000000"/>
              <w:right w:val="single" w:sz="12" w:space="0" w:color="000000"/>
            </w:tcBorders>
            <w:vAlign w:val="center"/>
            <w:hideMark/>
          </w:tcPr>
          <w:p w:rsidR="00BD1F0B" w:rsidRPr="00BD1F0B" w:rsidRDefault="00BD1F0B" w:rsidP="00BD1F0B">
            <w:pPr>
              <w:jc w:val="center"/>
              <w:rPr>
                <w:rFonts w:eastAsia="Lucida Sans Unicode"/>
                <w:b/>
                <w:color w:val="000000"/>
              </w:rPr>
            </w:pPr>
            <w:r w:rsidRPr="00BD1F0B">
              <w:rPr>
                <w:rFonts w:eastAsia="Lucida Sans Unicode"/>
                <w:b/>
                <w:color w:val="000000"/>
              </w:rPr>
              <w:t>Год ввода в эксплуатацию</w:t>
            </w:r>
          </w:p>
        </w:tc>
        <w:tc>
          <w:tcPr>
            <w:tcW w:w="2552" w:type="dxa"/>
            <w:vMerge w:val="restart"/>
            <w:tcBorders>
              <w:top w:val="single" w:sz="12" w:space="0" w:color="000000"/>
              <w:left w:val="single" w:sz="12" w:space="0" w:color="000000"/>
              <w:bottom w:val="single" w:sz="2" w:space="0" w:color="000000"/>
              <w:right w:val="nil"/>
            </w:tcBorders>
            <w:vAlign w:val="center"/>
            <w:hideMark/>
          </w:tcPr>
          <w:p w:rsidR="00BD1F0B" w:rsidRPr="00BD1F0B" w:rsidRDefault="00BD1F0B" w:rsidP="00BD1F0B">
            <w:pPr>
              <w:jc w:val="center"/>
            </w:pPr>
            <w:r w:rsidRPr="00BD1F0B">
              <w:rPr>
                <w:rFonts w:eastAsia="Lucida Sans Unicode"/>
                <w:b/>
                <w:color w:val="000000"/>
              </w:rPr>
              <w:t>Наименование трубопровода (</w:t>
            </w:r>
            <w:proofErr w:type="gramStart"/>
            <w:r w:rsidRPr="00BD1F0B">
              <w:rPr>
                <w:rFonts w:eastAsia="Lucida Sans Unicode"/>
                <w:b/>
                <w:color w:val="000000"/>
              </w:rPr>
              <w:t>подающий</w:t>
            </w:r>
            <w:proofErr w:type="gramEnd"/>
            <w:r w:rsidRPr="00BD1F0B">
              <w:rPr>
                <w:rFonts w:eastAsia="Lucida Sans Unicode"/>
                <w:b/>
                <w:color w:val="000000"/>
              </w:rPr>
              <w:t>, обратный)</w:t>
            </w:r>
          </w:p>
        </w:tc>
        <w:tc>
          <w:tcPr>
            <w:tcW w:w="1984" w:type="dxa"/>
            <w:vMerge w:val="restart"/>
            <w:tcBorders>
              <w:top w:val="single" w:sz="12" w:space="0" w:color="000000"/>
              <w:left w:val="single" w:sz="12" w:space="0" w:color="000000"/>
              <w:bottom w:val="single" w:sz="2" w:space="0" w:color="000000"/>
              <w:right w:val="nil"/>
            </w:tcBorders>
            <w:vAlign w:val="center"/>
            <w:hideMark/>
          </w:tcPr>
          <w:p w:rsidR="00BD1F0B" w:rsidRPr="00BD1F0B" w:rsidRDefault="00BD1F0B" w:rsidP="00BD1F0B">
            <w:pPr>
              <w:jc w:val="center"/>
            </w:pPr>
            <w:r w:rsidRPr="00BD1F0B">
              <w:rPr>
                <w:rFonts w:eastAsia="Lucida Sans Unicode"/>
                <w:b/>
                <w:color w:val="000000"/>
              </w:rPr>
              <w:t>Тип прокладки</w:t>
            </w:r>
          </w:p>
        </w:tc>
        <w:tc>
          <w:tcPr>
            <w:tcW w:w="2268" w:type="dxa"/>
            <w:tcBorders>
              <w:top w:val="single" w:sz="12" w:space="0" w:color="000000"/>
              <w:left w:val="single" w:sz="12" w:space="0" w:color="000000"/>
              <w:bottom w:val="single" w:sz="2" w:space="0" w:color="000000"/>
              <w:right w:val="nil"/>
            </w:tcBorders>
            <w:vAlign w:val="center"/>
            <w:hideMark/>
          </w:tcPr>
          <w:p w:rsidR="00BD1F0B" w:rsidRPr="00BD1F0B" w:rsidRDefault="00BD1F0B" w:rsidP="00BD1F0B">
            <w:pPr>
              <w:jc w:val="center"/>
              <w:rPr>
                <w:b/>
              </w:rPr>
            </w:pPr>
            <w:r w:rsidRPr="00BD1F0B">
              <w:rPr>
                <w:b/>
              </w:rPr>
              <w:t>Отопление</w:t>
            </w:r>
          </w:p>
        </w:tc>
        <w:tc>
          <w:tcPr>
            <w:tcW w:w="2268" w:type="dxa"/>
            <w:tcBorders>
              <w:top w:val="single" w:sz="12" w:space="0" w:color="000000"/>
              <w:left w:val="single" w:sz="12" w:space="0" w:color="000000"/>
              <w:bottom w:val="single" w:sz="2" w:space="0" w:color="000000"/>
              <w:right w:val="single" w:sz="12" w:space="0" w:color="000000"/>
            </w:tcBorders>
            <w:vAlign w:val="center"/>
            <w:hideMark/>
          </w:tcPr>
          <w:p w:rsidR="00BD1F0B" w:rsidRPr="00BD1F0B" w:rsidRDefault="00BD1F0B" w:rsidP="00BD1F0B">
            <w:pPr>
              <w:jc w:val="center"/>
              <w:rPr>
                <w:b/>
              </w:rPr>
            </w:pPr>
            <w:r w:rsidRPr="00BD1F0B">
              <w:rPr>
                <w:b/>
              </w:rPr>
              <w:t>ГВС</w:t>
            </w:r>
          </w:p>
        </w:tc>
      </w:tr>
      <w:tr w:rsidR="00BD1F0B" w:rsidRPr="00BD1F0B" w:rsidTr="00BD1F0B">
        <w:trPr>
          <w:trHeight w:val="543"/>
        </w:trPr>
        <w:tc>
          <w:tcPr>
            <w:tcW w:w="2694" w:type="dxa"/>
            <w:vMerge/>
            <w:tcBorders>
              <w:top w:val="single" w:sz="12" w:space="0" w:color="000000"/>
              <w:left w:val="single" w:sz="12" w:space="0" w:color="000000"/>
              <w:bottom w:val="single" w:sz="2" w:space="0" w:color="000000"/>
              <w:right w:val="nil"/>
            </w:tcBorders>
            <w:vAlign w:val="center"/>
            <w:hideMark/>
          </w:tcPr>
          <w:p w:rsidR="00BD1F0B" w:rsidRPr="00BD1F0B" w:rsidRDefault="00BD1F0B" w:rsidP="00BD1F0B"/>
        </w:tc>
        <w:tc>
          <w:tcPr>
            <w:tcW w:w="2268" w:type="dxa"/>
            <w:vMerge/>
            <w:tcBorders>
              <w:top w:val="single" w:sz="12" w:space="0" w:color="000000"/>
              <w:left w:val="single" w:sz="12" w:space="0" w:color="000000"/>
              <w:bottom w:val="single" w:sz="2" w:space="0" w:color="000000"/>
              <w:right w:val="single" w:sz="12" w:space="0" w:color="000000"/>
            </w:tcBorders>
            <w:vAlign w:val="center"/>
            <w:hideMark/>
          </w:tcPr>
          <w:p w:rsidR="00BD1F0B" w:rsidRPr="00BD1F0B" w:rsidRDefault="00BD1F0B" w:rsidP="00BD1F0B">
            <w:pPr>
              <w:rPr>
                <w:rFonts w:eastAsia="Lucida Sans Unicode"/>
                <w:b/>
                <w:color w:val="000000"/>
              </w:rPr>
            </w:pPr>
          </w:p>
        </w:tc>
        <w:tc>
          <w:tcPr>
            <w:tcW w:w="1417" w:type="dxa"/>
            <w:vMerge/>
            <w:tcBorders>
              <w:top w:val="single" w:sz="12" w:space="0" w:color="000000"/>
              <w:left w:val="single" w:sz="12" w:space="0" w:color="000000"/>
              <w:bottom w:val="single" w:sz="2" w:space="0" w:color="000000"/>
              <w:right w:val="single" w:sz="12" w:space="0" w:color="000000"/>
            </w:tcBorders>
            <w:vAlign w:val="center"/>
            <w:hideMark/>
          </w:tcPr>
          <w:p w:rsidR="00BD1F0B" w:rsidRPr="00BD1F0B" w:rsidRDefault="00BD1F0B" w:rsidP="00BD1F0B">
            <w:pPr>
              <w:rPr>
                <w:rFonts w:eastAsia="Lucida Sans Unicode"/>
                <w:b/>
                <w:color w:val="000000"/>
              </w:rPr>
            </w:pPr>
          </w:p>
        </w:tc>
        <w:tc>
          <w:tcPr>
            <w:tcW w:w="2552" w:type="dxa"/>
            <w:vMerge/>
            <w:tcBorders>
              <w:top w:val="single" w:sz="12" w:space="0" w:color="000000"/>
              <w:left w:val="single" w:sz="12" w:space="0" w:color="000000"/>
              <w:bottom w:val="single" w:sz="2" w:space="0" w:color="000000"/>
              <w:right w:val="nil"/>
            </w:tcBorders>
            <w:vAlign w:val="center"/>
            <w:hideMark/>
          </w:tcPr>
          <w:p w:rsidR="00BD1F0B" w:rsidRPr="00BD1F0B" w:rsidRDefault="00BD1F0B" w:rsidP="00BD1F0B"/>
        </w:tc>
        <w:tc>
          <w:tcPr>
            <w:tcW w:w="1984" w:type="dxa"/>
            <w:vMerge/>
            <w:tcBorders>
              <w:top w:val="single" w:sz="12" w:space="0" w:color="000000"/>
              <w:left w:val="single" w:sz="12" w:space="0" w:color="000000"/>
              <w:bottom w:val="single" w:sz="2" w:space="0" w:color="000000"/>
              <w:right w:val="nil"/>
            </w:tcBorders>
            <w:vAlign w:val="center"/>
            <w:hideMark/>
          </w:tcPr>
          <w:p w:rsidR="00BD1F0B" w:rsidRPr="00BD1F0B" w:rsidRDefault="00BD1F0B" w:rsidP="00BD1F0B"/>
        </w:tc>
        <w:tc>
          <w:tcPr>
            <w:tcW w:w="2268" w:type="dxa"/>
            <w:tcBorders>
              <w:top w:val="single" w:sz="12" w:space="0" w:color="000000"/>
              <w:left w:val="single" w:sz="12" w:space="0" w:color="000000"/>
              <w:bottom w:val="single" w:sz="2" w:space="0" w:color="000000"/>
              <w:right w:val="nil"/>
            </w:tcBorders>
            <w:vAlign w:val="center"/>
            <w:hideMark/>
          </w:tcPr>
          <w:p w:rsidR="00BD1F0B" w:rsidRPr="00BD1F0B" w:rsidRDefault="00BD1F0B" w:rsidP="00BD1F0B">
            <w:pPr>
              <w:ind w:left="-109" w:right="31"/>
              <w:jc w:val="center"/>
              <w:rPr>
                <w:b/>
              </w:rPr>
            </w:pPr>
            <w:r w:rsidRPr="00BD1F0B">
              <w:rPr>
                <w:rFonts w:eastAsia="Lucida Sans Unicode"/>
                <w:b/>
                <w:color w:val="000000"/>
              </w:rPr>
              <w:t xml:space="preserve">Длина теплотрассы, </w:t>
            </w:r>
            <w:proofErr w:type="gramStart"/>
            <w:r w:rsidRPr="00BD1F0B">
              <w:rPr>
                <w:rFonts w:eastAsia="Lucida Sans Unicode"/>
                <w:b/>
                <w:color w:val="000000"/>
              </w:rPr>
              <w:t>м</w:t>
            </w:r>
            <w:proofErr w:type="gramEnd"/>
          </w:p>
        </w:tc>
        <w:tc>
          <w:tcPr>
            <w:tcW w:w="2268" w:type="dxa"/>
            <w:tcBorders>
              <w:top w:val="single" w:sz="12" w:space="0" w:color="000000"/>
              <w:left w:val="single" w:sz="12" w:space="0" w:color="000000"/>
              <w:bottom w:val="single" w:sz="2" w:space="0" w:color="000000"/>
              <w:right w:val="single" w:sz="12" w:space="0" w:color="000000"/>
            </w:tcBorders>
            <w:vAlign w:val="center"/>
            <w:hideMark/>
          </w:tcPr>
          <w:p w:rsidR="00BD1F0B" w:rsidRPr="00BD1F0B" w:rsidRDefault="00BD1F0B" w:rsidP="00BD1F0B">
            <w:pPr>
              <w:ind w:left="-109" w:right="31"/>
              <w:jc w:val="center"/>
              <w:rPr>
                <w:b/>
              </w:rPr>
            </w:pPr>
            <w:r w:rsidRPr="00BD1F0B">
              <w:rPr>
                <w:rFonts w:eastAsia="Lucida Sans Unicode"/>
                <w:b/>
                <w:color w:val="000000"/>
              </w:rPr>
              <w:t xml:space="preserve">Длина теплотрассы, </w:t>
            </w:r>
            <w:proofErr w:type="gramStart"/>
            <w:r w:rsidRPr="00BD1F0B">
              <w:rPr>
                <w:rFonts w:eastAsia="Lucida Sans Unicode"/>
                <w:b/>
                <w:color w:val="000000"/>
              </w:rPr>
              <w:t>м</w:t>
            </w:r>
            <w:proofErr w:type="gramEnd"/>
          </w:p>
        </w:tc>
      </w:tr>
      <w:tr w:rsidR="00BD1F0B" w:rsidRPr="00BD1F0B" w:rsidTr="00BD1F0B">
        <w:trPr>
          <w:trHeight w:val="543"/>
        </w:trPr>
        <w:tc>
          <w:tcPr>
            <w:tcW w:w="269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widowControl w:val="0"/>
            </w:pPr>
            <w:r w:rsidRPr="00BD1F0B">
              <w:rPr>
                <w:rFonts w:eastAsia="Lucida Sans Unicode"/>
                <w:color w:val="000000"/>
              </w:rPr>
              <w:t>Котельная №3</w:t>
            </w:r>
          </w:p>
        </w:tc>
        <w:tc>
          <w:tcPr>
            <w:tcW w:w="2268" w:type="dxa"/>
            <w:tcBorders>
              <w:top w:val="single" w:sz="12" w:space="0" w:color="000000"/>
              <w:left w:val="single" w:sz="12" w:space="0" w:color="000000"/>
              <w:bottom w:val="single" w:sz="12" w:space="0" w:color="000000"/>
              <w:right w:val="single" w:sz="12" w:space="0" w:color="000000"/>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Маты и плиты из минеральной </w:t>
            </w:r>
            <w:proofErr w:type="spellStart"/>
            <w:r w:rsidRPr="00BD1F0B">
              <w:rPr>
                <w:rFonts w:eastAsia="Lucida Sans Unicode"/>
                <w:color w:val="000000"/>
              </w:rPr>
              <w:t>ваты</w:t>
            </w:r>
            <w:proofErr w:type="gramStart"/>
            <w:r w:rsidRPr="00BD1F0B">
              <w:rPr>
                <w:rFonts w:eastAsia="Lucida Sans Unicode"/>
                <w:color w:val="000000"/>
              </w:rPr>
              <w:t>,с</w:t>
            </w:r>
            <w:proofErr w:type="gramEnd"/>
            <w:r w:rsidRPr="00BD1F0B">
              <w:rPr>
                <w:rFonts w:eastAsia="Lucida Sans Unicode"/>
                <w:color w:val="000000"/>
              </w:rPr>
              <w:t>теклоткань</w:t>
            </w:r>
            <w:proofErr w:type="spellEnd"/>
            <w:r w:rsidRPr="00BD1F0B">
              <w:rPr>
                <w:rFonts w:eastAsia="Lucida Sans Unicode"/>
                <w:color w:val="000000"/>
              </w:rPr>
              <w:t xml:space="preserve">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1985</w:t>
            </w:r>
          </w:p>
        </w:tc>
        <w:tc>
          <w:tcPr>
            <w:tcW w:w="2552"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подающий / обратный </w:t>
            </w:r>
          </w:p>
        </w:tc>
        <w:tc>
          <w:tcPr>
            <w:tcW w:w="198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hideMark/>
          </w:tcPr>
          <w:p w:rsidR="00BD1F0B" w:rsidRPr="00BD1F0B" w:rsidRDefault="00BD1F0B" w:rsidP="00BD1F0B">
            <w:pPr>
              <w:ind w:right="-143"/>
              <w:jc w:val="center"/>
            </w:pPr>
            <w:r w:rsidRPr="00BD1F0B">
              <w:t>6646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pPr>
            <w:r w:rsidRPr="00BD1F0B">
              <w:t>-</w:t>
            </w:r>
          </w:p>
        </w:tc>
      </w:tr>
      <w:tr w:rsidR="00BD1F0B" w:rsidRPr="00BD1F0B" w:rsidTr="00BD1F0B">
        <w:trPr>
          <w:trHeight w:val="543"/>
        </w:trPr>
        <w:tc>
          <w:tcPr>
            <w:tcW w:w="269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roofErr w:type="spellStart"/>
            <w:r w:rsidRPr="00BD1F0B">
              <w:t>Теплопункт</w:t>
            </w:r>
            <w:proofErr w:type="spellEnd"/>
            <w:r w:rsidRPr="00BD1F0B">
              <w:t xml:space="preserve"> кот.3 </w:t>
            </w:r>
            <w:proofErr w:type="spellStart"/>
            <w:r w:rsidRPr="00BD1F0B">
              <w:t>ул</w:t>
            </w:r>
            <w:proofErr w:type="gramStart"/>
            <w:r w:rsidRPr="00BD1F0B">
              <w:t>.С</w:t>
            </w:r>
            <w:proofErr w:type="gramEnd"/>
            <w:r w:rsidRPr="00BD1F0B">
              <w:t>адовая</w:t>
            </w:r>
            <w:proofErr w:type="spellEnd"/>
          </w:p>
        </w:tc>
        <w:tc>
          <w:tcPr>
            <w:tcW w:w="2268" w:type="dxa"/>
            <w:tcBorders>
              <w:top w:val="single" w:sz="12" w:space="0" w:color="000000"/>
              <w:left w:val="single" w:sz="12" w:space="0" w:color="000000"/>
              <w:bottom w:val="single" w:sz="12" w:space="0" w:color="000000"/>
              <w:right w:val="single" w:sz="12" w:space="0" w:color="000000"/>
            </w:tcBorders>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Маты и плиты из минеральной </w:t>
            </w:r>
            <w:proofErr w:type="spellStart"/>
            <w:r w:rsidRPr="00BD1F0B">
              <w:rPr>
                <w:rFonts w:eastAsia="Lucida Sans Unicode"/>
                <w:color w:val="000000"/>
              </w:rPr>
              <w:t>ваты</w:t>
            </w:r>
            <w:proofErr w:type="gramStart"/>
            <w:r w:rsidRPr="00BD1F0B">
              <w:rPr>
                <w:rFonts w:eastAsia="Lucida Sans Unicode"/>
                <w:color w:val="000000"/>
              </w:rPr>
              <w:t>,с</w:t>
            </w:r>
            <w:proofErr w:type="gramEnd"/>
            <w:r w:rsidRPr="00BD1F0B">
              <w:rPr>
                <w:rFonts w:eastAsia="Lucida Sans Unicode"/>
                <w:color w:val="000000"/>
              </w:rPr>
              <w:t>теклоткань</w:t>
            </w:r>
            <w:proofErr w:type="spellEnd"/>
            <w:r w:rsidRPr="00BD1F0B">
              <w:rPr>
                <w:rFonts w:eastAsia="Lucida Sans Unicode"/>
                <w:color w:val="000000"/>
              </w:rPr>
              <w:t xml:space="preserve">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2016</w:t>
            </w:r>
          </w:p>
        </w:tc>
        <w:tc>
          <w:tcPr>
            <w:tcW w:w="2552"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подающий / обратный </w:t>
            </w:r>
          </w:p>
        </w:tc>
        <w:tc>
          <w:tcPr>
            <w:tcW w:w="198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hideMark/>
          </w:tcPr>
          <w:p w:rsidR="00BD1F0B" w:rsidRPr="00BD1F0B" w:rsidRDefault="00BD1F0B" w:rsidP="00BD1F0B">
            <w:pPr>
              <w:ind w:right="-143"/>
              <w:jc w:val="center"/>
            </w:pPr>
            <w:r w:rsidRPr="00BD1F0B">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pPr>
            <w:r w:rsidRPr="00BD1F0B">
              <w:t>164</w:t>
            </w:r>
          </w:p>
        </w:tc>
      </w:tr>
      <w:tr w:rsidR="00BD1F0B" w:rsidRPr="00BD1F0B" w:rsidTr="00BD1F0B">
        <w:trPr>
          <w:trHeight w:val="543"/>
        </w:trPr>
        <w:tc>
          <w:tcPr>
            <w:tcW w:w="269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r w:rsidRPr="00BD1F0B">
              <w:lastRenderedPageBreak/>
              <w:t>Тепловой пункт № 3</w:t>
            </w:r>
          </w:p>
        </w:tc>
        <w:tc>
          <w:tcPr>
            <w:tcW w:w="2268" w:type="dxa"/>
            <w:tcBorders>
              <w:top w:val="single" w:sz="12" w:space="0" w:color="000000"/>
              <w:left w:val="single" w:sz="12" w:space="0" w:color="000000"/>
              <w:bottom w:val="single" w:sz="12" w:space="0" w:color="000000"/>
              <w:right w:val="single" w:sz="12" w:space="0" w:color="000000"/>
            </w:tcBorders>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Маты и плиты из минеральной </w:t>
            </w:r>
            <w:proofErr w:type="spellStart"/>
            <w:r w:rsidRPr="00BD1F0B">
              <w:rPr>
                <w:rFonts w:eastAsia="Lucida Sans Unicode"/>
                <w:color w:val="000000"/>
              </w:rPr>
              <w:t>ваты</w:t>
            </w:r>
            <w:proofErr w:type="gramStart"/>
            <w:r w:rsidRPr="00BD1F0B">
              <w:rPr>
                <w:rFonts w:eastAsia="Lucida Sans Unicode"/>
                <w:color w:val="000000"/>
              </w:rPr>
              <w:t>,с</w:t>
            </w:r>
            <w:proofErr w:type="gramEnd"/>
            <w:r w:rsidRPr="00BD1F0B">
              <w:rPr>
                <w:rFonts w:eastAsia="Lucida Sans Unicode"/>
                <w:color w:val="000000"/>
              </w:rPr>
              <w:t>теклоткань</w:t>
            </w:r>
            <w:proofErr w:type="spellEnd"/>
            <w:r w:rsidRPr="00BD1F0B">
              <w:rPr>
                <w:rFonts w:eastAsia="Lucida Sans Unicode"/>
                <w:color w:val="000000"/>
              </w:rPr>
              <w:t xml:space="preserve">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1985</w:t>
            </w:r>
          </w:p>
        </w:tc>
        <w:tc>
          <w:tcPr>
            <w:tcW w:w="2552"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подающий / обратный </w:t>
            </w:r>
          </w:p>
        </w:tc>
        <w:tc>
          <w:tcPr>
            <w:tcW w:w="198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hideMark/>
          </w:tcPr>
          <w:p w:rsidR="00BD1F0B" w:rsidRPr="00BD1F0B" w:rsidRDefault="00BD1F0B" w:rsidP="00BD1F0B">
            <w:pPr>
              <w:ind w:right="-143"/>
              <w:jc w:val="center"/>
            </w:pPr>
            <w:r w:rsidRPr="00BD1F0B">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pPr>
            <w:r w:rsidRPr="00BD1F0B">
              <w:t>1375</w:t>
            </w:r>
          </w:p>
        </w:tc>
      </w:tr>
      <w:tr w:rsidR="00BD1F0B" w:rsidRPr="00BD1F0B" w:rsidTr="00BD1F0B">
        <w:trPr>
          <w:trHeight w:val="543"/>
        </w:trPr>
        <w:tc>
          <w:tcPr>
            <w:tcW w:w="269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r w:rsidRPr="00BD1F0B">
              <w:t>Котельная № 5</w:t>
            </w:r>
          </w:p>
        </w:tc>
        <w:tc>
          <w:tcPr>
            <w:tcW w:w="2268" w:type="dxa"/>
            <w:tcBorders>
              <w:top w:val="single" w:sz="12" w:space="0" w:color="000000"/>
              <w:left w:val="single" w:sz="12" w:space="0" w:color="000000"/>
              <w:bottom w:val="single" w:sz="12" w:space="0" w:color="000000"/>
              <w:right w:val="single" w:sz="12" w:space="0" w:color="000000"/>
            </w:tcBorders>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Маты и плиты из минеральной </w:t>
            </w:r>
            <w:proofErr w:type="spellStart"/>
            <w:r w:rsidRPr="00BD1F0B">
              <w:rPr>
                <w:rFonts w:eastAsia="Lucida Sans Unicode"/>
                <w:color w:val="000000"/>
              </w:rPr>
              <w:t>ваты</w:t>
            </w:r>
            <w:proofErr w:type="gramStart"/>
            <w:r w:rsidRPr="00BD1F0B">
              <w:rPr>
                <w:rFonts w:eastAsia="Lucida Sans Unicode"/>
                <w:color w:val="000000"/>
              </w:rPr>
              <w:t>,с</w:t>
            </w:r>
            <w:proofErr w:type="gramEnd"/>
            <w:r w:rsidRPr="00BD1F0B">
              <w:rPr>
                <w:rFonts w:eastAsia="Lucida Sans Unicode"/>
                <w:color w:val="000000"/>
              </w:rPr>
              <w:t>теклоткань</w:t>
            </w:r>
            <w:proofErr w:type="spellEnd"/>
            <w:r w:rsidRPr="00BD1F0B">
              <w:rPr>
                <w:rFonts w:eastAsia="Lucida Sans Unicode"/>
                <w:color w:val="000000"/>
              </w:rPr>
              <w:t xml:space="preserve">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1985</w:t>
            </w:r>
          </w:p>
        </w:tc>
        <w:tc>
          <w:tcPr>
            <w:tcW w:w="2552"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подающий / обратный </w:t>
            </w:r>
          </w:p>
        </w:tc>
        <w:tc>
          <w:tcPr>
            <w:tcW w:w="198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hideMark/>
          </w:tcPr>
          <w:p w:rsidR="00BD1F0B" w:rsidRPr="00BD1F0B" w:rsidRDefault="00BD1F0B" w:rsidP="00BD1F0B">
            <w:pPr>
              <w:ind w:right="-143"/>
              <w:jc w:val="center"/>
            </w:pPr>
            <w:r w:rsidRPr="00BD1F0B">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pPr>
            <w:r w:rsidRPr="00BD1F0B">
              <w:t>2246</w:t>
            </w:r>
          </w:p>
        </w:tc>
      </w:tr>
      <w:tr w:rsidR="00BD1F0B" w:rsidRPr="00BD1F0B" w:rsidTr="00BD1F0B">
        <w:trPr>
          <w:trHeight w:val="543"/>
        </w:trPr>
        <w:tc>
          <w:tcPr>
            <w:tcW w:w="269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rPr>
                <w:szCs w:val="28"/>
              </w:rPr>
            </w:pPr>
            <w:r w:rsidRPr="00BD1F0B">
              <w:t>Котельная № 4</w:t>
            </w:r>
          </w:p>
        </w:tc>
        <w:tc>
          <w:tcPr>
            <w:tcW w:w="2268" w:type="dxa"/>
            <w:tcBorders>
              <w:top w:val="single" w:sz="12" w:space="0" w:color="000000"/>
              <w:left w:val="single" w:sz="12" w:space="0" w:color="000000"/>
              <w:bottom w:val="single" w:sz="12" w:space="0" w:color="000000"/>
              <w:right w:val="single" w:sz="12" w:space="0" w:color="000000"/>
            </w:tcBorders>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Маты и плиты из минеральной </w:t>
            </w:r>
            <w:proofErr w:type="spellStart"/>
            <w:r w:rsidRPr="00BD1F0B">
              <w:rPr>
                <w:rFonts w:eastAsia="Lucida Sans Unicode"/>
                <w:color w:val="000000"/>
              </w:rPr>
              <w:t>ваты</w:t>
            </w:r>
            <w:proofErr w:type="gramStart"/>
            <w:r w:rsidRPr="00BD1F0B">
              <w:rPr>
                <w:rFonts w:eastAsia="Lucida Sans Unicode"/>
                <w:color w:val="000000"/>
              </w:rPr>
              <w:t>,с</w:t>
            </w:r>
            <w:proofErr w:type="gramEnd"/>
            <w:r w:rsidRPr="00BD1F0B">
              <w:rPr>
                <w:rFonts w:eastAsia="Lucida Sans Unicode"/>
                <w:color w:val="000000"/>
              </w:rPr>
              <w:t>теклоткань</w:t>
            </w:r>
            <w:proofErr w:type="spellEnd"/>
            <w:r w:rsidRPr="00BD1F0B">
              <w:rPr>
                <w:rFonts w:eastAsia="Lucida Sans Unicode"/>
                <w:color w:val="000000"/>
              </w:rPr>
              <w:t xml:space="preserve">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1980</w:t>
            </w:r>
          </w:p>
        </w:tc>
        <w:tc>
          <w:tcPr>
            <w:tcW w:w="2552"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подающий / обратный </w:t>
            </w:r>
          </w:p>
        </w:tc>
        <w:tc>
          <w:tcPr>
            <w:tcW w:w="198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hideMark/>
          </w:tcPr>
          <w:p w:rsidR="00BD1F0B" w:rsidRPr="00BD1F0B" w:rsidRDefault="00BD1F0B" w:rsidP="00BD1F0B">
            <w:pPr>
              <w:ind w:right="-143"/>
              <w:jc w:val="center"/>
            </w:pPr>
            <w:r w:rsidRPr="00BD1F0B">
              <w:t>646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pPr>
            <w:r w:rsidRPr="00BD1F0B">
              <w:t>346</w:t>
            </w:r>
          </w:p>
        </w:tc>
      </w:tr>
      <w:tr w:rsidR="00BD1F0B" w:rsidRPr="00BD1F0B" w:rsidTr="00BD1F0B">
        <w:trPr>
          <w:trHeight w:val="543"/>
        </w:trPr>
        <w:tc>
          <w:tcPr>
            <w:tcW w:w="269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rPr>
                <w:szCs w:val="28"/>
              </w:rPr>
            </w:pPr>
            <w:r w:rsidRPr="00BD1F0B">
              <w:t>Котельная № 6</w:t>
            </w:r>
          </w:p>
        </w:tc>
        <w:tc>
          <w:tcPr>
            <w:tcW w:w="2268" w:type="dxa"/>
            <w:tcBorders>
              <w:top w:val="single" w:sz="12" w:space="0" w:color="000000"/>
              <w:left w:val="single" w:sz="12" w:space="0" w:color="000000"/>
              <w:bottom w:val="single" w:sz="12" w:space="0" w:color="000000"/>
              <w:right w:val="single" w:sz="12" w:space="0" w:color="000000"/>
            </w:tcBorders>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Маты и плиты из минеральной </w:t>
            </w:r>
            <w:proofErr w:type="spellStart"/>
            <w:r w:rsidRPr="00BD1F0B">
              <w:rPr>
                <w:rFonts w:eastAsia="Lucida Sans Unicode"/>
                <w:color w:val="000000"/>
              </w:rPr>
              <w:t>ваты</w:t>
            </w:r>
            <w:proofErr w:type="gramStart"/>
            <w:r w:rsidRPr="00BD1F0B">
              <w:rPr>
                <w:rFonts w:eastAsia="Lucida Sans Unicode"/>
                <w:color w:val="000000"/>
              </w:rPr>
              <w:t>,с</w:t>
            </w:r>
            <w:proofErr w:type="gramEnd"/>
            <w:r w:rsidRPr="00BD1F0B">
              <w:rPr>
                <w:rFonts w:eastAsia="Lucida Sans Unicode"/>
                <w:color w:val="000000"/>
              </w:rPr>
              <w:t>теклоткань</w:t>
            </w:r>
            <w:proofErr w:type="spellEnd"/>
            <w:r w:rsidRPr="00BD1F0B">
              <w:rPr>
                <w:rFonts w:eastAsia="Lucida Sans Unicode"/>
                <w:color w:val="000000"/>
              </w:rPr>
              <w:t xml:space="preserve">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1985</w:t>
            </w:r>
          </w:p>
        </w:tc>
        <w:tc>
          <w:tcPr>
            <w:tcW w:w="2552"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подающий / обратный </w:t>
            </w:r>
          </w:p>
        </w:tc>
        <w:tc>
          <w:tcPr>
            <w:tcW w:w="198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hideMark/>
          </w:tcPr>
          <w:p w:rsidR="00BD1F0B" w:rsidRPr="00BD1F0B" w:rsidRDefault="00BD1F0B" w:rsidP="00BD1F0B">
            <w:pPr>
              <w:ind w:right="-143"/>
              <w:jc w:val="center"/>
            </w:pPr>
            <w:r w:rsidRPr="00BD1F0B">
              <w:t>4693</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pPr>
            <w:r w:rsidRPr="00BD1F0B">
              <w:t>-</w:t>
            </w:r>
          </w:p>
        </w:tc>
      </w:tr>
      <w:tr w:rsidR="00BD1F0B" w:rsidRPr="00BD1F0B" w:rsidTr="00BD1F0B">
        <w:trPr>
          <w:trHeight w:val="543"/>
        </w:trPr>
        <w:tc>
          <w:tcPr>
            <w:tcW w:w="269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rPr>
                <w:szCs w:val="28"/>
              </w:rPr>
            </w:pPr>
            <w:r w:rsidRPr="00BD1F0B">
              <w:t>Котельная № 8</w:t>
            </w:r>
          </w:p>
        </w:tc>
        <w:tc>
          <w:tcPr>
            <w:tcW w:w="2268" w:type="dxa"/>
            <w:tcBorders>
              <w:top w:val="single" w:sz="12" w:space="0" w:color="000000"/>
              <w:left w:val="single" w:sz="12" w:space="0" w:color="000000"/>
              <w:bottom w:val="single" w:sz="12" w:space="0" w:color="000000"/>
              <w:right w:val="single" w:sz="12" w:space="0" w:color="000000"/>
            </w:tcBorders>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Маты и плиты из минеральной </w:t>
            </w:r>
            <w:proofErr w:type="spellStart"/>
            <w:r w:rsidRPr="00BD1F0B">
              <w:rPr>
                <w:rFonts w:eastAsia="Lucida Sans Unicode"/>
                <w:color w:val="000000"/>
              </w:rPr>
              <w:t>ваты</w:t>
            </w:r>
            <w:proofErr w:type="gramStart"/>
            <w:r w:rsidRPr="00BD1F0B">
              <w:rPr>
                <w:rFonts w:eastAsia="Lucida Sans Unicode"/>
                <w:color w:val="000000"/>
              </w:rPr>
              <w:t>,с</w:t>
            </w:r>
            <w:proofErr w:type="gramEnd"/>
            <w:r w:rsidRPr="00BD1F0B">
              <w:rPr>
                <w:rFonts w:eastAsia="Lucida Sans Unicode"/>
                <w:color w:val="000000"/>
              </w:rPr>
              <w:t>теклоткань</w:t>
            </w:r>
            <w:proofErr w:type="spellEnd"/>
            <w:r w:rsidRPr="00BD1F0B">
              <w:rPr>
                <w:rFonts w:eastAsia="Lucida Sans Unicode"/>
                <w:color w:val="000000"/>
              </w:rPr>
              <w:t xml:space="preserve">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1997</w:t>
            </w:r>
          </w:p>
        </w:tc>
        <w:tc>
          <w:tcPr>
            <w:tcW w:w="2552"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подающий / обратный </w:t>
            </w:r>
          </w:p>
        </w:tc>
        <w:tc>
          <w:tcPr>
            <w:tcW w:w="1984" w:type="dxa"/>
            <w:tcBorders>
              <w:top w:val="single" w:sz="12" w:space="0" w:color="000000"/>
              <w:left w:val="single" w:sz="12" w:space="0" w:color="000000"/>
              <w:bottom w:val="single" w:sz="12" w:space="0" w:color="000000"/>
              <w:right w:val="nil"/>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hideMark/>
          </w:tcPr>
          <w:p w:rsidR="00BD1F0B" w:rsidRPr="00BD1F0B" w:rsidRDefault="00BD1F0B" w:rsidP="00BD1F0B">
            <w:pPr>
              <w:ind w:right="-143"/>
              <w:jc w:val="center"/>
            </w:pPr>
            <w:r w:rsidRPr="00BD1F0B">
              <w:t>3862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pPr>
            <w:r w:rsidRPr="00BD1F0B">
              <w:t>-</w:t>
            </w:r>
          </w:p>
        </w:tc>
      </w:tr>
    </w:tbl>
    <w:p w:rsidR="00BD1F0B" w:rsidRPr="00BD1F0B" w:rsidRDefault="00BD1F0B" w:rsidP="00BD1F0B">
      <w:pPr>
        <w:spacing w:line="276" w:lineRule="auto"/>
        <w:ind w:right="-284"/>
        <w:jc w:val="center"/>
        <w:rPr>
          <w:color w:val="000000"/>
          <w:sz w:val="28"/>
          <w:szCs w:val="28"/>
        </w:rPr>
      </w:pPr>
    </w:p>
    <w:p w:rsidR="00BD1F0B" w:rsidRPr="00BD1F0B" w:rsidRDefault="00BD1F0B" w:rsidP="00BD1F0B">
      <w:pPr>
        <w:spacing w:line="276" w:lineRule="auto"/>
        <w:rPr>
          <w:b/>
          <w:color w:val="000000"/>
          <w:sz w:val="28"/>
          <w:szCs w:val="28"/>
        </w:rPr>
        <w:sectPr w:rsidR="00BD1F0B" w:rsidRPr="00BD1F0B">
          <w:pgSz w:w="16838" w:h="11906" w:orient="landscape"/>
          <w:pgMar w:top="1701" w:right="851" w:bottom="794" w:left="851" w:header="680" w:footer="680" w:gutter="0"/>
          <w:cols w:space="720"/>
        </w:sectPr>
      </w:pPr>
    </w:p>
    <w:p w:rsidR="00BD1F0B" w:rsidRPr="00BD1F0B" w:rsidRDefault="00BD1F0B" w:rsidP="00BD1F0B">
      <w:pPr>
        <w:spacing w:line="276" w:lineRule="auto"/>
        <w:ind w:right="-284"/>
        <w:jc w:val="center"/>
        <w:rPr>
          <w:b/>
          <w:color w:val="000000"/>
          <w:sz w:val="28"/>
          <w:szCs w:val="28"/>
        </w:rPr>
      </w:pPr>
      <w:r w:rsidRPr="00BD1F0B">
        <w:rPr>
          <w:b/>
          <w:color w:val="000000"/>
          <w:sz w:val="28"/>
          <w:szCs w:val="28"/>
        </w:rPr>
        <w:lastRenderedPageBreak/>
        <w:t>1.3.2. Карты (схемы) тепловых сетей в зонах действия источников тепловой энергии</w:t>
      </w:r>
    </w:p>
    <w:p w:rsidR="00BD1F0B" w:rsidRPr="00BD1F0B" w:rsidRDefault="00BD1F0B" w:rsidP="00BD1F0B">
      <w:pPr>
        <w:spacing w:line="276" w:lineRule="auto"/>
        <w:ind w:right="-284"/>
        <w:jc w:val="center"/>
        <w:rPr>
          <w:b/>
          <w:color w:val="000000"/>
          <w:sz w:val="28"/>
          <w:szCs w:val="28"/>
        </w:rPr>
      </w:pPr>
      <w:r w:rsidRPr="00BD1F0B">
        <w:rPr>
          <w:noProof/>
        </w:rPr>
        <w:drawing>
          <wp:inline distT="0" distB="0" distL="0" distR="0" wp14:anchorId="17EC431B" wp14:editId="5DD727D1">
            <wp:extent cx="6038850" cy="5495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8850" cy="5495925"/>
                    </a:xfrm>
                    <a:prstGeom prst="rect">
                      <a:avLst/>
                    </a:prstGeom>
                    <a:noFill/>
                    <a:ln>
                      <a:noFill/>
                    </a:ln>
                  </pic:spPr>
                </pic:pic>
              </a:graphicData>
            </a:graphic>
          </wp:inline>
        </w:drawing>
      </w:r>
    </w:p>
    <w:p w:rsidR="00BD1F0B" w:rsidRPr="00BD1F0B" w:rsidRDefault="00BD1F0B" w:rsidP="00BD1F0B">
      <w:pPr>
        <w:jc w:val="center"/>
        <w:rPr>
          <w:sz w:val="28"/>
          <w:szCs w:val="28"/>
        </w:rPr>
      </w:pPr>
      <w:r w:rsidRPr="00BD1F0B">
        <w:rPr>
          <w:sz w:val="28"/>
          <w:szCs w:val="28"/>
        </w:rPr>
        <w:t>Рис. 1 – Схема тепловых сетей котельной №3</w:t>
      </w:r>
      <w:r w:rsidRPr="00BD1F0B">
        <w:rPr>
          <w:sz w:val="28"/>
          <w:szCs w:val="28"/>
        </w:rPr>
        <w:br w:type="page"/>
      </w:r>
      <w:r w:rsidRPr="00BD1F0B">
        <w:rPr>
          <w:noProof/>
          <w:sz w:val="28"/>
          <w:szCs w:val="28"/>
        </w:rPr>
        <w:lastRenderedPageBreak/>
        <w:drawing>
          <wp:inline distT="0" distB="0" distL="0" distR="0" wp14:anchorId="28FCBB9B" wp14:editId="02B6027A">
            <wp:extent cx="5343525" cy="5686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3525" cy="5686425"/>
                    </a:xfrm>
                    <a:prstGeom prst="rect">
                      <a:avLst/>
                    </a:prstGeom>
                    <a:noFill/>
                    <a:ln>
                      <a:noFill/>
                    </a:ln>
                  </pic:spPr>
                </pic:pic>
              </a:graphicData>
            </a:graphic>
          </wp:inline>
        </w:drawing>
      </w:r>
      <w:r w:rsidRPr="00BD1F0B">
        <w:rPr>
          <w:sz w:val="28"/>
          <w:szCs w:val="28"/>
        </w:rPr>
        <w:t xml:space="preserve"> </w:t>
      </w:r>
    </w:p>
    <w:p w:rsidR="00BD1F0B" w:rsidRPr="00BD1F0B" w:rsidRDefault="00BD1F0B" w:rsidP="00BD1F0B">
      <w:pPr>
        <w:jc w:val="center"/>
        <w:rPr>
          <w:sz w:val="28"/>
          <w:szCs w:val="28"/>
        </w:rPr>
      </w:pPr>
      <w:r w:rsidRPr="00BD1F0B">
        <w:rPr>
          <w:sz w:val="28"/>
          <w:szCs w:val="28"/>
        </w:rPr>
        <w:t>Рис. 2 – Схема тепловых сетей котельной №3 часть 2</w:t>
      </w:r>
    </w:p>
    <w:p w:rsidR="00BD1F0B" w:rsidRPr="00BD1F0B" w:rsidRDefault="00BD1F0B" w:rsidP="00BD1F0B">
      <w:pPr>
        <w:jc w:val="center"/>
      </w:pPr>
      <w:r w:rsidRPr="00BD1F0B">
        <w:rPr>
          <w:noProof/>
        </w:rPr>
        <w:lastRenderedPageBreak/>
        <w:drawing>
          <wp:inline distT="0" distB="0" distL="0" distR="0" wp14:anchorId="58D44085" wp14:editId="61BC10B2">
            <wp:extent cx="6981825" cy="5648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81825" cy="5648325"/>
                    </a:xfrm>
                    <a:prstGeom prst="rect">
                      <a:avLst/>
                    </a:prstGeom>
                    <a:noFill/>
                    <a:ln>
                      <a:noFill/>
                    </a:ln>
                  </pic:spPr>
                </pic:pic>
              </a:graphicData>
            </a:graphic>
          </wp:inline>
        </w:drawing>
      </w:r>
    </w:p>
    <w:p w:rsidR="00BD1F0B" w:rsidRPr="00BD1F0B" w:rsidRDefault="00BD1F0B" w:rsidP="00BD1F0B">
      <w:pPr>
        <w:jc w:val="center"/>
        <w:rPr>
          <w:sz w:val="28"/>
          <w:szCs w:val="28"/>
        </w:rPr>
      </w:pPr>
      <w:r w:rsidRPr="00BD1F0B">
        <w:rPr>
          <w:sz w:val="28"/>
          <w:szCs w:val="28"/>
        </w:rPr>
        <w:t>Рис. 3 – Схема тепловых сетей котельной №4</w:t>
      </w:r>
    </w:p>
    <w:p w:rsidR="00BD1F0B" w:rsidRPr="00BD1F0B" w:rsidRDefault="00BD1F0B" w:rsidP="00BD1F0B">
      <w:pPr>
        <w:jc w:val="center"/>
        <w:rPr>
          <w:sz w:val="28"/>
          <w:szCs w:val="28"/>
        </w:rPr>
      </w:pPr>
      <w:r w:rsidRPr="00BD1F0B">
        <w:rPr>
          <w:noProof/>
          <w:sz w:val="28"/>
          <w:szCs w:val="28"/>
        </w:rPr>
        <w:lastRenderedPageBreak/>
        <w:drawing>
          <wp:inline distT="0" distB="0" distL="0" distR="0" wp14:anchorId="362C5B7F" wp14:editId="5EBEF76B">
            <wp:extent cx="7400925" cy="5667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00925" cy="5667375"/>
                    </a:xfrm>
                    <a:prstGeom prst="rect">
                      <a:avLst/>
                    </a:prstGeom>
                    <a:noFill/>
                    <a:ln>
                      <a:noFill/>
                    </a:ln>
                  </pic:spPr>
                </pic:pic>
              </a:graphicData>
            </a:graphic>
          </wp:inline>
        </w:drawing>
      </w:r>
    </w:p>
    <w:p w:rsidR="00BD1F0B" w:rsidRPr="00BD1F0B" w:rsidRDefault="00BD1F0B" w:rsidP="00BD1F0B">
      <w:pPr>
        <w:jc w:val="center"/>
        <w:rPr>
          <w:sz w:val="28"/>
          <w:szCs w:val="28"/>
        </w:rPr>
      </w:pPr>
      <w:r w:rsidRPr="00BD1F0B">
        <w:rPr>
          <w:sz w:val="28"/>
          <w:szCs w:val="28"/>
        </w:rPr>
        <w:t>Рис. 4 – Схема тепловых сетей котельной №5</w:t>
      </w:r>
    </w:p>
    <w:p w:rsidR="00BD1F0B" w:rsidRPr="00BD1F0B" w:rsidRDefault="00BD1F0B" w:rsidP="00BD1F0B">
      <w:pPr>
        <w:jc w:val="center"/>
        <w:rPr>
          <w:sz w:val="28"/>
          <w:szCs w:val="28"/>
        </w:rPr>
      </w:pPr>
    </w:p>
    <w:p w:rsidR="00BD1F0B" w:rsidRPr="00BD1F0B" w:rsidRDefault="00BD1F0B" w:rsidP="00BD1F0B">
      <w:pPr>
        <w:jc w:val="center"/>
        <w:rPr>
          <w:sz w:val="28"/>
          <w:szCs w:val="28"/>
        </w:rPr>
      </w:pPr>
      <w:r w:rsidRPr="00BD1F0B">
        <w:rPr>
          <w:noProof/>
          <w:sz w:val="28"/>
          <w:szCs w:val="28"/>
        </w:rPr>
        <w:drawing>
          <wp:inline distT="0" distB="0" distL="0" distR="0" wp14:anchorId="1373FA89" wp14:editId="635F1E67">
            <wp:extent cx="6772275" cy="5467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72275" cy="5467350"/>
                    </a:xfrm>
                    <a:prstGeom prst="rect">
                      <a:avLst/>
                    </a:prstGeom>
                    <a:noFill/>
                    <a:ln>
                      <a:noFill/>
                    </a:ln>
                  </pic:spPr>
                </pic:pic>
              </a:graphicData>
            </a:graphic>
          </wp:inline>
        </w:drawing>
      </w:r>
    </w:p>
    <w:p w:rsidR="00BD1F0B" w:rsidRPr="00BD1F0B" w:rsidRDefault="00BD1F0B" w:rsidP="00BD1F0B">
      <w:pPr>
        <w:jc w:val="center"/>
        <w:rPr>
          <w:sz w:val="28"/>
          <w:szCs w:val="28"/>
        </w:rPr>
      </w:pPr>
      <w:r w:rsidRPr="00BD1F0B">
        <w:rPr>
          <w:sz w:val="28"/>
          <w:szCs w:val="28"/>
        </w:rPr>
        <w:t>Рис. 5 – Схема тепловых сетей котельной №6</w:t>
      </w:r>
    </w:p>
    <w:p w:rsidR="00BD1F0B" w:rsidRPr="00BD1F0B" w:rsidRDefault="00BD1F0B" w:rsidP="00BD1F0B">
      <w:pPr>
        <w:jc w:val="center"/>
        <w:rPr>
          <w:sz w:val="28"/>
          <w:szCs w:val="28"/>
        </w:rPr>
      </w:pPr>
      <w:r w:rsidRPr="00BD1F0B">
        <w:rPr>
          <w:noProof/>
          <w:sz w:val="28"/>
          <w:szCs w:val="28"/>
        </w:rPr>
        <w:lastRenderedPageBreak/>
        <w:drawing>
          <wp:inline distT="0" distB="0" distL="0" distR="0" wp14:anchorId="5B927443" wp14:editId="1C831FA2">
            <wp:extent cx="7229475" cy="5676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29475" cy="5676900"/>
                    </a:xfrm>
                    <a:prstGeom prst="rect">
                      <a:avLst/>
                    </a:prstGeom>
                    <a:noFill/>
                    <a:ln>
                      <a:noFill/>
                    </a:ln>
                  </pic:spPr>
                </pic:pic>
              </a:graphicData>
            </a:graphic>
          </wp:inline>
        </w:drawing>
      </w:r>
    </w:p>
    <w:p w:rsidR="00BD1F0B" w:rsidRPr="00BD1F0B" w:rsidRDefault="00BD1F0B" w:rsidP="00BD1F0B">
      <w:pPr>
        <w:jc w:val="center"/>
        <w:rPr>
          <w:sz w:val="28"/>
          <w:szCs w:val="28"/>
        </w:rPr>
      </w:pPr>
      <w:r w:rsidRPr="00BD1F0B">
        <w:rPr>
          <w:sz w:val="28"/>
          <w:szCs w:val="28"/>
        </w:rPr>
        <w:t>Рис. 6 – Схема тепловых сетей котельной №8</w:t>
      </w:r>
    </w:p>
    <w:p w:rsidR="00BD1F0B" w:rsidRPr="00BD1F0B" w:rsidRDefault="00BD1F0B" w:rsidP="00BD1F0B">
      <w:pPr>
        <w:rPr>
          <w:sz w:val="28"/>
          <w:szCs w:val="28"/>
        </w:rPr>
        <w:sectPr w:rsidR="00BD1F0B" w:rsidRPr="00BD1F0B">
          <w:pgSz w:w="16838" w:h="11906" w:orient="landscape"/>
          <w:pgMar w:top="794" w:right="567" w:bottom="1701" w:left="395" w:header="680" w:footer="680"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BD1F0B" w:rsidRPr="00BD1F0B" w:rsidRDefault="00BD1F0B" w:rsidP="00BD1F0B">
      <w:pPr>
        <w:spacing w:line="276" w:lineRule="auto"/>
        <w:jc w:val="right"/>
        <w:rPr>
          <w:sz w:val="28"/>
          <w:szCs w:val="28"/>
        </w:rPr>
      </w:pPr>
      <w:r w:rsidRPr="00BD1F0B">
        <w:rPr>
          <w:sz w:val="28"/>
          <w:szCs w:val="28"/>
        </w:rPr>
        <w:t>Таблица 1.17</w:t>
      </w:r>
    </w:p>
    <w:tbl>
      <w:tblPr>
        <w:tblW w:w="97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84"/>
        <w:gridCol w:w="1932"/>
        <w:gridCol w:w="1764"/>
        <w:gridCol w:w="1737"/>
        <w:gridCol w:w="2088"/>
      </w:tblGrid>
      <w:tr w:rsidR="00BD1F0B" w:rsidRPr="00BD1F0B" w:rsidTr="00BD1F0B">
        <w:trPr>
          <w:jc w:val="center"/>
        </w:trPr>
        <w:tc>
          <w:tcPr>
            <w:tcW w:w="21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b/>
              </w:rPr>
            </w:pPr>
            <w:r w:rsidRPr="00BD1F0B">
              <w:rPr>
                <w:rFonts w:eastAsia="Lucida Sans Unicode"/>
                <w:b/>
              </w:rPr>
              <w:t>Наименование источника теплоснабжения</w:t>
            </w:r>
          </w:p>
        </w:tc>
        <w:tc>
          <w:tcPr>
            <w:tcW w:w="193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b/>
              </w:rPr>
            </w:pPr>
            <w:r w:rsidRPr="00BD1F0B">
              <w:rPr>
                <w:rFonts w:eastAsia="Lucida Sans Unicode"/>
                <w:b/>
              </w:rPr>
              <w:t>Год ввода в эксплуатацию сети</w:t>
            </w:r>
          </w:p>
        </w:tc>
        <w:tc>
          <w:tcPr>
            <w:tcW w:w="176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b/>
              </w:rPr>
            </w:pPr>
            <w:r w:rsidRPr="00BD1F0B">
              <w:rPr>
                <w:rFonts w:eastAsia="Lucida Sans Unicode"/>
                <w:b/>
              </w:rPr>
              <w:t>Тип прокладки</w:t>
            </w:r>
          </w:p>
        </w:tc>
        <w:tc>
          <w:tcPr>
            <w:tcW w:w="173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b/>
              </w:rPr>
            </w:pPr>
            <w:r w:rsidRPr="00BD1F0B">
              <w:rPr>
                <w:rFonts w:eastAsia="Lucida Sans Unicode"/>
                <w:b/>
              </w:rPr>
              <w:t>Тип изоляции</w:t>
            </w:r>
          </w:p>
        </w:tc>
        <w:tc>
          <w:tcPr>
            <w:tcW w:w="20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b/>
              </w:rPr>
            </w:pPr>
            <w:r w:rsidRPr="00BD1F0B">
              <w:rPr>
                <w:rFonts w:eastAsia="Lucida Sans Unicode"/>
                <w:b/>
              </w:rPr>
              <w:t>Тип компенсирующих устройств</w:t>
            </w:r>
          </w:p>
        </w:tc>
      </w:tr>
      <w:tr w:rsidR="00BD1F0B" w:rsidRPr="00BD1F0B" w:rsidTr="00BD1F0B">
        <w:trPr>
          <w:trHeight w:val="177"/>
          <w:jc w:val="center"/>
        </w:trPr>
        <w:tc>
          <w:tcPr>
            <w:tcW w:w="21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pPr>
            <w:r w:rsidRPr="00BD1F0B">
              <w:rPr>
                <w:rFonts w:eastAsia="Lucida Sans Unicode"/>
                <w:color w:val="000000"/>
              </w:rPr>
              <w:t>Котельная №3</w:t>
            </w:r>
          </w:p>
        </w:tc>
        <w:tc>
          <w:tcPr>
            <w:tcW w:w="193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1985</w:t>
            </w:r>
          </w:p>
        </w:tc>
        <w:tc>
          <w:tcPr>
            <w:tcW w:w="176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173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мин. вата / стеклопластик </w:t>
            </w:r>
          </w:p>
        </w:tc>
        <w:tc>
          <w:tcPr>
            <w:tcW w:w="20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П-образные компенсаторы</w:t>
            </w:r>
          </w:p>
        </w:tc>
      </w:tr>
      <w:tr w:rsidR="00BD1F0B" w:rsidRPr="00BD1F0B" w:rsidTr="00BD1F0B">
        <w:trPr>
          <w:trHeight w:val="177"/>
          <w:jc w:val="center"/>
        </w:trPr>
        <w:tc>
          <w:tcPr>
            <w:tcW w:w="21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proofErr w:type="spellStart"/>
            <w:r w:rsidRPr="00BD1F0B">
              <w:t>Теплопункт</w:t>
            </w:r>
            <w:proofErr w:type="spellEnd"/>
            <w:r w:rsidRPr="00BD1F0B">
              <w:t xml:space="preserve"> кот.3 ул. </w:t>
            </w:r>
            <w:proofErr w:type="gramStart"/>
            <w:r w:rsidRPr="00BD1F0B">
              <w:t>Садовая</w:t>
            </w:r>
            <w:proofErr w:type="gramEnd"/>
          </w:p>
        </w:tc>
        <w:tc>
          <w:tcPr>
            <w:tcW w:w="193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2016</w:t>
            </w:r>
          </w:p>
        </w:tc>
        <w:tc>
          <w:tcPr>
            <w:tcW w:w="176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173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мин. вата / стеклопластик </w:t>
            </w:r>
          </w:p>
        </w:tc>
        <w:tc>
          <w:tcPr>
            <w:tcW w:w="20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П-образные компенсаторы</w:t>
            </w:r>
          </w:p>
        </w:tc>
      </w:tr>
      <w:tr w:rsidR="00BD1F0B" w:rsidRPr="00BD1F0B" w:rsidTr="00BD1F0B">
        <w:trPr>
          <w:trHeight w:val="177"/>
          <w:jc w:val="center"/>
        </w:trPr>
        <w:tc>
          <w:tcPr>
            <w:tcW w:w="21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Тепловой пункт № 3</w:t>
            </w:r>
          </w:p>
        </w:tc>
        <w:tc>
          <w:tcPr>
            <w:tcW w:w="193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1985</w:t>
            </w:r>
          </w:p>
        </w:tc>
        <w:tc>
          <w:tcPr>
            <w:tcW w:w="176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173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мин. вата / стеклопластик </w:t>
            </w:r>
          </w:p>
        </w:tc>
        <w:tc>
          <w:tcPr>
            <w:tcW w:w="20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П-образные компенсаторы</w:t>
            </w:r>
          </w:p>
        </w:tc>
      </w:tr>
      <w:tr w:rsidR="00BD1F0B" w:rsidRPr="00BD1F0B" w:rsidTr="00BD1F0B">
        <w:trPr>
          <w:trHeight w:val="177"/>
          <w:jc w:val="center"/>
        </w:trPr>
        <w:tc>
          <w:tcPr>
            <w:tcW w:w="21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Котельная № 5</w:t>
            </w:r>
          </w:p>
        </w:tc>
        <w:tc>
          <w:tcPr>
            <w:tcW w:w="193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1985</w:t>
            </w:r>
          </w:p>
        </w:tc>
        <w:tc>
          <w:tcPr>
            <w:tcW w:w="176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173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мин. вата / стеклопластик </w:t>
            </w:r>
          </w:p>
        </w:tc>
        <w:tc>
          <w:tcPr>
            <w:tcW w:w="20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П-образные компенсаторы</w:t>
            </w:r>
          </w:p>
        </w:tc>
      </w:tr>
      <w:tr w:rsidR="00BD1F0B" w:rsidRPr="00BD1F0B" w:rsidTr="00BD1F0B">
        <w:trPr>
          <w:trHeight w:val="177"/>
          <w:jc w:val="center"/>
        </w:trPr>
        <w:tc>
          <w:tcPr>
            <w:tcW w:w="21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Котельная № 4</w:t>
            </w:r>
          </w:p>
        </w:tc>
        <w:tc>
          <w:tcPr>
            <w:tcW w:w="193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1980</w:t>
            </w:r>
          </w:p>
        </w:tc>
        <w:tc>
          <w:tcPr>
            <w:tcW w:w="176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173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мин. вата / стеклопластик </w:t>
            </w:r>
          </w:p>
        </w:tc>
        <w:tc>
          <w:tcPr>
            <w:tcW w:w="20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П-образные компенсаторы</w:t>
            </w:r>
          </w:p>
        </w:tc>
      </w:tr>
      <w:tr w:rsidR="00BD1F0B" w:rsidRPr="00BD1F0B" w:rsidTr="00BD1F0B">
        <w:trPr>
          <w:trHeight w:val="177"/>
          <w:jc w:val="center"/>
        </w:trPr>
        <w:tc>
          <w:tcPr>
            <w:tcW w:w="21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Котельная № 6</w:t>
            </w:r>
          </w:p>
        </w:tc>
        <w:tc>
          <w:tcPr>
            <w:tcW w:w="193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1985</w:t>
            </w:r>
          </w:p>
        </w:tc>
        <w:tc>
          <w:tcPr>
            <w:tcW w:w="176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173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мин. вата / стеклопластик </w:t>
            </w:r>
          </w:p>
        </w:tc>
        <w:tc>
          <w:tcPr>
            <w:tcW w:w="20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П-образные компенсаторы</w:t>
            </w:r>
          </w:p>
        </w:tc>
      </w:tr>
      <w:tr w:rsidR="00BD1F0B" w:rsidRPr="00BD1F0B" w:rsidTr="00BD1F0B">
        <w:trPr>
          <w:trHeight w:val="177"/>
          <w:jc w:val="center"/>
        </w:trPr>
        <w:tc>
          <w:tcPr>
            <w:tcW w:w="21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Cs w:val="28"/>
              </w:rPr>
            </w:pPr>
            <w:r w:rsidRPr="00BD1F0B">
              <w:t>Котельная № 8</w:t>
            </w:r>
          </w:p>
        </w:tc>
        <w:tc>
          <w:tcPr>
            <w:tcW w:w="193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1997</w:t>
            </w:r>
          </w:p>
        </w:tc>
        <w:tc>
          <w:tcPr>
            <w:tcW w:w="176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rPr>
                <w:rFonts w:eastAsia="Lucida Sans Unicode"/>
                <w:color w:val="000000"/>
              </w:rPr>
              <w:t xml:space="preserve">Надземная/подземная </w:t>
            </w:r>
          </w:p>
        </w:tc>
        <w:tc>
          <w:tcPr>
            <w:tcW w:w="173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Lucida Sans Unicode"/>
                <w:color w:val="000000"/>
              </w:rPr>
            </w:pPr>
            <w:r w:rsidRPr="00BD1F0B">
              <w:rPr>
                <w:rFonts w:eastAsia="Lucida Sans Unicode"/>
                <w:color w:val="000000"/>
              </w:rPr>
              <w:t xml:space="preserve">мин. вата / стеклопластик </w:t>
            </w:r>
          </w:p>
        </w:tc>
        <w:tc>
          <w:tcPr>
            <w:tcW w:w="20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П-образные компенсаторы</w:t>
            </w:r>
          </w:p>
        </w:tc>
      </w:tr>
    </w:tbl>
    <w:p w:rsidR="00BD1F0B" w:rsidRPr="00BD1F0B" w:rsidRDefault="00BD1F0B" w:rsidP="00BD1F0B">
      <w:pPr>
        <w:spacing w:line="276" w:lineRule="auto"/>
        <w:jc w:val="center"/>
        <w:rPr>
          <w:b/>
          <w:sz w:val="28"/>
          <w:szCs w:val="28"/>
        </w:rPr>
      </w:pPr>
      <w:r w:rsidRPr="00BD1F0B">
        <w:rPr>
          <w:b/>
          <w:sz w:val="28"/>
          <w:szCs w:val="28"/>
        </w:rPr>
        <w:t>1.3.4. Описание типов и количества секционирующей и регулирующей арматуры на тепловых сетях</w:t>
      </w:r>
    </w:p>
    <w:p w:rsidR="00BD1F0B" w:rsidRPr="00BD1F0B" w:rsidRDefault="00BD1F0B" w:rsidP="00BD1F0B">
      <w:pPr>
        <w:spacing w:line="276" w:lineRule="auto"/>
        <w:ind w:firstLine="709"/>
        <w:jc w:val="both"/>
        <w:rPr>
          <w:iCs/>
          <w:sz w:val="28"/>
          <w:szCs w:val="28"/>
        </w:rPr>
      </w:pPr>
      <w:r w:rsidRPr="00BD1F0B">
        <w:rPr>
          <w:iCs/>
          <w:sz w:val="28"/>
          <w:szCs w:val="28"/>
        </w:rPr>
        <w:t xml:space="preserve">В качестве арматуры в тепловых сетях источников теплоснабжения применяются стальные задвижки, шаровые краны и затворы. Сведения о секционирующей арматуре на тепловых сетях источников Комсомольского городского поселения приведены в таблице 1.18. </w:t>
      </w:r>
    </w:p>
    <w:p w:rsidR="00BD1F0B" w:rsidRPr="00BD1F0B" w:rsidRDefault="00BD1F0B" w:rsidP="00BD1F0B">
      <w:pPr>
        <w:keepNext/>
        <w:spacing w:line="276" w:lineRule="auto"/>
        <w:ind w:firstLine="709"/>
        <w:jc w:val="center"/>
        <w:rPr>
          <w:iCs/>
          <w:sz w:val="28"/>
          <w:szCs w:val="28"/>
        </w:rPr>
      </w:pPr>
      <w:bookmarkStart w:id="51" w:name="_Ref32492679"/>
      <w:r w:rsidRPr="00BD1F0B">
        <w:rPr>
          <w:iCs/>
          <w:sz w:val="28"/>
          <w:szCs w:val="28"/>
        </w:rPr>
        <w:t xml:space="preserve">Таблица </w:t>
      </w:r>
      <w:bookmarkEnd w:id="51"/>
      <w:r w:rsidRPr="00BD1F0B">
        <w:rPr>
          <w:iCs/>
          <w:sz w:val="28"/>
          <w:szCs w:val="28"/>
        </w:rPr>
        <w:t xml:space="preserve">1.18 – </w:t>
      </w:r>
      <w:r w:rsidRPr="00BD1F0B">
        <w:rPr>
          <w:bCs/>
          <w:iCs/>
          <w:sz w:val="28"/>
          <w:szCs w:val="28"/>
        </w:rPr>
        <w:t xml:space="preserve">Сведения о секционирующей арматуре на тепловых сетях источников </w:t>
      </w:r>
    </w:p>
    <w:tbl>
      <w:tblPr>
        <w:tblW w:w="964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54"/>
        <w:gridCol w:w="1527"/>
        <w:gridCol w:w="1512"/>
        <w:gridCol w:w="1629"/>
        <w:gridCol w:w="1724"/>
        <w:gridCol w:w="1699"/>
      </w:tblGrid>
      <w:tr w:rsidR="00BD1F0B" w:rsidRPr="00BD1F0B" w:rsidTr="00BD1F0B">
        <w:tc>
          <w:tcPr>
            <w:tcW w:w="4590" w:type="dxa"/>
            <w:gridSpan w:val="3"/>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Задвижки</w:t>
            </w:r>
          </w:p>
        </w:tc>
        <w:tc>
          <w:tcPr>
            <w:tcW w:w="3351" w:type="dxa"/>
            <w:gridSpan w:val="2"/>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Компенсаторы</w:t>
            </w:r>
          </w:p>
        </w:tc>
        <w:tc>
          <w:tcPr>
            <w:tcW w:w="1698"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Дренажная арматура</w:t>
            </w:r>
          </w:p>
        </w:tc>
      </w:tr>
      <w:tr w:rsidR="00BD1F0B" w:rsidRPr="00BD1F0B" w:rsidTr="00BD1F0B">
        <w:tc>
          <w:tcPr>
            <w:tcW w:w="1553"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Условный диаметр (</w:t>
            </w:r>
            <w:proofErr w:type="gramStart"/>
            <w:r w:rsidRPr="00BD1F0B">
              <w:rPr>
                <w:rFonts w:eastAsia="Lucida Sans Unicode"/>
                <w:b/>
              </w:rPr>
              <w:t>мм</w:t>
            </w:r>
            <w:proofErr w:type="gramEnd"/>
            <w:r w:rsidRPr="00BD1F0B">
              <w:rPr>
                <w:rFonts w:eastAsia="Lucida Sans Unicode"/>
                <w:b/>
              </w:rPr>
              <w:t>)</w:t>
            </w:r>
          </w:p>
        </w:tc>
        <w:tc>
          <w:tcPr>
            <w:tcW w:w="3037"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Количество (шт.)</w:t>
            </w:r>
          </w:p>
        </w:tc>
        <w:tc>
          <w:tcPr>
            <w:tcW w:w="5074" w:type="dxa"/>
            <w:gridSpan w:val="2"/>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Lucida Sans Unicode"/>
                <w:b/>
              </w:rPr>
            </w:pPr>
          </w:p>
        </w:tc>
        <w:tc>
          <w:tcPr>
            <w:tcW w:w="1698"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Lucida Sans Unicode"/>
                <w:b/>
              </w:rPr>
            </w:pPr>
          </w:p>
        </w:tc>
      </w:tr>
      <w:tr w:rsidR="00BD1F0B" w:rsidRPr="00BD1F0B" w:rsidTr="00BD1F0B">
        <w:trPr>
          <w:trHeight w:val="1252"/>
        </w:trPr>
        <w:tc>
          <w:tcPr>
            <w:tcW w:w="9639"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Lucida Sans Unicode"/>
                <w:b/>
              </w:rPr>
            </w:pPr>
          </w:p>
        </w:tc>
        <w:tc>
          <w:tcPr>
            <w:tcW w:w="152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Чугунные</w:t>
            </w:r>
          </w:p>
        </w:tc>
        <w:tc>
          <w:tcPr>
            <w:tcW w:w="15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proofErr w:type="gramStart"/>
            <w:r w:rsidRPr="00BD1F0B">
              <w:rPr>
                <w:rFonts w:eastAsia="Lucida Sans Unicode"/>
                <w:b/>
              </w:rPr>
              <w:t>Стальные</w:t>
            </w:r>
            <w:proofErr w:type="gramEnd"/>
            <w:r w:rsidRPr="00BD1F0B">
              <w:rPr>
                <w:rFonts w:eastAsia="Lucida Sans Unicode"/>
                <w:b/>
              </w:rPr>
              <w:t xml:space="preserve"> с ручным приводом</w:t>
            </w:r>
          </w:p>
        </w:tc>
        <w:tc>
          <w:tcPr>
            <w:tcW w:w="16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Условный диаметр (</w:t>
            </w:r>
            <w:proofErr w:type="gramStart"/>
            <w:r w:rsidRPr="00BD1F0B">
              <w:rPr>
                <w:rFonts w:eastAsia="Lucida Sans Unicode"/>
                <w:b/>
              </w:rPr>
              <w:t>мм</w:t>
            </w:r>
            <w:proofErr w:type="gramEnd"/>
            <w:r w:rsidRPr="00BD1F0B">
              <w:rPr>
                <w:rFonts w:eastAsia="Lucida Sans Unicode"/>
                <w:b/>
              </w:rPr>
              <w:t>)</w:t>
            </w:r>
          </w:p>
        </w:tc>
        <w:tc>
          <w:tcPr>
            <w:tcW w:w="172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Количество (шт.)</w:t>
            </w:r>
          </w:p>
        </w:tc>
        <w:tc>
          <w:tcPr>
            <w:tcW w:w="169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right="57"/>
              <w:jc w:val="center"/>
              <w:rPr>
                <w:rFonts w:eastAsia="Lucida Sans Unicode"/>
                <w:b/>
              </w:rPr>
            </w:pPr>
            <w:r w:rsidRPr="00BD1F0B">
              <w:rPr>
                <w:rFonts w:eastAsia="Lucida Sans Unicode"/>
                <w:b/>
              </w:rPr>
              <w:t>Количество (шт.)</w:t>
            </w:r>
          </w:p>
        </w:tc>
      </w:tr>
      <w:tr w:rsidR="00BD1F0B" w:rsidRPr="00BD1F0B" w:rsidTr="00BD1F0B">
        <w:tc>
          <w:tcPr>
            <w:tcW w:w="9639" w:type="dxa"/>
            <w:gridSpan w:val="6"/>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rFonts w:eastAsia="Lucida Sans Unicode"/>
                <w:b/>
              </w:rPr>
            </w:pPr>
            <w:r w:rsidRPr="00BD1F0B">
              <w:rPr>
                <w:b/>
              </w:rPr>
              <w:t xml:space="preserve">Котельная №3  </w:t>
            </w:r>
          </w:p>
        </w:tc>
      </w:tr>
      <w:tr w:rsidR="00BD1F0B" w:rsidRPr="00BD1F0B" w:rsidTr="00BD1F0B">
        <w:tc>
          <w:tcPr>
            <w:tcW w:w="15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526"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176</w:t>
            </w:r>
          </w:p>
        </w:tc>
        <w:tc>
          <w:tcPr>
            <w:tcW w:w="1511"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628"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7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6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r>
      <w:tr w:rsidR="00BD1F0B" w:rsidRPr="00BD1F0B" w:rsidTr="00BD1F0B">
        <w:tc>
          <w:tcPr>
            <w:tcW w:w="9639" w:type="dxa"/>
            <w:gridSpan w:val="6"/>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b/>
              </w:rPr>
            </w:pPr>
            <w:r w:rsidRPr="00BD1F0B">
              <w:rPr>
                <w:b/>
              </w:rPr>
              <w:t xml:space="preserve">Котельная №4  </w:t>
            </w:r>
          </w:p>
        </w:tc>
      </w:tr>
      <w:tr w:rsidR="00BD1F0B" w:rsidRPr="00BD1F0B" w:rsidTr="00BD1F0B">
        <w:tc>
          <w:tcPr>
            <w:tcW w:w="1553"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526"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36</w:t>
            </w:r>
          </w:p>
        </w:tc>
        <w:tc>
          <w:tcPr>
            <w:tcW w:w="1511"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628"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723"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6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r>
      <w:tr w:rsidR="00BD1F0B" w:rsidRPr="00BD1F0B" w:rsidTr="00BD1F0B">
        <w:tc>
          <w:tcPr>
            <w:tcW w:w="9639" w:type="dxa"/>
            <w:gridSpan w:val="6"/>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b/>
              </w:rPr>
            </w:pPr>
            <w:r w:rsidRPr="00BD1F0B">
              <w:rPr>
                <w:b/>
              </w:rPr>
              <w:t xml:space="preserve">Котельная №6 </w:t>
            </w:r>
          </w:p>
        </w:tc>
      </w:tr>
      <w:tr w:rsidR="00BD1F0B" w:rsidRPr="00BD1F0B" w:rsidTr="00BD1F0B">
        <w:tc>
          <w:tcPr>
            <w:tcW w:w="1553"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526"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188</w:t>
            </w:r>
          </w:p>
        </w:tc>
        <w:tc>
          <w:tcPr>
            <w:tcW w:w="1511"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628"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723"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6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r>
      <w:tr w:rsidR="00BD1F0B" w:rsidRPr="00BD1F0B" w:rsidTr="00BD1F0B">
        <w:tc>
          <w:tcPr>
            <w:tcW w:w="9639" w:type="dxa"/>
            <w:gridSpan w:val="6"/>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b/>
              </w:rPr>
            </w:pPr>
            <w:r w:rsidRPr="00BD1F0B">
              <w:rPr>
                <w:b/>
              </w:rPr>
              <w:t xml:space="preserve">Котельная №8  </w:t>
            </w:r>
          </w:p>
        </w:tc>
      </w:tr>
      <w:tr w:rsidR="00BD1F0B" w:rsidRPr="00BD1F0B" w:rsidTr="00BD1F0B">
        <w:tc>
          <w:tcPr>
            <w:tcW w:w="1553"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526"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174</w:t>
            </w:r>
          </w:p>
        </w:tc>
        <w:tc>
          <w:tcPr>
            <w:tcW w:w="1511"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628"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723" w:type="dxa"/>
            <w:tcBorders>
              <w:top w:val="single" w:sz="4" w:space="0" w:color="auto"/>
              <w:left w:val="single" w:sz="12" w:space="0" w:color="auto"/>
              <w:bottom w:val="single" w:sz="4"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c>
          <w:tcPr>
            <w:tcW w:w="16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57"/>
              <w:jc w:val="center"/>
              <w:rPr>
                <w:rFonts w:eastAsia="Lucida Sans Unicode"/>
              </w:rPr>
            </w:pPr>
            <w:r w:rsidRPr="00BD1F0B">
              <w:rPr>
                <w:rFonts w:eastAsia="Lucida Sans Unicode"/>
              </w:rPr>
              <w:t>-</w:t>
            </w:r>
          </w:p>
        </w:tc>
      </w:tr>
    </w:tbl>
    <w:p w:rsidR="00BD1F0B" w:rsidRPr="00BD1F0B" w:rsidRDefault="00BD1F0B" w:rsidP="00BD1F0B">
      <w:pPr>
        <w:spacing w:line="276" w:lineRule="auto"/>
        <w:ind w:firstLine="708"/>
        <w:jc w:val="center"/>
        <w:rPr>
          <w:b/>
          <w:sz w:val="28"/>
          <w:szCs w:val="28"/>
        </w:rPr>
      </w:pPr>
      <w:r w:rsidRPr="00BD1F0B">
        <w:rPr>
          <w:b/>
          <w:sz w:val="28"/>
          <w:szCs w:val="28"/>
        </w:rPr>
        <w:lastRenderedPageBreak/>
        <w:t>1.3.5. Описание типов и строительных особенностей тепловых камер и павильонов</w:t>
      </w:r>
    </w:p>
    <w:p w:rsidR="00BD1F0B" w:rsidRPr="00BD1F0B" w:rsidRDefault="00BD1F0B" w:rsidP="00BD1F0B">
      <w:pPr>
        <w:ind w:firstLine="708"/>
        <w:jc w:val="both"/>
        <w:rPr>
          <w:color w:val="000000"/>
          <w:sz w:val="28"/>
          <w:szCs w:val="28"/>
          <w:shd w:val="clear" w:color="auto" w:fill="FFFFFF"/>
        </w:rPr>
      </w:pPr>
      <w:r w:rsidRPr="00BD1F0B">
        <w:rPr>
          <w:color w:val="000000"/>
          <w:sz w:val="28"/>
          <w:szCs w:val="28"/>
          <w:shd w:val="clear" w:color="auto" w:fill="FFFFFF"/>
        </w:rPr>
        <w:t>На территории Комсомольского городского поселения находится 165 тепловых камер и павильонов.</w:t>
      </w:r>
    </w:p>
    <w:p w:rsidR="00BD1F0B" w:rsidRPr="00BD1F0B" w:rsidRDefault="00BD1F0B" w:rsidP="00BD1F0B">
      <w:pPr>
        <w:spacing w:line="276" w:lineRule="auto"/>
        <w:jc w:val="center"/>
        <w:rPr>
          <w:b/>
          <w:sz w:val="28"/>
          <w:szCs w:val="28"/>
        </w:rPr>
      </w:pPr>
      <w:r w:rsidRPr="00BD1F0B">
        <w:rPr>
          <w:b/>
          <w:sz w:val="28"/>
          <w:szCs w:val="28"/>
        </w:rPr>
        <w:t>1.3.6. Описание графиков регулирования отпуска тепла в тепловые сети с анализом их обоснованности</w:t>
      </w:r>
    </w:p>
    <w:p w:rsidR="00BD1F0B" w:rsidRPr="00BD1F0B" w:rsidRDefault="00BD1F0B" w:rsidP="00BD1F0B">
      <w:pPr>
        <w:widowControl w:val="0"/>
        <w:spacing w:line="276" w:lineRule="auto"/>
        <w:ind w:right="43" w:firstLine="709"/>
        <w:jc w:val="both"/>
        <w:rPr>
          <w:sz w:val="28"/>
          <w:szCs w:val="28"/>
        </w:rPr>
      </w:pPr>
      <w:proofErr w:type="gramStart"/>
      <w:r w:rsidRPr="00BD1F0B">
        <w:rPr>
          <w:sz w:val="28"/>
          <w:szCs w:val="28"/>
        </w:rPr>
        <w:t>Отпуск тепловой энергии в тепловые сети от источников тепловой энергии (теплоноситель – вода) осуществляется по методу качественного регулирования по температурному графикам 95/70°С.</w:t>
      </w:r>
      <w:proofErr w:type="gramEnd"/>
    </w:p>
    <w:p w:rsidR="00BD1F0B" w:rsidRPr="00BD1F0B" w:rsidRDefault="00BD1F0B" w:rsidP="00BD1F0B">
      <w:pPr>
        <w:widowControl w:val="0"/>
        <w:spacing w:line="276" w:lineRule="auto"/>
        <w:ind w:right="43" w:firstLine="709"/>
        <w:jc w:val="both"/>
        <w:rPr>
          <w:sz w:val="28"/>
          <w:szCs w:val="28"/>
        </w:rPr>
      </w:pPr>
      <w:r w:rsidRPr="00BD1F0B">
        <w:rPr>
          <w:sz w:val="28"/>
          <w:szCs w:val="28"/>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rsidR="00BD1F0B" w:rsidRPr="00BD1F0B" w:rsidRDefault="00BD1F0B" w:rsidP="00BD1F0B">
      <w:pPr>
        <w:widowControl w:val="0"/>
        <w:spacing w:line="276" w:lineRule="auto"/>
        <w:ind w:right="43" w:firstLine="709"/>
        <w:jc w:val="both"/>
        <w:rPr>
          <w:sz w:val="28"/>
          <w:szCs w:val="28"/>
        </w:rPr>
      </w:pPr>
      <w:r w:rsidRPr="00BD1F0B">
        <w:rPr>
          <w:sz w:val="28"/>
          <w:szCs w:val="28"/>
        </w:rPr>
        <w:t>Изменение температурного графика не предполагается.</w:t>
      </w:r>
    </w:p>
    <w:p w:rsidR="00BD1F0B" w:rsidRPr="00BD1F0B" w:rsidRDefault="00BD1F0B" w:rsidP="00BD1F0B">
      <w:pPr>
        <w:widowControl w:val="0"/>
        <w:spacing w:line="276" w:lineRule="auto"/>
        <w:jc w:val="center"/>
        <w:rPr>
          <w:rFonts w:eastAsia="Arial Unicode MS"/>
          <w:sz w:val="28"/>
          <w:szCs w:val="28"/>
        </w:rPr>
      </w:pPr>
      <w:r w:rsidRPr="00BD1F0B">
        <w:rPr>
          <w:rFonts w:eastAsia="Arial Unicode MS"/>
          <w:sz w:val="28"/>
          <w:szCs w:val="28"/>
        </w:rPr>
        <w:t xml:space="preserve">Таблица 1.19 - График качественного температурного регулирования (95/70 </w:t>
      </w:r>
      <w:r w:rsidRPr="00BD1F0B">
        <w:rPr>
          <w:rFonts w:eastAsia="Arial Unicode MS"/>
          <w:sz w:val="28"/>
          <w:szCs w:val="28"/>
          <w:vertAlign w:val="superscript"/>
        </w:rPr>
        <w:t>0</w:t>
      </w:r>
      <w:r w:rsidRPr="00BD1F0B">
        <w:rPr>
          <w:rFonts w:eastAsia="Arial Unicode MS"/>
          <w:sz w:val="28"/>
          <w:szCs w:val="28"/>
        </w:rPr>
        <w:t>С)</w:t>
      </w:r>
    </w:p>
    <w:tbl>
      <w:tblPr>
        <w:tblW w:w="949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3685"/>
        <w:gridCol w:w="3686"/>
      </w:tblGrid>
      <w:tr w:rsidR="00BD1F0B" w:rsidRPr="00BD1F0B" w:rsidTr="00BD1F0B">
        <w:tc>
          <w:tcPr>
            <w:tcW w:w="2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143"/>
              <w:jc w:val="center"/>
              <w:rPr>
                <w:b/>
              </w:rPr>
            </w:pPr>
            <w:r w:rsidRPr="00BD1F0B">
              <w:rPr>
                <w:b/>
              </w:rPr>
              <w:t>Температура наружного воздуха</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143"/>
              <w:jc w:val="center"/>
              <w:rPr>
                <w:b/>
              </w:rPr>
            </w:pPr>
            <w:r w:rsidRPr="00BD1F0B">
              <w:rPr>
                <w:b/>
              </w:rPr>
              <w:t xml:space="preserve">Температура воды в подающем трубопроводе системы отопления, </w:t>
            </w:r>
            <w:r w:rsidRPr="00BD1F0B">
              <w:rPr>
                <w:b/>
                <w:vertAlign w:val="superscript"/>
              </w:rPr>
              <w:t>0</w:t>
            </w:r>
            <w:r w:rsidRPr="00BD1F0B">
              <w:rPr>
                <w:b/>
              </w:rPr>
              <w:t>С</w:t>
            </w:r>
          </w:p>
        </w:tc>
        <w:tc>
          <w:tcPr>
            <w:tcW w:w="368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ind w:right="-143"/>
              <w:jc w:val="center"/>
              <w:rPr>
                <w:b/>
              </w:rPr>
            </w:pPr>
            <w:r w:rsidRPr="00BD1F0B">
              <w:rPr>
                <w:b/>
              </w:rPr>
              <w:t xml:space="preserve">Температура воды после системы отопления, </w:t>
            </w:r>
            <w:r w:rsidRPr="00BD1F0B">
              <w:rPr>
                <w:b/>
                <w:vertAlign w:val="superscript"/>
              </w:rPr>
              <w:t>0</w:t>
            </w:r>
            <w:r w:rsidRPr="00BD1F0B">
              <w:rPr>
                <w:b/>
              </w:rPr>
              <w:t>С</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39,0</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33,8</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40,7</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35,0</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42,4</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36,2</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44,1</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37,3</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45,7</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38,4</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47,3</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39,5</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48,9</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40,6</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50,5</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41,7</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0</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52,1</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42,7</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53,7</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43,8</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55,2</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44,8</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56,8</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45,8</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58,3</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46,8</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59,8</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47,8</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61,3</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48,8</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62,8</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49,8</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64,3</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50,7</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-9</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65,7</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51,7</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-10</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67,2</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52,6</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-11</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68,7</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53,5</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-12</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70,1</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54,5</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-13</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71,5</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55,4</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-14</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73,0</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56,3</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-15</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74,4</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57,2</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-16</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75,8</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58,1</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-17</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77,2</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59,0</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-18</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78,6</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59,9</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-19</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80,0</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60,7</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lastRenderedPageBreak/>
              <w:t>-20</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81,4</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61,6</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-21</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82,8</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62,5</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-22</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84,2</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63,3</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-23</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85,5</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64,2</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-24</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86,9</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65,0</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-25</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88,3</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65,9</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-26</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89,6</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66,7</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-27</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91,0</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67,5</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-28</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92,3</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68,4</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-29</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93,7</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69,2</w:t>
            </w:r>
          </w:p>
        </w:tc>
      </w:tr>
      <w:tr w:rsidR="00BD1F0B" w:rsidRPr="00BD1F0B" w:rsidTr="00BD1F0B">
        <w:tc>
          <w:tcPr>
            <w:tcW w:w="2127"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-30</w:t>
            </w:r>
          </w:p>
        </w:tc>
        <w:tc>
          <w:tcPr>
            <w:tcW w:w="3685"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95,0</w:t>
            </w:r>
          </w:p>
        </w:tc>
        <w:tc>
          <w:tcPr>
            <w:tcW w:w="3686" w:type="dxa"/>
            <w:tcBorders>
              <w:top w:val="single" w:sz="2" w:space="0" w:color="auto"/>
              <w:left w:val="single" w:sz="12" w:space="0" w:color="auto"/>
              <w:bottom w:val="single" w:sz="2" w:space="0" w:color="auto"/>
              <w:right w:val="single" w:sz="12" w:space="0" w:color="auto"/>
            </w:tcBorders>
            <w:hideMark/>
          </w:tcPr>
          <w:p w:rsidR="00BD1F0B" w:rsidRPr="00BD1F0B" w:rsidRDefault="00BD1F0B" w:rsidP="00BD1F0B">
            <w:pPr>
              <w:jc w:val="center"/>
            </w:pPr>
            <w:r w:rsidRPr="00BD1F0B">
              <w:t>70,0</w:t>
            </w:r>
          </w:p>
        </w:tc>
      </w:tr>
    </w:tbl>
    <w:p w:rsidR="00BD1F0B" w:rsidRPr="00BD1F0B" w:rsidRDefault="00BD1F0B" w:rsidP="00BD1F0B">
      <w:pPr>
        <w:spacing w:line="276" w:lineRule="auto"/>
        <w:jc w:val="center"/>
        <w:rPr>
          <w:b/>
          <w:sz w:val="28"/>
          <w:szCs w:val="28"/>
        </w:rPr>
      </w:pPr>
      <w:r w:rsidRPr="00BD1F0B">
        <w:rPr>
          <w:b/>
          <w:sz w:val="28"/>
          <w:szCs w:val="28"/>
        </w:rPr>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BD1F0B" w:rsidRPr="00BD1F0B" w:rsidRDefault="00BD1F0B" w:rsidP="00BD1F0B">
      <w:pPr>
        <w:spacing w:line="276" w:lineRule="auto"/>
        <w:jc w:val="center"/>
        <w:rPr>
          <w:rFonts w:eastAsia="Lucida Sans Unicode"/>
          <w:sz w:val="28"/>
          <w:szCs w:val="28"/>
        </w:rPr>
      </w:pPr>
      <w:r w:rsidRPr="00BD1F0B">
        <w:rPr>
          <w:rFonts w:eastAsia="Lucida Sans Unicode"/>
          <w:sz w:val="28"/>
          <w:szCs w:val="28"/>
        </w:rPr>
        <w:t>Фактические температурные режимы отпуска тепла в тепловые сети котельных соответствуют утвержденным графикам регулирования отпуска.</w:t>
      </w:r>
    </w:p>
    <w:p w:rsidR="00BD1F0B" w:rsidRPr="00BD1F0B" w:rsidRDefault="00BD1F0B" w:rsidP="00BD1F0B">
      <w:pPr>
        <w:spacing w:line="276" w:lineRule="auto"/>
        <w:jc w:val="center"/>
        <w:rPr>
          <w:b/>
          <w:sz w:val="28"/>
          <w:szCs w:val="28"/>
        </w:rPr>
      </w:pPr>
      <w:r w:rsidRPr="00BD1F0B">
        <w:rPr>
          <w:b/>
          <w:sz w:val="28"/>
          <w:szCs w:val="28"/>
        </w:rPr>
        <w:t>1.3.8. Гидравлические режимы и пьезометрические графики тепловых сетей</w:t>
      </w:r>
    </w:p>
    <w:p w:rsidR="00BD1F0B" w:rsidRPr="00BD1F0B" w:rsidRDefault="00BD1F0B" w:rsidP="00BD1F0B">
      <w:pPr>
        <w:ind w:firstLine="708"/>
        <w:jc w:val="both"/>
        <w:rPr>
          <w:rFonts w:eastAsia="Lucida Sans Unicode"/>
          <w:sz w:val="28"/>
          <w:szCs w:val="28"/>
        </w:rPr>
      </w:pPr>
      <w:r w:rsidRPr="00BD1F0B">
        <w:rPr>
          <w:rFonts w:eastAsia="Lucida Sans Unicode"/>
          <w:sz w:val="28"/>
          <w:szCs w:val="28"/>
        </w:rPr>
        <w:t xml:space="preserve">Расчет гидравлических режимов тепловых сетей и пьезометрические графики не выполнены, так как данные материалы входят в состав электронной модели схемы теплоснабжения. </w:t>
      </w:r>
    </w:p>
    <w:p w:rsidR="00BD1F0B" w:rsidRPr="00BD1F0B" w:rsidRDefault="00BD1F0B" w:rsidP="00BD1F0B">
      <w:pPr>
        <w:spacing w:line="276" w:lineRule="auto"/>
        <w:jc w:val="center"/>
        <w:rPr>
          <w:b/>
          <w:i/>
          <w:sz w:val="28"/>
          <w:szCs w:val="28"/>
        </w:rPr>
      </w:pPr>
      <w:r w:rsidRPr="00BD1F0B">
        <w:rPr>
          <w:b/>
          <w:sz w:val="28"/>
          <w:szCs w:val="28"/>
        </w:rPr>
        <w:t xml:space="preserve">1.3.9. Статистика отказов тепловых сетей (аварийных ситуаций) за </w:t>
      </w:r>
      <w:proofErr w:type="gramStart"/>
      <w:r w:rsidRPr="00BD1F0B">
        <w:rPr>
          <w:b/>
          <w:sz w:val="28"/>
          <w:szCs w:val="28"/>
        </w:rPr>
        <w:t>последние</w:t>
      </w:r>
      <w:proofErr w:type="gramEnd"/>
      <w:r w:rsidRPr="00BD1F0B">
        <w:rPr>
          <w:b/>
          <w:sz w:val="28"/>
          <w:szCs w:val="28"/>
        </w:rPr>
        <w:t xml:space="preserve"> 5 лет</w:t>
      </w:r>
    </w:p>
    <w:p w:rsidR="00BD1F0B" w:rsidRPr="00BD1F0B" w:rsidRDefault="00BD1F0B" w:rsidP="00BD1F0B">
      <w:pPr>
        <w:ind w:firstLine="708"/>
        <w:jc w:val="both"/>
        <w:rPr>
          <w:rFonts w:eastAsia="Lucida Sans Unicode"/>
          <w:sz w:val="28"/>
          <w:szCs w:val="28"/>
        </w:rPr>
      </w:pPr>
      <w:r w:rsidRPr="00BD1F0B">
        <w:rPr>
          <w:rFonts w:eastAsia="Lucida Sans Unicode"/>
          <w:sz w:val="28"/>
          <w:szCs w:val="28"/>
        </w:rPr>
        <w:t>Статистика отказов тепловых сетей отсутствует.</w:t>
      </w:r>
    </w:p>
    <w:p w:rsidR="00BD1F0B" w:rsidRPr="00BD1F0B" w:rsidRDefault="00BD1F0B" w:rsidP="00BD1F0B">
      <w:pPr>
        <w:spacing w:line="276" w:lineRule="auto"/>
        <w:jc w:val="center"/>
        <w:rPr>
          <w:b/>
          <w:sz w:val="28"/>
          <w:szCs w:val="28"/>
        </w:rPr>
      </w:pPr>
      <w:r w:rsidRPr="00BD1F0B">
        <w:rPr>
          <w:b/>
          <w:sz w:val="28"/>
          <w:szCs w:val="28"/>
        </w:rPr>
        <w:t xml:space="preserve">1.3.10. </w:t>
      </w:r>
      <w:proofErr w:type="gramStart"/>
      <w:r w:rsidRPr="00BD1F0B">
        <w:rPr>
          <w:b/>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rsidR="00BD1F0B" w:rsidRPr="00BD1F0B" w:rsidRDefault="00BD1F0B" w:rsidP="00BD1F0B">
      <w:pPr>
        <w:ind w:firstLine="708"/>
        <w:jc w:val="both"/>
        <w:rPr>
          <w:rFonts w:eastAsia="Lucida Sans Unicode"/>
          <w:sz w:val="28"/>
          <w:szCs w:val="28"/>
        </w:rPr>
      </w:pPr>
      <w:r w:rsidRPr="00BD1F0B">
        <w:rPr>
          <w:rFonts w:eastAsia="Lucida Sans Unicode"/>
          <w:sz w:val="28"/>
          <w:szCs w:val="28"/>
        </w:rPr>
        <w:t>Статистика восстановления тепловых сетей отсутствует.</w:t>
      </w:r>
    </w:p>
    <w:p w:rsidR="00BD1F0B" w:rsidRPr="00BD1F0B" w:rsidRDefault="00BD1F0B" w:rsidP="00BD1F0B">
      <w:pPr>
        <w:spacing w:line="276" w:lineRule="auto"/>
        <w:jc w:val="center"/>
        <w:rPr>
          <w:b/>
          <w:sz w:val="28"/>
          <w:szCs w:val="28"/>
        </w:rPr>
      </w:pPr>
      <w:r w:rsidRPr="00BD1F0B">
        <w:rPr>
          <w:b/>
          <w:sz w:val="28"/>
          <w:szCs w:val="28"/>
        </w:rPr>
        <w:t>1.3.11. Описание процедур диагностики состояние тепловых сетей и планирование капитальных (текущих) ремонтов</w:t>
      </w:r>
    </w:p>
    <w:p w:rsidR="00BD1F0B" w:rsidRPr="00BD1F0B" w:rsidRDefault="00BD1F0B" w:rsidP="00BD1F0B">
      <w:pPr>
        <w:widowControl w:val="0"/>
        <w:spacing w:line="276" w:lineRule="auto"/>
        <w:ind w:right="55" w:firstLine="709"/>
        <w:jc w:val="both"/>
        <w:rPr>
          <w:sz w:val="28"/>
          <w:szCs w:val="28"/>
        </w:rPr>
      </w:pPr>
      <w:r w:rsidRPr="00BD1F0B">
        <w:rPr>
          <w:sz w:val="28"/>
          <w:szCs w:val="28"/>
        </w:rPr>
        <w:t>Для выявления мест утечек теплоносителя из трубопроводов, теплоснабжающие организации применяют следующие методы:</w:t>
      </w:r>
    </w:p>
    <w:p w:rsidR="00BD1F0B" w:rsidRPr="00BD1F0B" w:rsidRDefault="00BD1F0B" w:rsidP="00BD1F0B">
      <w:pPr>
        <w:widowControl w:val="0"/>
        <w:spacing w:line="276" w:lineRule="auto"/>
        <w:ind w:right="43" w:firstLine="709"/>
        <w:jc w:val="both"/>
        <w:rPr>
          <w:sz w:val="28"/>
          <w:szCs w:val="28"/>
        </w:rPr>
      </w:pPr>
      <w:r w:rsidRPr="00BD1F0B">
        <w:rPr>
          <w:b/>
          <w:bCs/>
          <w:sz w:val="28"/>
          <w:szCs w:val="28"/>
        </w:rPr>
        <w:t>Испытание на прочность и плотность повышенным давлением (</w:t>
      </w:r>
      <w:proofErr w:type="spellStart"/>
      <w:r w:rsidRPr="00BD1F0B">
        <w:rPr>
          <w:b/>
          <w:bCs/>
          <w:sz w:val="28"/>
          <w:szCs w:val="28"/>
        </w:rPr>
        <w:t>опрес</w:t>
      </w:r>
      <w:proofErr w:type="spellEnd"/>
      <w:proofErr w:type="gramStart"/>
      <w:r w:rsidRPr="00BD1F0B">
        <w:rPr>
          <w:b/>
          <w:bCs/>
          <w:sz w:val="28"/>
          <w:szCs w:val="28"/>
          <w:lang w:val="en-US"/>
        </w:rPr>
        <w:t>c</w:t>
      </w:r>
      <w:proofErr w:type="spellStart"/>
      <w:proofErr w:type="gramEnd"/>
      <w:r w:rsidRPr="00BD1F0B">
        <w:rPr>
          <w:b/>
          <w:bCs/>
          <w:sz w:val="28"/>
          <w:szCs w:val="28"/>
        </w:rPr>
        <w:t>овка</w:t>
      </w:r>
      <w:proofErr w:type="spellEnd"/>
      <w:r w:rsidRPr="00BD1F0B">
        <w:rPr>
          <w:b/>
          <w:bCs/>
          <w:sz w:val="28"/>
          <w:szCs w:val="28"/>
        </w:rPr>
        <w:t xml:space="preserve">). </w:t>
      </w:r>
      <w:r w:rsidRPr="00BD1F0B">
        <w:rPr>
          <w:sz w:val="28"/>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BD1F0B" w:rsidRPr="00BD1F0B" w:rsidRDefault="00BD1F0B" w:rsidP="00BD1F0B">
      <w:pPr>
        <w:widowControl w:val="0"/>
        <w:spacing w:line="276" w:lineRule="auto"/>
        <w:ind w:right="43" w:firstLine="709"/>
        <w:jc w:val="both"/>
        <w:rPr>
          <w:sz w:val="28"/>
          <w:szCs w:val="28"/>
        </w:rPr>
      </w:pPr>
      <w:r w:rsidRPr="00BD1F0B">
        <w:rPr>
          <w:b/>
          <w:bCs/>
          <w:sz w:val="28"/>
          <w:szCs w:val="28"/>
        </w:rPr>
        <w:t xml:space="preserve">Метод наземного </w:t>
      </w:r>
      <w:proofErr w:type="spellStart"/>
      <w:r w:rsidRPr="00BD1F0B">
        <w:rPr>
          <w:b/>
          <w:bCs/>
          <w:sz w:val="28"/>
          <w:szCs w:val="28"/>
        </w:rPr>
        <w:t>тепловизионного</w:t>
      </w:r>
      <w:proofErr w:type="spellEnd"/>
      <w:r w:rsidRPr="00BD1F0B">
        <w:rPr>
          <w:b/>
          <w:bCs/>
          <w:sz w:val="28"/>
          <w:szCs w:val="28"/>
        </w:rPr>
        <w:t xml:space="preserve"> обследования с помощью </w:t>
      </w:r>
      <w:proofErr w:type="spellStart"/>
      <w:r w:rsidRPr="00BD1F0B">
        <w:rPr>
          <w:b/>
          <w:bCs/>
          <w:sz w:val="28"/>
          <w:szCs w:val="28"/>
        </w:rPr>
        <w:t>тепловизора</w:t>
      </w:r>
      <w:proofErr w:type="spellEnd"/>
      <w:r w:rsidRPr="00BD1F0B">
        <w:rPr>
          <w:b/>
          <w:bCs/>
          <w:sz w:val="28"/>
          <w:szCs w:val="28"/>
        </w:rPr>
        <w:t xml:space="preserve">. </w:t>
      </w:r>
      <w:r w:rsidRPr="00BD1F0B">
        <w:rPr>
          <w:sz w:val="28"/>
          <w:szCs w:val="28"/>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BD1F0B" w:rsidRPr="00BD1F0B" w:rsidRDefault="00BD1F0B" w:rsidP="00BD1F0B">
      <w:pPr>
        <w:widowControl w:val="0"/>
        <w:spacing w:line="276" w:lineRule="auto"/>
        <w:ind w:right="44" w:firstLine="709"/>
        <w:jc w:val="both"/>
        <w:rPr>
          <w:sz w:val="28"/>
          <w:szCs w:val="28"/>
        </w:rPr>
      </w:pPr>
      <w:r w:rsidRPr="00BD1F0B">
        <w:rPr>
          <w:sz w:val="28"/>
          <w:szCs w:val="28"/>
        </w:rPr>
        <w:lastRenderedPageBreak/>
        <w:t xml:space="preserve">После ремонта в </w:t>
      </w:r>
      <w:proofErr w:type="spellStart"/>
      <w:r w:rsidRPr="00BD1F0B">
        <w:rPr>
          <w:sz w:val="28"/>
          <w:szCs w:val="28"/>
        </w:rPr>
        <w:t>межотопительный</w:t>
      </w:r>
      <w:proofErr w:type="spellEnd"/>
      <w:r w:rsidRPr="00BD1F0B">
        <w:rPr>
          <w:sz w:val="28"/>
          <w:szCs w:val="28"/>
        </w:rPr>
        <w:t xml:space="preserve"> период, тепловые сети подвергаются испытаниям в соответствии с существующими техническими регламентами и прочими руководящими документами.</w:t>
      </w:r>
    </w:p>
    <w:p w:rsidR="00BD1F0B" w:rsidRPr="00BD1F0B" w:rsidRDefault="00BD1F0B" w:rsidP="00BD1F0B">
      <w:pPr>
        <w:widowControl w:val="0"/>
        <w:spacing w:line="276" w:lineRule="auto"/>
        <w:ind w:right="49" w:firstLine="687"/>
        <w:jc w:val="both"/>
        <w:rPr>
          <w:sz w:val="28"/>
          <w:szCs w:val="28"/>
        </w:rPr>
      </w:pPr>
      <w:r w:rsidRPr="00BD1F0B">
        <w:rPr>
          <w:sz w:val="28"/>
          <w:szCs w:val="28"/>
        </w:rPr>
        <w:t>Согласно п. 6.82 МДК 4-02.2001 «Типовая инструкция по технической эксплуатации тепловых сетей систем коммунального теплоснабжения»:</w:t>
      </w:r>
    </w:p>
    <w:p w:rsidR="00BD1F0B" w:rsidRPr="00BD1F0B" w:rsidRDefault="00BD1F0B" w:rsidP="00BD1F0B">
      <w:pPr>
        <w:widowControl w:val="0"/>
        <w:spacing w:line="276" w:lineRule="auto"/>
        <w:ind w:right="52" w:firstLine="687"/>
        <w:jc w:val="both"/>
        <w:rPr>
          <w:sz w:val="28"/>
          <w:szCs w:val="28"/>
        </w:rPr>
      </w:pPr>
      <w:r w:rsidRPr="00BD1F0B">
        <w:rPr>
          <w:sz w:val="28"/>
          <w:szCs w:val="28"/>
        </w:rPr>
        <w:t>Тепловые сети, находящиеся в эксплуатации, должны подвергаться следующим испытаниям:</w:t>
      </w:r>
    </w:p>
    <w:p w:rsidR="00BD1F0B" w:rsidRPr="00BD1F0B" w:rsidRDefault="00BD1F0B" w:rsidP="009B2209">
      <w:pPr>
        <w:widowControl w:val="0"/>
        <w:numPr>
          <w:ilvl w:val="0"/>
          <w:numId w:val="10"/>
        </w:numPr>
        <w:spacing w:line="276" w:lineRule="auto"/>
        <w:ind w:right="46"/>
        <w:contextualSpacing/>
        <w:jc w:val="both"/>
        <w:rPr>
          <w:sz w:val="28"/>
          <w:szCs w:val="28"/>
        </w:rPr>
      </w:pPr>
      <w:r w:rsidRPr="00BD1F0B">
        <w:rPr>
          <w:sz w:val="28"/>
          <w:szCs w:val="28"/>
        </w:rPr>
        <w:t>гидравлическим испытаниям с целью проверки прочности и плотности трубопроводов, их элементов и арматуры;</w:t>
      </w:r>
    </w:p>
    <w:p w:rsidR="00BD1F0B" w:rsidRPr="00BD1F0B" w:rsidRDefault="00BD1F0B" w:rsidP="009B2209">
      <w:pPr>
        <w:widowControl w:val="0"/>
        <w:numPr>
          <w:ilvl w:val="0"/>
          <w:numId w:val="10"/>
        </w:numPr>
        <w:spacing w:line="276" w:lineRule="auto"/>
        <w:ind w:right="50"/>
        <w:contextualSpacing/>
        <w:jc w:val="both"/>
        <w:rPr>
          <w:sz w:val="28"/>
          <w:szCs w:val="28"/>
        </w:rPr>
      </w:pPr>
      <w:r w:rsidRPr="00BD1F0B">
        <w:rPr>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BD1F0B">
        <w:rPr>
          <w:sz w:val="28"/>
          <w:szCs w:val="28"/>
        </w:rPr>
        <w:t>контроля за</w:t>
      </w:r>
      <w:proofErr w:type="gramEnd"/>
      <w:r w:rsidRPr="00BD1F0B">
        <w:rPr>
          <w:sz w:val="28"/>
          <w:szCs w:val="28"/>
        </w:rPr>
        <w:t xml:space="preserve"> их состоянием, проверки компенсирующей способности тепловой сети;</w:t>
      </w:r>
    </w:p>
    <w:p w:rsidR="00BD1F0B" w:rsidRPr="00BD1F0B" w:rsidRDefault="00BD1F0B" w:rsidP="009B2209">
      <w:pPr>
        <w:widowControl w:val="0"/>
        <w:numPr>
          <w:ilvl w:val="0"/>
          <w:numId w:val="10"/>
        </w:numPr>
        <w:spacing w:line="276" w:lineRule="auto"/>
        <w:ind w:right="43"/>
        <w:contextualSpacing/>
        <w:jc w:val="both"/>
        <w:rPr>
          <w:sz w:val="28"/>
          <w:szCs w:val="28"/>
        </w:rPr>
      </w:pPr>
      <w:r w:rsidRPr="00BD1F0B">
        <w:rPr>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BD1F0B" w:rsidRPr="00BD1F0B" w:rsidRDefault="00BD1F0B" w:rsidP="009B2209">
      <w:pPr>
        <w:widowControl w:val="0"/>
        <w:numPr>
          <w:ilvl w:val="0"/>
          <w:numId w:val="10"/>
        </w:numPr>
        <w:spacing w:line="276" w:lineRule="auto"/>
        <w:ind w:right="51"/>
        <w:contextualSpacing/>
        <w:jc w:val="both"/>
        <w:rPr>
          <w:sz w:val="28"/>
          <w:szCs w:val="28"/>
        </w:rPr>
      </w:pPr>
      <w:r w:rsidRPr="00BD1F0B">
        <w:rPr>
          <w:sz w:val="28"/>
          <w:szCs w:val="28"/>
        </w:rPr>
        <w:t>испытаниям на гидравлические потери для получения гидравлических характеристик трубопроводов;</w:t>
      </w:r>
    </w:p>
    <w:p w:rsidR="00BD1F0B" w:rsidRPr="00BD1F0B" w:rsidRDefault="00BD1F0B" w:rsidP="00BD1F0B">
      <w:pPr>
        <w:spacing w:line="276" w:lineRule="auto"/>
        <w:ind w:firstLine="709"/>
        <w:jc w:val="both"/>
        <w:rPr>
          <w:sz w:val="28"/>
          <w:szCs w:val="28"/>
        </w:rPr>
      </w:pPr>
      <w:r w:rsidRPr="00BD1F0B">
        <w:rPr>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BD1F0B" w:rsidRPr="00BD1F0B" w:rsidRDefault="00BD1F0B" w:rsidP="00BD1F0B">
      <w:pPr>
        <w:spacing w:line="276" w:lineRule="auto"/>
        <w:jc w:val="center"/>
        <w:rPr>
          <w:b/>
          <w:sz w:val="28"/>
          <w:szCs w:val="28"/>
        </w:rPr>
      </w:pPr>
      <w:r w:rsidRPr="00BD1F0B">
        <w:rPr>
          <w:b/>
          <w:sz w:val="28"/>
          <w:szCs w:val="28"/>
        </w:rPr>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BD1F0B" w:rsidRPr="00BD1F0B" w:rsidRDefault="00BD1F0B" w:rsidP="00BD1F0B">
      <w:pPr>
        <w:suppressAutoHyphens/>
        <w:spacing w:line="276" w:lineRule="auto"/>
        <w:ind w:firstLine="708"/>
        <w:jc w:val="both"/>
        <w:rPr>
          <w:sz w:val="28"/>
          <w:szCs w:val="28"/>
          <w:lang w:eastAsia="ar-SA"/>
        </w:rPr>
      </w:pPr>
      <w:r w:rsidRPr="00BD1F0B">
        <w:rPr>
          <w:sz w:val="28"/>
          <w:szCs w:val="28"/>
          <w:lang w:eastAsia="ar-SA"/>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BD1F0B" w:rsidRPr="00BD1F0B" w:rsidRDefault="00BD1F0B" w:rsidP="00BD1F0B">
      <w:pPr>
        <w:suppressAutoHyphens/>
        <w:spacing w:line="276" w:lineRule="auto"/>
        <w:ind w:firstLine="708"/>
        <w:jc w:val="both"/>
        <w:rPr>
          <w:sz w:val="28"/>
          <w:szCs w:val="28"/>
          <w:lang w:eastAsia="ar-SA"/>
        </w:rPr>
      </w:pPr>
      <w:r w:rsidRPr="00BD1F0B">
        <w:rPr>
          <w:sz w:val="28"/>
          <w:szCs w:val="28"/>
          <w:lang w:eastAsia="ar-SA"/>
        </w:rPr>
        <w:t xml:space="preserve">К методам испытаний тепловых сетей относятся: </w:t>
      </w:r>
    </w:p>
    <w:p w:rsidR="00BD1F0B" w:rsidRPr="00BD1F0B" w:rsidRDefault="00BD1F0B" w:rsidP="009B2209">
      <w:pPr>
        <w:numPr>
          <w:ilvl w:val="0"/>
          <w:numId w:val="11"/>
        </w:numPr>
        <w:suppressAutoHyphens/>
        <w:spacing w:line="276" w:lineRule="auto"/>
        <w:contextualSpacing/>
        <w:jc w:val="both"/>
        <w:rPr>
          <w:sz w:val="28"/>
          <w:szCs w:val="28"/>
          <w:lang w:eastAsia="ar-SA"/>
        </w:rPr>
      </w:pPr>
      <w:r w:rsidRPr="00BD1F0B">
        <w:rPr>
          <w:sz w:val="28"/>
          <w:szCs w:val="28"/>
          <w:lang w:eastAsia="ar-SA"/>
        </w:rPr>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rsidR="00BD1F0B" w:rsidRPr="00BD1F0B" w:rsidRDefault="00BD1F0B" w:rsidP="00BD1F0B">
      <w:pPr>
        <w:suppressAutoHyphens/>
        <w:spacing w:line="276" w:lineRule="auto"/>
        <w:ind w:firstLine="708"/>
        <w:jc w:val="both"/>
        <w:rPr>
          <w:sz w:val="28"/>
          <w:szCs w:val="28"/>
          <w:lang w:eastAsia="ar-SA"/>
        </w:rPr>
      </w:pPr>
      <w:r w:rsidRPr="00BD1F0B">
        <w:rPr>
          <w:sz w:val="28"/>
          <w:szCs w:val="28"/>
        </w:rPr>
        <w:t>ТСО</w:t>
      </w:r>
      <w:r w:rsidRPr="00BD1F0B">
        <w:rPr>
          <w:sz w:val="28"/>
          <w:szCs w:val="28"/>
          <w:lang w:eastAsia="ar-SA"/>
        </w:rPr>
        <w:t xml:space="preserve"> выполняют </w:t>
      </w:r>
      <w:proofErr w:type="spellStart"/>
      <w:r w:rsidRPr="00BD1F0B">
        <w:rPr>
          <w:sz w:val="28"/>
          <w:szCs w:val="28"/>
          <w:lang w:eastAsia="ar-SA"/>
        </w:rPr>
        <w:t>опрессовку</w:t>
      </w:r>
      <w:proofErr w:type="spellEnd"/>
      <w:r w:rsidRPr="00BD1F0B">
        <w:rPr>
          <w:sz w:val="28"/>
          <w:szCs w:val="28"/>
          <w:lang w:eastAsia="ar-SA"/>
        </w:rPr>
        <w:t xml:space="preserve"> тепловых сетей насосным оборудованием источника тепловой энергии. Для повышения качества </w:t>
      </w:r>
      <w:proofErr w:type="spellStart"/>
      <w:r w:rsidRPr="00BD1F0B">
        <w:rPr>
          <w:sz w:val="28"/>
          <w:szCs w:val="28"/>
          <w:lang w:eastAsia="ar-SA"/>
        </w:rPr>
        <w:t>опрессовки</w:t>
      </w:r>
      <w:proofErr w:type="spellEnd"/>
      <w:r w:rsidRPr="00BD1F0B">
        <w:rPr>
          <w:sz w:val="28"/>
          <w:szCs w:val="28"/>
          <w:lang w:eastAsia="ar-SA"/>
        </w:rPr>
        <w:t xml:space="preserve">, гидравлические испытания трубопроводов проводятся на участках секционирования стационарными насосами </w:t>
      </w:r>
      <w:proofErr w:type="spellStart"/>
      <w:r w:rsidRPr="00BD1F0B">
        <w:rPr>
          <w:sz w:val="28"/>
          <w:szCs w:val="28"/>
          <w:lang w:eastAsia="ar-SA"/>
        </w:rPr>
        <w:t>опрессовочных</w:t>
      </w:r>
      <w:proofErr w:type="spellEnd"/>
      <w:r w:rsidRPr="00BD1F0B">
        <w:rPr>
          <w:sz w:val="28"/>
          <w:szCs w:val="28"/>
          <w:lang w:eastAsia="ar-SA"/>
        </w:rPr>
        <w:t xml:space="preserve"> узлов или передвижными </w:t>
      </w:r>
      <w:proofErr w:type="spellStart"/>
      <w:r w:rsidRPr="00BD1F0B">
        <w:rPr>
          <w:sz w:val="28"/>
          <w:szCs w:val="28"/>
          <w:lang w:eastAsia="ar-SA"/>
        </w:rPr>
        <w:t>опрессовочными</w:t>
      </w:r>
      <w:proofErr w:type="spellEnd"/>
      <w:r w:rsidRPr="00BD1F0B">
        <w:rPr>
          <w:sz w:val="28"/>
          <w:szCs w:val="28"/>
          <w:lang w:eastAsia="ar-SA"/>
        </w:rPr>
        <w:t xml:space="preserve"> помпами. </w:t>
      </w:r>
    </w:p>
    <w:p w:rsidR="00BD1F0B" w:rsidRPr="00BD1F0B" w:rsidRDefault="00BD1F0B" w:rsidP="00BD1F0B">
      <w:pPr>
        <w:suppressAutoHyphens/>
        <w:spacing w:line="276" w:lineRule="auto"/>
        <w:ind w:firstLine="708"/>
        <w:jc w:val="both"/>
        <w:rPr>
          <w:sz w:val="28"/>
          <w:szCs w:val="28"/>
          <w:lang w:eastAsia="ar-SA"/>
        </w:rPr>
      </w:pPr>
      <w:r w:rsidRPr="00BD1F0B">
        <w:rPr>
          <w:sz w:val="28"/>
          <w:szCs w:val="28"/>
          <w:lang w:eastAsia="ar-SA"/>
        </w:rPr>
        <w:lastRenderedPageBreak/>
        <w:t xml:space="preserve">Температурные испытания на тепловых сетях не проводятся. </w:t>
      </w:r>
    </w:p>
    <w:p w:rsidR="00BD1F0B" w:rsidRPr="00BD1F0B" w:rsidRDefault="00BD1F0B" w:rsidP="00BD1F0B">
      <w:pPr>
        <w:spacing w:line="276" w:lineRule="auto"/>
        <w:ind w:firstLine="709"/>
        <w:jc w:val="both"/>
        <w:rPr>
          <w:sz w:val="28"/>
          <w:szCs w:val="28"/>
          <w:lang w:eastAsia="ar-SA"/>
        </w:rPr>
      </w:pPr>
      <w:r w:rsidRPr="00BD1F0B">
        <w:rPr>
          <w:sz w:val="28"/>
          <w:szCs w:val="28"/>
          <w:lang w:eastAsia="ar-SA"/>
        </w:rPr>
        <w:t>Ежегодный расчёт тепловых потерь осуществляется в соответствии с действующими методическими указаниями. Испытания тепловых сетей на тепловые потери не проводятся.</w:t>
      </w:r>
    </w:p>
    <w:p w:rsidR="00BD1F0B" w:rsidRPr="00BD1F0B" w:rsidRDefault="00BD1F0B" w:rsidP="00BD1F0B">
      <w:pPr>
        <w:jc w:val="center"/>
        <w:rPr>
          <w:b/>
          <w:color w:val="000000"/>
          <w:sz w:val="28"/>
          <w:szCs w:val="28"/>
        </w:rPr>
      </w:pPr>
      <w:r w:rsidRPr="00BD1F0B">
        <w:rPr>
          <w:b/>
          <w:color w:val="000000"/>
          <w:sz w:val="28"/>
          <w:szCs w:val="28"/>
        </w:rPr>
        <w:t xml:space="preserve">1.3.13. </w:t>
      </w:r>
      <w:proofErr w:type="gramStart"/>
      <w:r w:rsidRPr="00BD1F0B">
        <w:rPr>
          <w:b/>
          <w:color w:val="000000"/>
          <w:sz w:val="28"/>
          <w:szCs w:val="28"/>
          <w:shd w:val="clear" w:color="auto" w:fill="FFFFFF"/>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w:t>
      </w:r>
      <w:hyperlink r:id="rId29" w:anchor="block_426" w:history="1">
        <w:r w:rsidRPr="00BD1F0B">
          <w:rPr>
            <w:rFonts w:eastAsia="Calibri"/>
            <w:b/>
            <w:color w:val="000000"/>
            <w:szCs w:val="28"/>
            <w:u w:val="single"/>
            <w:shd w:val="clear" w:color="auto" w:fill="FFFFFF"/>
          </w:rPr>
          <w:t>пунктом 6 части 2 статьи 4</w:t>
        </w:r>
      </w:hyperlink>
      <w:r w:rsidRPr="00BD1F0B">
        <w:rPr>
          <w:b/>
          <w:color w:val="000000"/>
          <w:sz w:val="28"/>
          <w:szCs w:val="28"/>
          <w:shd w:val="clear" w:color="auto" w:fill="FFFFFF"/>
        </w:rPr>
        <w:t> и </w:t>
      </w:r>
      <w:hyperlink r:id="rId30" w:anchor="block_522" w:history="1">
        <w:r w:rsidRPr="00BD1F0B">
          <w:rPr>
            <w:rFonts w:eastAsia="Calibri"/>
            <w:b/>
            <w:color w:val="000000"/>
            <w:szCs w:val="28"/>
            <w:u w:val="single"/>
            <w:shd w:val="clear" w:color="auto" w:fill="FFFFFF"/>
          </w:rPr>
          <w:t>пунктом 2 части 2 статьи 5</w:t>
        </w:r>
      </w:hyperlink>
      <w:r w:rsidRPr="00BD1F0B">
        <w:rPr>
          <w:b/>
          <w:color w:val="000000"/>
          <w:sz w:val="28"/>
          <w:szCs w:val="28"/>
          <w:shd w:val="clear" w:color="auto" w:fill="FFFFFF"/>
        </w:rPr>
        <w:t>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proofErr w:type="gramEnd"/>
    </w:p>
    <w:p w:rsidR="00BD1F0B" w:rsidRPr="00BD1F0B" w:rsidRDefault="00BD1F0B" w:rsidP="00BD1F0B">
      <w:pPr>
        <w:spacing w:line="276" w:lineRule="auto"/>
        <w:ind w:firstLine="709"/>
        <w:jc w:val="both"/>
        <w:rPr>
          <w:iCs/>
          <w:sz w:val="28"/>
          <w:szCs w:val="28"/>
        </w:rPr>
      </w:pPr>
      <w:r w:rsidRPr="00BD1F0B">
        <w:rPr>
          <w:iCs/>
          <w:sz w:val="28"/>
          <w:szCs w:val="28"/>
        </w:rPr>
        <w:t>Расчет нормативов технологических потерь при передаче тепловой энергии производится в соответствии с Порядком расчета, утвержденным Приказом Минэнерго № 325 от 30 декабря 2008 г.</w:t>
      </w:r>
    </w:p>
    <w:p w:rsidR="00BD1F0B" w:rsidRPr="00BD1F0B" w:rsidRDefault="00BD1F0B" w:rsidP="00BD1F0B">
      <w:pPr>
        <w:spacing w:line="276" w:lineRule="auto"/>
        <w:ind w:firstLine="709"/>
        <w:jc w:val="both"/>
        <w:rPr>
          <w:iCs/>
          <w:sz w:val="28"/>
          <w:szCs w:val="28"/>
        </w:rPr>
      </w:pPr>
      <w:r w:rsidRPr="00BD1F0B">
        <w:rPr>
          <w:iCs/>
          <w:sz w:val="28"/>
          <w:szCs w:val="28"/>
        </w:rPr>
        <w:t xml:space="preserve">Расчет реальных тепловых потерь в тепловых сетях от источника теплоснабжения производится в соответствии с приказом Госстроя РФ от 06.05.2000 №105 «Об утверждении методики определения количеств тепловой энергии и теплоносителей в водяных системах коммунального теплоснабжения». </w:t>
      </w:r>
    </w:p>
    <w:p w:rsidR="00BD1F0B" w:rsidRPr="00BD1F0B" w:rsidRDefault="00BD1F0B" w:rsidP="00BD1F0B">
      <w:pPr>
        <w:spacing w:line="276" w:lineRule="auto"/>
        <w:ind w:firstLine="709"/>
        <w:jc w:val="both"/>
        <w:rPr>
          <w:iCs/>
          <w:sz w:val="28"/>
          <w:szCs w:val="28"/>
        </w:rPr>
      </w:pPr>
      <w:r w:rsidRPr="00BD1F0B">
        <w:rPr>
          <w:iCs/>
          <w:sz w:val="28"/>
          <w:szCs w:val="28"/>
        </w:rPr>
        <w:t xml:space="preserve">Цель нормирования потерь тепловой энергии - снижение или поддержание потерь на </w:t>
      </w:r>
      <w:proofErr w:type="gramStart"/>
      <w:r w:rsidRPr="00BD1F0B">
        <w:rPr>
          <w:iCs/>
          <w:sz w:val="28"/>
          <w:szCs w:val="28"/>
        </w:rPr>
        <w:t>технико-экономически</w:t>
      </w:r>
      <w:proofErr w:type="gramEnd"/>
      <w:r w:rsidRPr="00BD1F0B">
        <w:rPr>
          <w:iCs/>
          <w:sz w:val="28"/>
          <w:szCs w:val="28"/>
        </w:rPr>
        <w:t xml:space="preserve"> обоснованном уровне. Расчёт и нормирование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BD1F0B" w:rsidRPr="00BD1F0B" w:rsidRDefault="00BD1F0B" w:rsidP="00BD1F0B">
      <w:pPr>
        <w:spacing w:line="276" w:lineRule="auto"/>
        <w:ind w:firstLine="709"/>
        <w:jc w:val="both"/>
        <w:rPr>
          <w:iCs/>
          <w:sz w:val="28"/>
          <w:szCs w:val="28"/>
        </w:rPr>
      </w:pPr>
      <w:r w:rsidRPr="00BD1F0B">
        <w:rPr>
          <w:iCs/>
          <w:sz w:val="28"/>
          <w:szCs w:val="28"/>
        </w:rPr>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rsidR="00BD1F0B" w:rsidRPr="00BD1F0B" w:rsidRDefault="00BD1F0B" w:rsidP="00BD1F0B">
      <w:pPr>
        <w:spacing w:line="276" w:lineRule="auto"/>
        <w:ind w:firstLine="709"/>
        <w:jc w:val="both"/>
        <w:rPr>
          <w:iCs/>
          <w:sz w:val="28"/>
          <w:szCs w:val="28"/>
        </w:rPr>
      </w:pPr>
      <w:r w:rsidRPr="00BD1F0B">
        <w:rPr>
          <w:iCs/>
          <w:sz w:val="28"/>
          <w:szCs w:val="28"/>
        </w:rPr>
        <w:t>-затраты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rsidR="00BD1F0B" w:rsidRPr="00BD1F0B" w:rsidRDefault="00BD1F0B" w:rsidP="00BD1F0B">
      <w:pPr>
        <w:spacing w:line="276" w:lineRule="auto"/>
        <w:ind w:firstLine="709"/>
        <w:jc w:val="both"/>
        <w:rPr>
          <w:iCs/>
          <w:sz w:val="28"/>
          <w:szCs w:val="28"/>
        </w:rPr>
      </w:pPr>
      <w:r w:rsidRPr="00BD1F0B">
        <w:rPr>
          <w:iCs/>
          <w:sz w:val="28"/>
          <w:szCs w:val="28"/>
        </w:rPr>
        <w:t>- на технологические сливы теплоносителя средствами автоматического регулирования тепловой нагрузки и защиты;</w:t>
      </w:r>
    </w:p>
    <w:p w:rsidR="00BD1F0B" w:rsidRPr="00BD1F0B" w:rsidRDefault="00BD1F0B" w:rsidP="00BD1F0B">
      <w:pPr>
        <w:spacing w:line="276" w:lineRule="auto"/>
        <w:ind w:firstLine="709"/>
        <w:jc w:val="both"/>
        <w:rPr>
          <w:iCs/>
          <w:sz w:val="28"/>
          <w:szCs w:val="28"/>
        </w:rPr>
      </w:pPr>
      <w:r w:rsidRPr="00BD1F0B">
        <w:rPr>
          <w:iCs/>
          <w:sz w:val="28"/>
          <w:szCs w:val="28"/>
        </w:rPr>
        <w:t>- технически обоснованный расход теплоносителя на плановые эксплуатационные испытания;</w:t>
      </w:r>
    </w:p>
    <w:p w:rsidR="00BD1F0B" w:rsidRPr="00BD1F0B" w:rsidRDefault="00BD1F0B" w:rsidP="00BD1F0B">
      <w:pPr>
        <w:spacing w:line="276" w:lineRule="auto"/>
        <w:ind w:firstLine="709"/>
        <w:jc w:val="both"/>
        <w:rPr>
          <w:iCs/>
          <w:sz w:val="28"/>
          <w:szCs w:val="28"/>
        </w:rPr>
      </w:pPr>
      <w:r w:rsidRPr="00BD1F0B">
        <w:rPr>
          <w:iCs/>
          <w:sz w:val="28"/>
          <w:szCs w:val="28"/>
        </w:rPr>
        <w:lastRenderedPageBreak/>
        <w:t>- потери тепловой энергии с затратами и потерями теплоносителя через теплоизоляционные конструкции;</w:t>
      </w:r>
    </w:p>
    <w:p w:rsidR="00BD1F0B" w:rsidRPr="00BD1F0B" w:rsidRDefault="00BD1F0B" w:rsidP="00BD1F0B">
      <w:pPr>
        <w:spacing w:line="276" w:lineRule="auto"/>
        <w:ind w:firstLine="709"/>
        <w:jc w:val="both"/>
        <w:rPr>
          <w:iCs/>
          <w:sz w:val="28"/>
          <w:szCs w:val="28"/>
        </w:rPr>
      </w:pPr>
      <w:r w:rsidRPr="00BD1F0B">
        <w:rPr>
          <w:iCs/>
          <w:sz w:val="28"/>
          <w:szCs w:val="28"/>
        </w:rPr>
        <w:t xml:space="preserve">- потери теплоносителя через </w:t>
      </w:r>
      <w:proofErr w:type="spellStart"/>
      <w:r w:rsidRPr="00BD1F0B">
        <w:rPr>
          <w:iCs/>
          <w:sz w:val="28"/>
          <w:szCs w:val="28"/>
        </w:rPr>
        <w:t>неплотности</w:t>
      </w:r>
      <w:proofErr w:type="spellEnd"/>
      <w:r w:rsidRPr="00BD1F0B">
        <w:rPr>
          <w:iCs/>
          <w:sz w:val="28"/>
          <w:szCs w:val="28"/>
        </w:rPr>
        <w:t xml:space="preserve"> в арматуре и трубопроводах тепловых сетей в пределах, установленных правилами.</w:t>
      </w:r>
    </w:p>
    <w:p w:rsidR="00BD1F0B" w:rsidRPr="00BD1F0B" w:rsidRDefault="00BD1F0B" w:rsidP="00BD1F0B">
      <w:pPr>
        <w:spacing w:line="276" w:lineRule="auto"/>
        <w:ind w:firstLine="709"/>
        <w:jc w:val="both"/>
        <w:rPr>
          <w:iCs/>
          <w:sz w:val="28"/>
          <w:szCs w:val="28"/>
        </w:rPr>
      </w:pPr>
      <w:r w:rsidRPr="00BD1F0B">
        <w:rPr>
          <w:iCs/>
          <w:sz w:val="28"/>
          <w:szCs w:val="28"/>
        </w:rPr>
        <w:t xml:space="preserve">- затраты электрической энергии на привод оборудования, обеспечивающего функционирование систем транспорта тепловой энергии и теплоносителей. </w:t>
      </w:r>
      <w:proofErr w:type="gramStart"/>
      <w:r w:rsidRPr="00BD1F0B">
        <w:rPr>
          <w:iCs/>
          <w:sz w:val="28"/>
          <w:szCs w:val="28"/>
        </w:rPr>
        <w:t>(Приказ от 4 октября 2005 г. N 265 «Об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proofErr w:type="gramEnd"/>
    </w:p>
    <w:p w:rsidR="00BD1F0B" w:rsidRPr="00BD1F0B" w:rsidRDefault="00BD1F0B" w:rsidP="00BD1F0B">
      <w:pPr>
        <w:spacing w:line="276" w:lineRule="auto"/>
        <w:ind w:firstLine="709"/>
        <w:jc w:val="both"/>
        <w:rPr>
          <w:b/>
          <w:bCs/>
          <w:sz w:val="28"/>
          <w:szCs w:val="28"/>
        </w:rPr>
      </w:pPr>
      <w:r w:rsidRPr="00BD1F0B">
        <w:rPr>
          <w:sz w:val="28"/>
          <w:szCs w:val="28"/>
        </w:rPr>
        <w:t xml:space="preserve">Информация о нормативах технологических потерь при передаче тепловой </w:t>
      </w:r>
      <w:proofErr w:type="gramStart"/>
      <w:r w:rsidRPr="00BD1F0B">
        <w:rPr>
          <w:sz w:val="28"/>
          <w:szCs w:val="28"/>
        </w:rPr>
        <w:t>энергии, включаемые в расчет отпущенной тепловой энергии не предоставлена</w:t>
      </w:r>
      <w:proofErr w:type="gramEnd"/>
      <w:r w:rsidRPr="00BD1F0B">
        <w:rPr>
          <w:sz w:val="28"/>
          <w:szCs w:val="28"/>
        </w:rPr>
        <w:t>.</w:t>
      </w:r>
    </w:p>
    <w:p w:rsidR="00BD1F0B" w:rsidRPr="00BD1F0B" w:rsidRDefault="00BD1F0B" w:rsidP="00BD1F0B">
      <w:pPr>
        <w:keepNext/>
        <w:keepLines/>
        <w:spacing w:line="276" w:lineRule="auto"/>
        <w:jc w:val="center"/>
        <w:outlineLvl w:val="2"/>
        <w:rPr>
          <w:b/>
          <w:sz w:val="28"/>
          <w:szCs w:val="28"/>
        </w:rPr>
      </w:pPr>
      <w:bookmarkStart w:id="52" w:name="_Toc89608641"/>
      <w:r w:rsidRPr="00BD1F0B">
        <w:rPr>
          <w:b/>
          <w:sz w:val="28"/>
          <w:szCs w:val="28"/>
        </w:rPr>
        <w:t xml:space="preserve">1.3.14 Оценка фактических потерь тепловой энергии и теплоносителя при передаче тепловой энергии и теплоносителя по тепловым сетям </w:t>
      </w:r>
      <w:proofErr w:type="gramStart"/>
      <w:r w:rsidRPr="00BD1F0B">
        <w:rPr>
          <w:b/>
          <w:sz w:val="28"/>
          <w:szCs w:val="28"/>
        </w:rPr>
        <w:t>за</w:t>
      </w:r>
      <w:proofErr w:type="gramEnd"/>
      <w:r w:rsidRPr="00BD1F0B">
        <w:rPr>
          <w:b/>
          <w:sz w:val="28"/>
          <w:szCs w:val="28"/>
        </w:rPr>
        <w:t xml:space="preserve"> последние 3 года</w:t>
      </w:r>
      <w:bookmarkEnd w:id="52"/>
    </w:p>
    <w:p w:rsidR="00BD1F0B" w:rsidRPr="00BD1F0B" w:rsidRDefault="00BD1F0B" w:rsidP="00BD1F0B">
      <w:pPr>
        <w:spacing w:line="276" w:lineRule="auto"/>
        <w:ind w:right="38" w:firstLine="709"/>
        <w:jc w:val="both"/>
        <w:rPr>
          <w:sz w:val="28"/>
          <w:szCs w:val="28"/>
        </w:rPr>
      </w:pPr>
      <w:r w:rsidRPr="00BD1F0B">
        <w:rPr>
          <w:sz w:val="28"/>
          <w:szCs w:val="28"/>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теплосчетчика. В самом распространенном случае таковыми являются потери:</w:t>
      </w:r>
    </w:p>
    <w:p w:rsidR="00BD1F0B" w:rsidRPr="00BD1F0B" w:rsidRDefault="00BD1F0B" w:rsidP="00BD1F0B">
      <w:pPr>
        <w:spacing w:line="276" w:lineRule="auto"/>
        <w:ind w:right="38" w:firstLine="709"/>
        <w:jc w:val="both"/>
        <w:rPr>
          <w:sz w:val="28"/>
          <w:szCs w:val="28"/>
        </w:rPr>
      </w:pPr>
      <w:r w:rsidRPr="00BD1F0B">
        <w:rPr>
          <w:sz w:val="28"/>
          <w:szCs w:val="28"/>
        </w:rPr>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BD1F0B" w:rsidRPr="00BD1F0B" w:rsidRDefault="00BD1F0B" w:rsidP="00BD1F0B">
      <w:pPr>
        <w:spacing w:line="276" w:lineRule="auto"/>
        <w:ind w:right="38" w:firstLine="709"/>
        <w:jc w:val="both"/>
        <w:rPr>
          <w:sz w:val="28"/>
          <w:szCs w:val="28"/>
        </w:rPr>
      </w:pPr>
      <w:r w:rsidRPr="00BD1F0B">
        <w:rPr>
          <w:sz w:val="28"/>
          <w:szCs w:val="28"/>
        </w:rPr>
        <w:t>- в системах отопления, связанные с несоответствием характера отопления текущим погодным условиям (15-20%);</w:t>
      </w:r>
    </w:p>
    <w:p w:rsidR="00BD1F0B" w:rsidRPr="00BD1F0B" w:rsidRDefault="00BD1F0B" w:rsidP="00BD1F0B">
      <w:pPr>
        <w:spacing w:line="276" w:lineRule="auto"/>
        <w:ind w:right="38" w:firstLine="709"/>
        <w:jc w:val="both"/>
        <w:rPr>
          <w:sz w:val="28"/>
          <w:szCs w:val="28"/>
        </w:rPr>
      </w:pPr>
      <w:r w:rsidRPr="00BD1F0B">
        <w:rPr>
          <w:sz w:val="28"/>
          <w:szCs w:val="28"/>
        </w:rPr>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p>
    <w:p w:rsidR="00BD1F0B" w:rsidRPr="00BD1F0B" w:rsidRDefault="00BD1F0B" w:rsidP="00BD1F0B">
      <w:pPr>
        <w:spacing w:line="276" w:lineRule="auto"/>
        <w:ind w:right="38" w:firstLine="709"/>
        <w:jc w:val="both"/>
        <w:rPr>
          <w:sz w:val="28"/>
          <w:szCs w:val="28"/>
        </w:rPr>
      </w:pPr>
      <w:r w:rsidRPr="00BD1F0B">
        <w:rPr>
          <w:sz w:val="28"/>
          <w:szCs w:val="28"/>
        </w:rPr>
        <w:t xml:space="preserve">Информация о фактических потерях тепловой энергии в тепловых сетях от источников (в разбивке по источникам) представлена в таблице 1.20. </w:t>
      </w:r>
    </w:p>
    <w:p w:rsidR="00BD1F0B" w:rsidRPr="00BD1F0B" w:rsidRDefault="00BD1F0B" w:rsidP="00BD1F0B">
      <w:pPr>
        <w:keepNext/>
        <w:spacing w:line="276" w:lineRule="auto"/>
        <w:ind w:firstLine="709"/>
        <w:jc w:val="both"/>
        <w:rPr>
          <w:bCs/>
          <w:iCs/>
          <w:sz w:val="28"/>
          <w:szCs w:val="28"/>
        </w:rPr>
      </w:pPr>
      <w:bookmarkStart w:id="53" w:name="_Ref89505920"/>
      <w:r w:rsidRPr="00BD1F0B">
        <w:rPr>
          <w:iCs/>
          <w:sz w:val="28"/>
          <w:szCs w:val="28"/>
        </w:rPr>
        <w:t xml:space="preserve">Таблица </w:t>
      </w:r>
      <w:bookmarkEnd w:id="53"/>
      <w:r w:rsidRPr="00BD1F0B">
        <w:rPr>
          <w:iCs/>
          <w:sz w:val="28"/>
          <w:szCs w:val="28"/>
        </w:rPr>
        <w:t xml:space="preserve">1.20 </w:t>
      </w:r>
      <w:r w:rsidRPr="00BD1F0B">
        <w:rPr>
          <w:bCs/>
          <w:iCs/>
          <w:sz w:val="28"/>
          <w:szCs w:val="28"/>
        </w:rPr>
        <w:t xml:space="preserve">- Технологические </w:t>
      </w:r>
      <w:proofErr w:type="gramStart"/>
      <w:r w:rsidRPr="00BD1F0B">
        <w:rPr>
          <w:bCs/>
          <w:iCs/>
          <w:sz w:val="28"/>
          <w:szCs w:val="28"/>
        </w:rPr>
        <w:t>потери</w:t>
      </w:r>
      <w:proofErr w:type="gramEnd"/>
      <w:r w:rsidRPr="00BD1F0B">
        <w:rPr>
          <w:bCs/>
          <w:iCs/>
          <w:sz w:val="28"/>
          <w:szCs w:val="28"/>
        </w:rPr>
        <w:t xml:space="preserve"> при передаче тепловой энергии включаемые в расчет отпущенной тепловой энергии от источников за 2023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189"/>
        <w:gridCol w:w="3233"/>
      </w:tblGrid>
      <w:tr w:rsidR="00BD1F0B" w:rsidRPr="00BD1F0B" w:rsidTr="00BD1F0B">
        <w:tc>
          <w:tcPr>
            <w:tcW w:w="332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center"/>
              <w:rPr>
                <w:rFonts w:eastAsia="Lucida Sans Unicode"/>
                <w:b/>
              </w:rPr>
            </w:pPr>
            <w:r w:rsidRPr="00BD1F0B">
              <w:rPr>
                <w:rFonts w:eastAsia="Lucida Sans Unicode"/>
                <w:b/>
              </w:rPr>
              <w:t>Наименование источника теплоснабжения</w:t>
            </w:r>
          </w:p>
        </w:tc>
        <w:tc>
          <w:tcPr>
            <w:tcW w:w="642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jc w:val="center"/>
              <w:rPr>
                <w:rFonts w:eastAsia="Lucida Sans Unicode"/>
                <w:b/>
              </w:rPr>
            </w:pPr>
            <w:r w:rsidRPr="00BD1F0B">
              <w:rPr>
                <w:rFonts w:eastAsia="Lucida Sans Unicode"/>
                <w:b/>
              </w:rPr>
              <w:t>Потери в тепловых сетях</w:t>
            </w:r>
          </w:p>
        </w:tc>
      </w:tr>
      <w:tr w:rsidR="00BD1F0B" w:rsidRPr="00BD1F0B" w:rsidTr="00BD1F0B">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rFonts w:eastAsia="Lucida Sans Unicode"/>
                <w:b/>
              </w:rPr>
            </w:pP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rPr>
            </w:pPr>
            <w:r w:rsidRPr="00BD1F0B">
              <w:rPr>
                <w:rFonts w:eastAsia="Lucida Sans Unicode"/>
                <w:b/>
              </w:rPr>
              <w:t>Гкал/год</w:t>
            </w:r>
          </w:p>
        </w:tc>
        <w:tc>
          <w:tcPr>
            <w:tcW w:w="3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rPr>
            </w:pPr>
            <w:r w:rsidRPr="00BD1F0B">
              <w:rPr>
                <w:rFonts w:eastAsia="Lucida Sans Unicode"/>
                <w:b/>
              </w:rPr>
              <w:t>%</w:t>
            </w:r>
          </w:p>
        </w:tc>
      </w:tr>
      <w:tr w:rsidR="00BD1F0B" w:rsidRPr="00BD1F0B" w:rsidTr="00BD1F0B">
        <w:trPr>
          <w:trHeight w:val="277"/>
        </w:trPr>
        <w:tc>
          <w:tcPr>
            <w:tcW w:w="33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Котельная №3</w:t>
            </w: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3077,424</w:t>
            </w:r>
          </w:p>
        </w:tc>
        <w:tc>
          <w:tcPr>
            <w:tcW w:w="3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18,54</w:t>
            </w:r>
          </w:p>
        </w:tc>
      </w:tr>
      <w:tr w:rsidR="00BD1F0B" w:rsidRPr="00BD1F0B" w:rsidTr="00BD1F0B">
        <w:trPr>
          <w:trHeight w:val="71"/>
        </w:trPr>
        <w:tc>
          <w:tcPr>
            <w:tcW w:w="33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proofErr w:type="spellStart"/>
            <w:r w:rsidRPr="00BD1F0B">
              <w:t>Теплопункт</w:t>
            </w:r>
            <w:proofErr w:type="spellEnd"/>
            <w:r w:rsidRPr="00BD1F0B">
              <w:t xml:space="preserve">  котельной №3 ул. </w:t>
            </w:r>
            <w:proofErr w:type="gramStart"/>
            <w:r w:rsidRPr="00BD1F0B">
              <w:t>Садовая</w:t>
            </w:r>
            <w:proofErr w:type="gramEnd"/>
            <w:r w:rsidRPr="00BD1F0B">
              <w:t xml:space="preserve"> </w:t>
            </w: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154,116</w:t>
            </w:r>
          </w:p>
        </w:tc>
        <w:tc>
          <w:tcPr>
            <w:tcW w:w="3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38,0</w:t>
            </w:r>
          </w:p>
        </w:tc>
      </w:tr>
      <w:tr w:rsidR="00BD1F0B" w:rsidRPr="00BD1F0B" w:rsidTr="00BD1F0B">
        <w:trPr>
          <w:trHeight w:val="71"/>
        </w:trPr>
        <w:tc>
          <w:tcPr>
            <w:tcW w:w="33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Тепловой пункт №3</w:t>
            </w: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1124,898</w:t>
            </w:r>
          </w:p>
        </w:tc>
        <w:tc>
          <w:tcPr>
            <w:tcW w:w="3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35,4</w:t>
            </w:r>
          </w:p>
        </w:tc>
      </w:tr>
      <w:tr w:rsidR="00BD1F0B" w:rsidRPr="00BD1F0B" w:rsidTr="00BD1F0B">
        <w:trPr>
          <w:trHeight w:val="71"/>
        </w:trPr>
        <w:tc>
          <w:tcPr>
            <w:tcW w:w="33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lastRenderedPageBreak/>
              <w:t xml:space="preserve">Котельная №4 </w:t>
            </w: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456,04</w:t>
            </w:r>
          </w:p>
        </w:tc>
        <w:tc>
          <w:tcPr>
            <w:tcW w:w="3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10,04</w:t>
            </w:r>
          </w:p>
        </w:tc>
      </w:tr>
      <w:tr w:rsidR="00BD1F0B" w:rsidRPr="00BD1F0B" w:rsidTr="00BD1F0B">
        <w:trPr>
          <w:trHeight w:val="71"/>
        </w:trPr>
        <w:tc>
          <w:tcPr>
            <w:tcW w:w="33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 xml:space="preserve">Котельная №5 </w:t>
            </w: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1085,656</w:t>
            </w:r>
          </w:p>
        </w:tc>
        <w:tc>
          <w:tcPr>
            <w:tcW w:w="3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24,32</w:t>
            </w:r>
          </w:p>
        </w:tc>
      </w:tr>
      <w:tr w:rsidR="00BD1F0B" w:rsidRPr="00BD1F0B" w:rsidTr="00BD1F0B">
        <w:trPr>
          <w:trHeight w:val="71"/>
        </w:trPr>
        <w:tc>
          <w:tcPr>
            <w:tcW w:w="33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Котельная №6</w:t>
            </w: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1162,533</w:t>
            </w:r>
          </w:p>
        </w:tc>
        <w:tc>
          <w:tcPr>
            <w:tcW w:w="3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5,75</w:t>
            </w:r>
          </w:p>
        </w:tc>
      </w:tr>
      <w:tr w:rsidR="00BD1F0B" w:rsidRPr="00BD1F0B" w:rsidTr="00BD1F0B">
        <w:trPr>
          <w:trHeight w:val="118"/>
        </w:trPr>
        <w:tc>
          <w:tcPr>
            <w:tcW w:w="33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 xml:space="preserve">Котельная №8 </w:t>
            </w: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1439,896</w:t>
            </w:r>
          </w:p>
        </w:tc>
        <w:tc>
          <w:tcPr>
            <w:tcW w:w="32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rPr>
            </w:pPr>
            <w:r w:rsidRPr="00BD1F0B">
              <w:rPr>
                <w:rFonts w:eastAsia="Lucida Sans Unicode"/>
              </w:rPr>
              <w:t>25,52</w:t>
            </w:r>
          </w:p>
        </w:tc>
      </w:tr>
    </w:tbl>
    <w:p w:rsidR="00BD1F0B" w:rsidRPr="00BD1F0B" w:rsidRDefault="00BD1F0B" w:rsidP="00BD1F0B">
      <w:pPr>
        <w:spacing w:line="276" w:lineRule="auto"/>
        <w:jc w:val="center"/>
        <w:rPr>
          <w:b/>
          <w:sz w:val="28"/>
          <w:szCs w:val="28"/>
        </w:rPr>
      </w:pPr>
    </w:p>
    <w:p w:rsidR="00BD1F0B" w:rsidRPr="00BD1F0B" w:rsidRDefault="00BD1F0B" w:rsidP="00BD1F0B">
      <w:pPr>
        <w:spacing w:line="276" w:lineRule="auto"/>
        <w:jc w:val="center"/>
        <w:rPr>
          <w:b/>
          <w:sz w:val="28"/>
          <w:szCs w:val="28"/>
        </w:rPr>
      </w:pPr>
      <w:r w:rsidRPr="00BD1F0B">
        <w:rPr>
          <w:b/>
          <w:sz w:val="28"/>
          <w:szCs w:val="28"/>
        </w:rPr>
        <w:t>1.3.15. Предписания надзорных органов по запрещению дальнейшей эксплуатации участков тепловой сети и результаты их исполнения</w:t>
      </w:r>
    </w:p>
    <w:p w:rsidR="00BD1F0B" w:rsidRPr="00BD1F0B" w:rsidRDefault="00BD1F0B" w:rsidP="00BD1F0B">
      <w:pPr>
        <w:spacing w:line="276" w:lineRule="auto"/>
        <w:ind w:firstLine="708"/>
        <w:jc w:val="both"/>
        <w:rPr>
          <w:sz w:val="28"/>
          <w:szCs w:val="28"/>
        </w:rPr>
      </w:pPr>
      <w:r w:rsidRPr="00BD1F0B">
        <w:rPr>
          <w:sz w:val="28"/>
          <w:szCs w:val="28"/>
        </w:rPr>
        <w:t xml:space="preserve">Предписания надзорными органами по запрещению дальнейшей эксплуатации участков тепловой сети в 2020-2024 гг. не выдавались. </w:t>
      </w:r>
    </w:p>
    <w:p w:rsidR="00BD1F0B" w:rsidRPr="00BD1F0B" w:rsidRDefault="00BD1F0B" w:rsidP="00BD1F0B">
      <w:pPr>
        <w:spacing w:line="276" w:lineRule="auto"/>
        <w:ind w:firstLine="708"/>
        <w:jc w:val="center"/>
        <w:rPr>
          <w:b/>
          <w:color w:val="000000"/>
          <w:sz w:val="28"/>
          <w:szCs w:val="28"/>
        </w:rPr>
      </w:pPr>
      <w:r w:rsidRPr="00BD1F0B">
        <w:rPr>
          <w:b/>
          <w:color w:val="000000"/>
          <w:sz w:val="28"/>
          <w:szCs w:val="28"/>
        </w:rPr>
        <w:t xml:space="preserve">1.3.16. Описание наиболее распространенных типов присоединений </w:t>
      </w:r>
      <w:proofErr w:type="spellStart"/>
      <w:r w:rsidRPr="00BD1F0B">
        <w:rPr>
          <w:b/>
          <w:color w:val="000000"/>
          <w:sz w:val="28"/>
          <w:szCs w:val="28"/>
        </w:rPr>
        <w:t>теплопотребляющих</w:t>
      </w:r>
      <w:proofErr w:type="spellEnd"/>
      <w:r w:rsidRPr="00BD1F0B">
        <w:rPr>
          <w:b/>
          <w:color w:val="000000"/>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BD1F0B" w:rsidRPr="00BD1F0B" w:rsidRDefault="00BD1F0B" w:rsidP="00BD1F0B">
      <w:pPr>
        <w:ind w:firstLine="708"/>
        <w:jc w:val="both"/>
        <w:rPr>
          <w:sz w:val="28"/>
          <w:szCs w:val="28"/>
        </w:rPr>
      </w:pPr>
      <w:r w:rsidRPr="00BD1F0B">
        <w:rPr>
          <w:sz w:val="28"/>
          <w:szCs w:val="28"/>
        </w:rPr>
        <w:t xml:space="preserve">Для присоединения </w:t>
      </w:r>
      <w:proofErr w:type="spellStart"/>
      <w:r w:rsidRPr="00BD1F0B">
        <w:rPr>
          <w:sz w:val="28"/>
          <w:szCs w:val="28"/>
        </w:rPr>
        <w:t>теплопотребляющих</w:t>
      </w:r>
      <w:proofErr w:type="spellEnd"/>
      <w:r w:rsidRPr="00BD1F0B">
        <w:rPr>
          <w:sz w:val="28"/>
          <w:szCs w:val="28"/>
        </w:rPr>
        <w:t xml:space="preserve">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w:t>
      </w:r>
    </w:p>
    <w:p w:rsidR="00BD1F0B" w:rsidRPr="00BD1F0B" w:rsidRDefault="00BD1F0B" w:rsidP="00BD1F0B">
      <w:pPr>
        <w:ind w:firstLine="708"/>
        <w:jc w:val="both"/>
        <w:rPr>
          <w:sz w:val="28"/>
          <w:szCs w:val="28"/>
        </w:rPr>
      </w:pPr>
      <w:r w:rsidRPr="00BD1F0B">
        <w:rPr>
          <w:sz w:val="28"/>
          <w:szCs w:val="28"/>
        </w:rPr>
        <w:t xml:space="preserve">В Комсомольском городском поселении используется зависимая схема.  </w:t>
      </w:r>
    </w:p>
    <w:p w:rsidR="00BD1F0B" w:rsidRPr="00BD1F0B" w:rsidRDefault="00BD1F0B" w:rsidP="00BD1F0B">
      <w:pPr>
        <w:spacing w:line="276" w:lineRule="auto"/>
        <w:ind w:firstLine="708"/>
        <w:jc w:val="center"/>
        <w:rPr>
          <w:b/>
          <w:color w:val="000000"/>
          <w:sz w:val="28"/>
          <w:szCs w:val="28"/>
        </w:rPr>
      </w:pPr>
      <w:r w:rsidRPr="00BD1F0B">
        <w:rPr>
          <w:b/>
          <w:color w:val="000000"/>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BD1F0B" w:rsidRPr="00BD1F0B" w:rsidRDefault="00BD1F0B" w:rsidP="00BD1F0B">
      <w:pPr>
        <w:ind w:firstLine="708"/>
        <w:jc w:val="both"/>
        <w:outlineLvl w:val="0"/>
        <w:rPr>
          <w:rFonts w:eastAsia="Segoe UI"/>
          <w:sz w:val="28"/>
          <w:szCs w:val="28"/>
        </w:rPr>
      </w:pPr>
      <w:r w:rsidRPr="00BD1F0B">
        <w:rPr>
          <w:rFonts w:eastAsia="Segoe UI"/>
          <w:sz w:val="28"/>
          <w:szCs w:val="28"/>
        </w:rPr>
        <w:t>У всех потребителей тепловой энергии отсутствуют приборы учета. Данные по установке приборов учета отсутствуют.</w:t>
      </w:r>
      <w:r w:rsidRPr="00BD1F0B">
        <w:rPr>
          <w:rFonts w:eastAsia="Segoe UI"/>
          <w:b/>
          <w:sz w:val="28"/>
          <w:szCs w:val="28"/>
        </w:rPr>
        <w:t xml:space="preserve"> </w:t>
      </w:r>
    </w:p>
    <w:p w:rsidR="00BD1F0B" w:rsidRPr="00BD1F0B" w:rsidRDefault="00BD1F0B" w:rsidP="00BD1F0B">
      <w:pPr>
        <w:spacing w:line="276" w:lineRule="auto"/>
        <w:jc w:val="center"/>
        <w:rPr>
          <w:b/>
          <w:sz w:val="28"/>
          <w:szCs w:val="28"/>
        </w:rPr>
      </w:pPr>
      <w:r w:rsidRPr="00BD1F0B">
        <w:rPr>
          <w:b/>
          <w:sz w:val="28"/>
          <w:szCs w:val="28"/>
        </w:rPr>
        <w:t>1.3.18. Анализ работы диспетчерских служб теплоснабжающих (</w:t>
      </w:r>
      <w:proofErr w:type="spellStart"/>
      <w:r w:rsidRPr="00BD1F0B">
        <w:rPr>
          <w:b/>
          <w:sz w:val="28"/>
          <w:szCs w:val="28"/>
        </w:rPr>
        <w:t>теплосетевых</w:t>
      </w:r>
      <w:proofErr w:type="spellEnd"/>
      <w:r w:rsidRPr="00BD1F0B">
        <w:rPr>
          <w:b/>
          <w:sz w:val="28"/>
          <w:szCs w:val="28"/>
        </w:rPr>
        <w:t>) организаций и используемых средств автоматизации, телемеханизации и связи</w:t>
      </w:r>
    </w:p>
    <w:p w:rsidR="00BD1F0B" w:rsidRPr="00BD1F0B" w:rsidRDefault="00BD1F0B" w:rsidP="00BD1F0B">
      <w:pPr>
        <w:ind w:firstLine="708"/>
        <w:jc w:val="both"/>
        <w:rPr>
          <w:sz w:val="28"/>
          <w:szCs w:val="28"/>
        </w:rPr>
      </w:pPr>
      <w:r w:rsidRPr="00BD1F0B">
        <w:rPr>
          <w:sz w:val="28"/>
          <w:szCs w:val="28"/>
        </w:rPr>
        <w:t xml:space="preserve">Котельные № 4, </w:t>
      </w:r>
      <w:proofErr w:type="spellStart"/>
      <w:r w:rsidRPr="00BD1F0B">
        <w:rPr>
          <w:sz w:val="28"/>
          <w:szCs w:val="28"/>
        </w:rPr>
        <w:t>теплопункт</w:t>
      </w:r>
      <w:proofErr w:type="spellEnd"/>
      <w:r w:rsidRPr="00BD1F0B">
        <w:rPr>
          <w:sz w:val="28"/>
          <w:szCs w:val="28"/>
        </w:rPr>
        <w:t xml:space="preserve">№ 3 и </w:t>
      </w:r>
      <w:proofErr w:type="spellStart"/>
      <w:r w:rsidRPr="00BD1F0B">
        <w:rPr>
          <w:sz w:val="28"/>
          <w:szCs w:val="28"/>
        </w:rPr>
        <w:t>теплопункт</w:t>
      </w:r>
      <w:proofErr w:type="spellEnd"/>
      <w:r w:rsidRPr="00BD1F0B">
        <w:rPr>
          <w:sz w:val="28"/>
          <w:szCs w:val="28"/>
        </w:rPr>
        <w:t xml:space="preserve"> </w:t>
      </w:r>
      <w:proofErr w:type="spellStart"/>
      <w:r w:rsidRPr="00BD1F0B">
        <w:rPr>
          <w:sz w:val="28"/>
          <w:szCs w:val="28"/>
        </w:rPr>
        <w:t>ул</w:t>
      </w:r>
      <w:proofErr w:type="gramStart"/>
      <w:r w:rsidRPr="00BD1F0B">
        <w:rPr>
          <w:sz w:val="28"/>
          <w:szCs w:val="28"/>
        </w:rPr>
        <w:t>.С</w:t>
      </w:r>
      <w:proofErr w:type="gramEnd"/>
      <w:r w:rsidRPr="00BD1F0B">
        <w:rPr>
          <w:sz w:val="28"/>
          <w:szCs w:val="28"/>
        </w:rPr>
        <w:t>адовая</w:t>
      </w:r>
      <w:proofErr w:type="spellEnd"/>
      <w:r w:rsidRPr="00BD1F0B">
        <w:rPr>
          <w:sz w:val="28"/>
          <w:szCs w:val="28"/>
        </w:rPr>
        <w:t xml:space="preserve"> имеют систему диспетчеризации и функционируют без постоянного присутствия персонала.  Котельная № 3, котельная № 5, котельная № 6 и котельная № 8 работают с постоянным присутствием оперативного персонала.</w:t>
      </w:r>
    </w:p>
    <w:p w:rsidR="00BD1F0B" w:rsidRPr="00BD1F0B" w:rsidRDefault="00BD1F0B" w:rsidP="00BD1F0B">
      <w:pPr>
        <w:ind w:firstLine="708"/>
        <w:jc w:val="both"/>
        <w:rPr>
          <w:sz w:val="28"/>
          <w:szCs w:val="28"/>
        </w:rPr>
      </w:pPr>
      <w:r w:rsidRPr="00BD1F0B">
        <w:rPr>
          <w:sz w:val="28"/>
          <w:szCs w:val="28"/>
        </w:rPr>
        <w:t xml:space="preserve">Основные задачи диспетчерской службы – обеспечение надежного и бесперебойного теплоснабжения потребителей, круглосуточного оперативного управления производством, передачей и распределением тепла. Ведение требуемых режимов работы и производство переключений в тепловых сетях, пусков и остановов оборудования, локализация аварий и восстановление режима работы, подготовка к производству ремонтных работ, проведение гидравлических испытаний, принятие заявок от жителей. </w:t>
      </w:r>
    </w:p>
    <w:p w:rsidR="00BD1F0B" w:rsidRPr="00BD1F0B" w:rsidRDefault="00BD1F0B" w:rsidP="00BD1F0B">
      <w:pPr>
        <w:jc w:val="both"/>
        <w:rPr>
          <w:rFonts w:eastAsia="Segoe UI"/>
          <w:sz w:val="28"/>
          <w:szCs w:val="28"/>
        </w:rPr>
      </w:pPr>
      <w:r w:rsidRPr="00BD1F0B">
        <w:rPr>
          <w:sz w:val="28"/>
          <w:szCs w:val="28"/>
        </w:rPr>
        <w:tab/>
        <w:t>В журнале аварий и инцидентов на тепловых сетях фиксируются все поступающие звонки от потребителей. После поступившего сигнала на место происшествия выезжает аварийная бригада.</w:t>
      </w:r>
    </w:p>
    <w:p w:rsidR="00BD1F0B" w:rsidRPr="00BD1F0B" w:rsidRDefault="00BD1F0B" w:rsidP="00BD1F0B">
      <w:pPr>
        <w:spacing w:line="276" w:lineRule="auto"/>
        <w:jc w:val="center"/>
        <w:rPr>
          <w:b/>
          <w:color w:val="000000"/>
          <w:sz w:val="28"/>
          <w:szCs w:val="28"/>
        </w:rPr>
      </w:pPr>
      <w:r w:rsidRPr="00BD1F0B">
        <w:rPr>
          <w:b/>
          <w:color w:val="000000"/>
          <w:sz w:val="28"/>
          <w:szCs w:val="28"/>
        </w:rPr>
        <w:t>1.3.19. Уровень автоматизации и обслуживания центральных тепловых пунктов, насосных станций</w:t>
      </w:r>
    </w:p>
    <w:p w:rsidR="00BD1F0B" w:rsidRPr="00BD1F0B" w:rsidRDefault="00BD1F0B" w:rsidP="00BD1F0B">
      <w:pPr>
        <w:spacing w:line="276" w:lineRule="auto"/>
        <w:ind w:firstLine="708"/>
        <w:jc w:val="both"/>
        <w:rPr>
          <w:color w:val="000000"/>
          <w:sz w:val="28"/>
          <w:szCs w:val="28"/>
        </w:rPr>
      </w:pPr>
      <w:r w:rsidRPr="00BD1F0B">
        <w:rPr>
          <w:color w:val="000000"/>
          <w:sz w:val="28"/>
          <w:szCs w:val="28"/>
        </w:rPr>
        <w:lastRenderedPageBreak/>
        <w:t>На территории Комсомольского городского поселения центральные тепловые пункты (ЦТП) и насосные станции (НС) отсутствуют.</w:t>
      </w:r>
    </w:p>
    <w:p w:rsidR="00BD1F0B" w:rsidRPr="00BD1F0B" w:rsidRDefault="00BD1F0B" w:rsidP="00BD1F0B">
      <w:pPr>
        <w:spacing w:line="276" w:lineRule="auto"/>
        <w:jc w:val="center"/>
        <w:rPr>
          <w:b/>
          <w:color w:val="000000"/>
          <w:sz w:val="28"/>
          <w:szCs w:val="28"/>
        </w:rPr>
      </w:pPr>
      <w:r w:rsidRPr="00BD1F0B">
        <w:rPr>
          <w:b/>
          <w:color w:val="000000"/>
          <w:sz w:val="28"/>
          <w:szCs w:val="28"/>
        </w:rPr>
        <w:t>1.3.20 Сведения о наличии защиты тепловых сетей от превышения давления</w:t>
      </w:r>
    </w:p>
    <w:p w:rsidR="00BD1F0B" w:rsidRPr="00BD1F0B" w:rsidRDefault="00BD1F0B" w:rsidP="00BD1F0B">
      <w:pPr>
        <w:spacing w:line="276" w:lineRule="auto"/>
        <w:ind w:firstLine="708"/>
        <w:jc w:val="both"/>
        <w:rPr>
          <w:color w:val="000000"/>
          <w:sz w:val="27"/>
          <w:szCs w:val="27"/>
          <w:shd w:val="clear" w:color="auto" w:fill="FFFFFF"/>
        </w:rPr>
      </w:pPr>
      <w:r w:rsidRPr="00BD1F0B">
        <w:rPr>
          <w:sz w:val="28"/>
          <w:szCs w:val="28"/>
        </w:rPr>
        <w:t>Защита тепловых сетей от превышения давления осуществляется путем установки в здании котельной мембранных расширительных баков и сбросных клапанов.</w:t>
      </w:r>
      <w:r w:rsidRPr="00BD1F0B">
        <w:rPr>
          <w:color w:val="000000"/>
          <w:sz w:val="27"/>
          <w:szCs w:val="27"/>
          <w:shd w:val="clear" w:color="auto" w:fill="FFFFFF"/>
        </w:rPr>
        <w:t xml:space="preserve"> </w:t>
      </w:r>
    </w:p>
    <w:p w:rsidR="00BD1F0B" w:rsidRPr="00BD1F0B" w:rsidRDefault="00BD1F0B" w:rsidP="00BD1F0B">
      <w:pPr>
        <w:spacing w:line="276" w:lineRule="auto"/>
        <w:ind w:firstLine="708"/>
        <w:jc w:val="center"/>
        <w:rPr>
          <w:b/>
          <w:color w:val="000000"/>
          <w:sz w:val="28"/>
          <w:szCs w:val="28"/>
        </w:rPr>
      </w:pPr>
      <w:r w:rsidRPr="00BD1F0B">
        <w:rPr>
          <w:b/>
          <w:color w:val="000000"/>
          <w:sz w:val="28"/>
          <w:szCs w:val="28"/>
        </w:rPr>
        <w:t>1.3.21. Перечень выявленных бесхозяйных тепловых сетей и обоснование выбора организации, уполномоченной на их эксплуатацию</w:t>
      </w:r>
    </w:p>
    <w:p w:rsidR="00BD1F0B" w:rsidRPr="00BD1F0B" w:rsidRDefault="00BD1F0B" w:rsidP="00BD1F0B">
      <w:pPr>
        <w:ind w:firstLine="708"/>
        <w:jc w:val="both"/>
        <w:rPr>
          <w:color w:val="000000"/>
          <w:sz w:val="28"/>
          <w:szCs w:val="28"/>
        </w:rPr>
      </w:pPr>
      <w:r w:rsidRPr="00BD1F0B">
        <w:rPr>
          <w:color w:val="000000"/>
          <w:sz w:val="28"/>
          <w:szCs w:val="28"/>
        </w:rPr>
        <w:t xml:space="preserve">На территории Комсомольского городского поселения   </w:t>
      </w:r>
      <w:proofErr w:type="gramStart"/>
      <w:r w:rsidRPr="00BD1F0B">
        <w:rPr>
          <w:color w:val="000000"/>
          <w:sz w:val="28"/>
          <w:szCs w:val="28"/>
        </w:rPr>
        <w:t>бесхозяйных</w:t>
      </w:r>
      <w:proofErr w:type="gramEnd"/>
      <w:r w:rsidRPr="00BD1F0B">
        <w:rPr>
          <w:color w:val="000000"/>
          <w:sz w:val="28"/>
          <w:szCs w:val="28"/>
        </w:rPr>
        <w:t xml:space="preserve"> сети отсутствуют.  </w:t>
      </w:r>
    </w:p>
    <w:p w:rsidR="00BD1F0B" w:rsidRPr="00BD1F0B" w:rsidRDefault="00BD1F0B" w:rsidP="00BD1F0B">
      <w:pPr>
        <w:spacing w:line="276" w:lineRule="auto"/>
        <w:ind w:firstLine="708"/>
        <w:jc w:val="both"/>
        <w:rPr>
          <w:b/>
          <w:color w:val="000000"/>
          <w:sz w:val="28"/>
          <w:szCs w:val="28"/>
        </w:rPr>
      </w:pPr>
      <w:r w:rsidRPr="00BD1F0B">
        <w:rPr>
          <w:b/>
          <w:color w:val="000000"/>
          <w:sz w:val="28"/>
          <w:szCs w:val="28"/>
        </w:rPr>
        <w:t>1.3.22 Данные энергетических характеристик тепловых сетей</w:t>
      </w:r>
    </w:p>
    <w:p w:rsidR="00BD1F0B" w:rsidRPr="00BD1F0B" w:rsidRDefault="00BD1F0B" w:rsidP="00BD1F0B">
      <w:pPr>
        <w:spacing w:line="276" w:lineRule="auto"/>
        <w:ind w:firstLine="708"/>
        <w:jc w:val="both"/>
        <w:rPr>
          <w:color w:val="000000"/>
          <w:sz w:val="28"/>
          <w:szCs w:val="28"/>
        </w:rPr>
      </w:pPr>
      <w:r w:rsidRPr="00BD1F0B">
        <w:rPr>
          <w:color w:val="000000"/>
          <w:sz w:val="28"/>
          <w:szCs w:val="28"/>
        </w:rPr>
        <w:t>Энергетические характеристики тепловых сетей отсутствуют.</w:t>
      </w:r>
    </w:p>
    <w:p w:rsidR="00BD1F0B" w:rsidRPr="00BD1F0B" w:rsidRDefault="00BD1F0B" w:rsidP="009B2209">
      <w:pPr>
        <w:numPr>
          <w:ilvl w:val="1"/>
          <w:numId w:val="12"/>
        </w:numPr>
        <w:spacing w:line="276" w:lineRule="auto"/>
        <w:jc w:val="center"/>
        <w:rPr>
          <w:b/>
          <w:color w:val="000000"/>
          <w:sz w:val="28"/>
          <w:szCs w:val="28"/>
        </w:rPr>
      </w:pPr>
      <w:r w:rsidRPr="00BD1F0B">
        <w:rPr>
          <w:b/>
          <w:color w:val="000000"/>
          <w:sz w:val="28"/>
          <w:szCs w:val="28"/>
        </w:rPr>
        <w:t>. Зоны действия источников тепловой энергии</w:t>
      </w:r>
    </w:p>
    <w:p w:rsidR="00BD1F0B" w:rsidRPr="00BD1F0B" w:rsidRDefault="00BD1F0B" w:rsidP="00BD1F0B">
      <w:pPr>
        <w:spacing w:line="276" w:lineRule="auto"/>
        <w:ind w:firstLine="348"/>
        <w:jc w:val="both"/>
        <w:rPr>
          <w:color w:val="000000"/>
          <w:sz w:val="28"/>
          <w:szCs w:val="28"/>
        </w:rPr>
      </w:pPr>
      <w:r w:rsidRPr="00BD1F0B">
        <w:rPr>
          <w:color w:val="000000"/>
          <w:sz w:val="28"/>
          <w:szCs w:val="28"/>
        </w:rPr>
        <w:t>Границы зон действия систем теплоснабжения определены точками присоединения самых отдаленных потребителей к тепловым сетям. Границы зон показаны на рисунках ниже.</w:t>
      </w:r>
    </w:p>
    <w:p w:rsidR="00BD1F0B" w:rsidRPr="00BD1F0B" w:rsidRDefault="00BD1F0B" w:rsidP="00BD1F0B">
      <w:pPr>
        <w:spacing w:line="276" w:lineRule="auto"/>
        <w:ind w:firstLine="567"/>
        <w:jc w:val="both"/>
        <w:rPr>
          <w:bCs/>
          <w:iCs/>
          <w:sz w:val="28"/>
          <w:szCs w:val="28"/>
          <w:lang w:eastAsia="en-US"/>
        </w:rPr>
      </w:pPr>
    </w:p>
    <w:p w:rsidR="00BD1F0B" w:rsidRPr="00BD1F0B" w:rsidRDefault="00BD1F0B" w:rsidP="00BD1F0B">
      <w:pPr>
        <w:spacing w:line="276" w:lineRule="auto"/>
        <w:rPr>
          <w:rFonts w:ascii="Arial" w:hAnsi="Arial" w:cs="Arial"/>
          <w:bCs/>
          <w:iCs/>
          <w:szCs w:val="22"/>
          <w:lang w:eastAsia="en-US"/>
        </w:rPr>
        <w:sectPr w:rsidR="00BD1F0B" w:rsidRPr="00BD1F0B">
          <w:pgSz w:w="11906" w:h="16838"/>
          <w:pgMar w:top="851" w:right="567" w:bottom="851" w:left="1701" w:header="680" w:footer="680" w:gutter="0"/>
          <w:cols w:space="720"/>
        </w:sectPr>
      </w:pPr>
    </w:p>
    <w:p w:rsidR="00BD1F0B" w:rsidRPr="00BD1F0B" w:rsidRDefault="00BD1F0B" w:rsidP="00BD1F0B">
      <w:pPr>
        <w:spacing w:before="100" w:beforeAutospacing="1"/>
        <w:jc w:val="center"/>
      </w:pPr>
      <w:r w:rsidRPr="00BD1F0B">
        <w:rPr>
          <w:rFonts w:eastAsia="Lucida Sans Unicode"/>
          <w:b/>
          <w:noProof/>
          <w:sz w:val="28"/>
          <w:szCs w:val="28"/>
        </w:rPr>
        <w:lastRenderedPageBreak/>
        <w:drawing>
          <wp:inline distT="0" distB="0" distL="0" distR="0" wp14:anchorId="423B5802" wp14:editId="79AC2AB3">
            <wp:extent cx="7972425" cy="5895975"/>
            <wp:effectExtent l="0" t="0" r="9525" b="9525"/>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72425" cy="5895975"/>
                    </a:xfrm>
                    <a:prstGeom prst="rect">
                      <a:avLst/>
                    </a:prstGeom>
                    <a:noFill/>
                    <a:ln>
                      <a:noFill/>
                    </a:ln>
                  </pic:spPr>
                </pic:pic>
              </a:graphicData>
            </a:graphic>
          </wp:inline>
        </w:drawing>
      </w:r>
    </w:p>
    <w:p w:rsidR="00BD1F0B" w:rsidRPr="00BD1F0B" w:rsidRDefault="00BD1F0B" w:rsidP="00BD1F0B">
      <w:pPr>
        <w:jc w:val="center"/>
        <w:rPr>
          <w:color w:val="000000"/>
        </w:rPr>
      </w:pPr>
      <w:r w:rsidRPr="00BD1F0B">
        <w:rPr>
          <w:color w:val="000000"/>
        </w:rPr>
        <w:t>Рис. 5 – Зона действия котельных п. Комсомольский</w:t>
      </w:r>
    </w:p>
    <w:p w:rsidR="00BD1F0B" w:rsidRPr="00BD1F0B" w:rsidRDefault="00BD1F0B" w:rsidP="00BD1F0B">
      <w:pPr>
        <w:sectPr w:rsidR="00BD1F0B" w:rsidRPr="00BD1F0B">
          <w:pgSz w:w="16838" w:h="11906" w:orient="landscape"/>
          <w:pgMar w:top="709" w:right="851" w:bottom="1135" w:left="851" w:header="680" w:footer="680"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1.5. Тепловые нагрузки потребителей тепловой энергии,</w:t>
      </w:r>
    </w:p>
    <w:p w:rsidR="00BD1F0B" w:rsidRPr="00BD1F0B" w:rsidRDefault="00BD1F0B" w:rsidP="00BD1F0B">
      <w:pPr>
        <w:spacing w:line="276" w:lineRule="auto"/>
        <w:jc w:val="center"/>
        <w:rPr>
          <w:b/>
          <w:sz w:val="28"/>
          <w:szCs w:val="28"/>
        </w:rPr>
      </w:pPr>
      <w:r w:rsidRPr="00BD1F0B">
        <w:rPr>
          <w:b/>
          <w:sz w:val="28"/>
          <w:szCs w:val="28"/>
        </w:rPr>
        <w:t>групп потребителей тепловой энергии</w:t>
      </w:r>
    </w:p>
    <w:p w:rsidR="00BD1F0B" w:rsidRPr="00BD1F0B" w:rsidRDefault="00BD1F0B" w:rsidP="00BD1F0B">
      <w:pPr>
        <w:widowControl w:val="0"/>
        <w:tabs>
          <w:tab w:val="left" w:pos="1875"/>
        </w:tabs>
        <w:autoSpaceDE w:val="0"/>
        <w:autoSpaceDN w:val="0"/>
        <w:adjustRightInd w:val="0"/>
        <w:spacing w:line="276" w:lineRule="auto"/>
        <w:jc w:val="center"/>
        <w:rPr>
          <w:b/>
          <w:color w:val="000000"/>
          <w:sz w:val="28"/>
          <w:szCs w:val="28"/>
        </w:rPr>
      </w:pPr>
      <w:r w:rsidRPr="00BD1F0B">
        <w:rPr>
          <w:b/>
          <w:color w:val="000000"/>
          <w:sz w:val="28"/>
          <w:szCs w:val="28"/>
        </w:rPr>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rsidR="00BD1F0B" w:rsidRPr="00BD1F0B" w:rsidRDefault="00BD1F0B" w:rsidP="00BD1F0B">
      <w:pPr>
        <w:keepNext/>
        <w:spacing w:line="276" w:lineRule="auto"/>
        <w:ind w:firstLine="709"/>
        <w:jc w:val="center"/>
        <w:rPr>
          <w:sz w:val="28"/>
          <w:szCs w:val="28"/>
        </w:rPr>
      </w:pPr>
      <w:bookmarkStart w:id="54" w:name="_Ref19654129"/>
      <w:r w:rsidRPr="00BD1F0B">
        <w:rPr>
          <w:iCs/>
          <w:sz w:val="28"/>
          <w:szCs w:val="28"/>
        </w:rPr>
        <w:t xml:space="preserve">Таблица </w:t>
      </w:r>
      <w:bookmarkEnd w:id="54"/>
      <w:r w:rsidRPr="00BD1F0B">
        <w:rPr>
          <w:iCs/>
          <w:sz w:val="28"/>
          <w:szCs w:val="28"/>
        </w:rPr>
        <w:t>1.21</w:t>
      </w:r>
      <w:r w:rsidRPr="00BD1F0B">
        <w:rPr>
          <w:sz w:val="28"/>
          <w:szCs w:val="28"/>
        </w:rPr>
        <w:t xml:space="preserve">– </w:t>
      </w:r>
      <w:bookmarkStart w:id="55" w:name="_Hlk20403355"/>
      <w:r w:rsidRPr="00BD1F0B">
        <w:rPr>
          <w:sz w:val="28"/>
          <w:szCs w:val="28"/>
        </w:rPr>
        <w:t xml:space="preserve">Значения спроса на тепловую мощность </w:t>
      </w:r>
      <w:bookmarkEnd w:id="55"/>
      <w:r w:rsidRPr="00BD1F0B">
        <w:rPr>
          <w:sz w:val="28"/>
          <w:szCs w:val="28"/>
        </w:rPr>
        <w:t>в расчетных элементах территориального деления за 2024 год</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0"/>
        <w:gridCol w:w="3942"/>
        <w:gridCol w:w="2762"/>
        <w:gridCol w:w="2375"/>
      </w:tblGrid>
      <w:tr w:rsidR="00BD1F0B" w:rsidRPr="00BD1F0B" w:rsidTr="00BD1F0B">
        <w:trPr>
          <w:trHeight w:val="20"/>
          <w:tblHeader/>
        </w:trPr>
        <w:tc>
          <w:tcPr>
            <w:tcW w:w="5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 xml:space="preserve">№ </w:t>
            </w:r>
            <w:proofErr w:type="gramStart"/>
            <w:r w:rsidRPr="00BD1F0B">
              <w:rPr>
                <w:b/>
                <w:color w:val="000000"/>
                <w:sz w:val="20"/>
                <w:szCs w:val="20"/>
              </w:rPr>
              <w:t>п</w:t>
            </w:r>
            <w:proofErr w:type="gramEnd"/>
            <w:r w:rsidRPr="00BD1F0B">
              <w:rPr>
                <w:b/>
                <w:color w:val="000000"/>
                <w:sz w:val="20"/>
                <w:szCs w:val="20"/>
              </w:rPr>
              <w:t>/п</w:t>
            </w: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Наименование и адрес котельной</w:t>
            </w:r>
          </w:p>
        </w:tc>
        <w:tc>
          <w:tcPr>
            <w:tcW w:w="27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0"/>
                <w:szCs w:val="20"/>
              </w:rPr>
            </w:pPr>
            <w:r w:rsidRPr="00BD1F0B">
              <w:rPr>
                <w:b/>
                <w:color w:val="000000"/>
                <w:sz w:val="20"/>
                <w:szCs w:val="20"/>
              </w:rPr>
              <w:t>Спрос на тепловую мощность, Гкал/</w:t>
            </w:r>
            <w:proofErr w:type="gramStart"/>
            <w:r w:rsidRPr="00BD1F0B">
              <w:rPr>
                <w:b/>
                <w:color w:val="000000"/>
                <w:sz w:val="20"/>
                <w:szCs w:val="20"/>
              </w:rPr>
              <w:t>ч</w:t>
            </w:r>
            <w:proofErr w:type="gramEnd"/>
          </w:p>
        </w:tc>
        <w:tc>
          <w:tcPr>
            <w:tcW w:w="23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0"/>
                <w:szCs w:val="20"/>
              </w:rPr>
            </w:pPr>
            <w:r w:rsidRPr="00BD1F0B">
              <w:rPr>
                <w:b/>
                <w:color w:val="000000"/>
                <w:sz w:val="20"/>
                <w:szCs w:val="20"/>
              </w:rPr>
              <w:t>Полезный отпуск, Гкал/год</w:t>
            </w:r>
          </w:p>
        </w:tc>
      </w:tr>
      <w:tr w:rsidR="00BD1F0B" w:rsidRPr="00BD1F0B" w:rsidTr="00BD1F0B">
        <w:trPr>
          <w:trHeight w:val="59"/>
        </w:trPr>
        <w:tc>
          <w:tcPr>
            <w:tcW w:w="560"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3"/>
              </w:numPr>
              <w:spacing w:line="276" w:lineRule="auto"/>
              <w:ind w:left="170" w:firstLine="0"/>
              <w:jc w:val="center"/>
              <w:rPr>
                <w:color w:val="000000"/>
                <w:sz w:val="20"/>
                <w:szCs w:val="20"/>
              </w:rPr>
            </w:pPr>
          </w:p>
        </w:tc>
        <w:tc>
          <w:tcPr>
            <w:tcW w:w="0" w:type="auto"/>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
                <w:bCs/>
                <w:color w:val="000000"/>
              </w:rPr>
              <w:t>Котельная № 3</w:t>
            </w:r>
          </w:p>
          <w:p w:rsidR="00BD1F0B" w:rsidRPr="00BD1F0B" w:rsidRDefault="00BD1F0B" w:rsidP="00BD1F0B">
            <w:pPr>
              <w:widowControl w:val="0"/>
              <w:rPr>
                <w:sz w:val="20"/>
                <w:szCs w:val="20"/>
              </w:rPr>
            </w:pPr>
            <w:proofErr w:type="spellStart"/>
            <w:r w:rsidRPr="00BD1F0B">
              <w:rPr>
                <w:b/>
                <w:bCs/>
                <w:color w:val="000000"/>
              </w:rPr>
              <w:t>Теплопункт</w:t>
            </w:r>
            <w:proofErr w:type="spellEnd"/>
            <w:r w:rsidRPr="00BD1F0B">
              <w:rPr>
                <w:b/>
                <w:bCs/>
                <w:color w:val="000000"/>
              </w:rPr>
              <w:t xml:space="preserve"> №3 Микро-2</w:t>
            </w:r>
          </w:p>
          <w:p w:rsidR="00BD1F0B" w:rsidRPr="00BD1F0B" w:rsidRDefault="00BD1F0B" w:rsidP="00BD1F0B">
            <w:pPr>
              <w:widowControl w:val="0"/>
              <w:rPr>
                <w:sz w:val="20"/>
                <w:szCs w:val="20"/>
              </w:rPr>
            </w:pPr>
            <w:proofErr w:type="spellStart"/>
            <w:r w:rsidRPr="00BD1F0B">
              <w:rPr>
                <w:b/>
                <w:bCs/>
                <w:color w:val="000000"/>
              </w:rPr>
              <w:t>Теплопункт</w:t>
            </w:r>
            <w:proofErr w:type="spellEnd"/>
            <w:r w:rsidRPr="00BD1F0B">
              <w:rPr>
                <w:b/>
                <w:bCs/>
                <w:color w:val="000000"/>
              </w:rPr>
              <w:t xml:space="preserve"> № 3 </w:t>
            </w:r>
            <w:proofErr w:type="spellStart"/>
            <w:r w:rsidRPr="00BD1F0B">
              <w:rPr>
                <w:b/>
                <w:bCs/>
                <w:color w:val="000000"/>
              </w:rPr>
              <w:t>ул</w:t>
            </w:r>
            <w:proofErr w:type="gramStart"/>
            <w:r w:rsidRPr="00BD1F0B">
              <w:rPr>
                <w:b/>
                <w:bCs/>
                <w:color w:val="000000"/>
              </w:rPr>
              <w:t>.С</w:t>
            </w:r>
            <w:proofErr w:type="gramEnd"/>
            <w:r w:rsidRPr="00BD1F0B">
              <w:rPr>
                <w:b/>
                <w:bCs/>
                <w:color w:val="000000"/>
              </w:rPr>
              <w:t>адовая</w:t>
            </w:r>
            <w:proofErr w:type="spellEnd"/>
          </w:p>
        </w:tc>
        <w:tc>
          <w:tcPr>
            <w:tcW w:w="2762"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7</w:t>
            </w:r>
          </w:p>
        </w:tc>
        <w:tc>
          <w:tcPr>
            <w:tcW w:w="2375"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52759,9143</w:t>
            </w:r>
          </w:p>
        </w:tc>
      </w:tr>
      <w:tr w:rsidR="00BD1F0B" w:rsidRPr="00BD1F0B" w:rsidTr="00BD1F0B">
        <w:trPr>
          <w:trHeight w:val="59"/>
        </w:trPr>
        <w:tc>
          <w:tcPr>
            <w:tcW w:w="560"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3"/>
              </w:numPr>
              <w:spacing w:line="276" w:lineRule="auto"/>
              <w:ind w:left="170" w:firstLine="0"/>
              <w:jc w:val="center"/>
              <w:rPr>
                <w:color w:val="000000"/>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Cs/>
                <w:sz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Cs/>
                <w:sz w:val="20"/>
              </w:rPr>
            </w:pPr>
          </w:p>
        </w:tc>
      </w:tr>
      <w:tr w:rsidR="00BD1F0B" w:rsidRPr="00BD1F0B" w:rsidTr="00BD1F0B">
        <w:trPr>
          <w:trHeight w:val="59"/>
        </w:trPr>
        <w:tc>
          <w:tcPr>
            <w:tcW w:w="560"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3"/>
              </w:numPr>
              <w:spacing w:line="276" w:lineRule="auto"/>
              <w:ind w:left="170" w:firstLine="0"/>
              <w:jc w:val="center"/>
              <w:rPr>
                <w:color w:val="000000"/>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Cs/>
                <w:sz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Cs/>
                <w:sz w:val="20"/>
              </w:rPr>
            </w:pPr>
          </w:p>
        </w:tc>
      </w:tr>
      <w:tr w:rsidR="00BD1F0B" w:rsidRPr="00BD1F0B" w:rsidTr="00BD1F0B">
        <w:trPr>
          <w:trHeight w:val="59"/>
        </w:trPr>
        <w:tc>
          <w:tcPr>
            <w:tcW w:w="560"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3"/>
              </w:numPr>
              <w:spacing w:line="276" w:lineRule="auto"/>
              <w:ind w:left="170" w:firstLine="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
                <w:bCs/>
                <w:color w:val="000000"/>
              </w:rPr>
              <w:t>Котельная № 4</w:t>
            </w:r>
          </w:p>
        </w:tc>
        <w:tc>
          <w:tcPr>
            <w:tcW w:w="27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0,7069</w:t>
            </w:r>
          </w:p>
        </w:tc>
        <w:tc>
          <w:tcPr>
            <w:tcW w:w="23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3854,77</w:t>
            </w:r>
          </w:p>
        </w:tc>
      </w:tr>
      <w:tr w:rsidR="00BD1F0B" w:rsidRPr="00BD1F0B" w:rsidTr="00BD1F0B">
        <w:trPr>
          <w:trHeight w:val="59"/>
        </w:trPr>
        <w:tc>
          <w:tcPr>
            <w:tcW w:w="560"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3"/>
              </w:numPr>
              <w:spacing w:line="276" w:lineRule="auto"/>
              <w:ind w:left="170" w:firstLine="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
                <w:bCs/>
                <w:color w:val="000000"/>
              </w:rPr>
              <w:t>Котельная № 5</w:t>
            </w:r>
          </w:p>
        </w:tc>
        <w:tc>
          <w:tcPr>
            <w:tcW w:w="27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6,0205</w:t>
            </w:r>
          </w:p>
        </w:tc>
        <w:tc>
          <w:tcPr>
            <w:tcW w:w="23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52739,69</w:t>
            </w:r>
          </w:p>
        </w:tc>
      </w:tr>
      <w:tr w:rsidR="00BD1F0B" w:rsidRPr="00BD1F0B" w:rsidTr="00BD1F0B">
        <w:trPr>
          <w:trHeight w:val="59"/>
        </w:trPr>
        <w:tc>
          <w:tcPr>
            <w:tcW w:w="560"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3"/>
              </w:numPr>
              <w:spacing w:line="276" w:lineRule="auto"/>
              <w:ind w:left="170" w:firstLine="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
                <w:bCs/>
                <w:color w:val="000000"/>
              </w:rPr>
              <w:t>Котельная № 6</w:t>
            </w:r>
          </w:p>
        </w:tc>
        <w:tc>
          <w:tcPr>
            <w:tcW w:w="27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3,522</w:t>
            </w:r>
          </w:p>
        </w:tc>
        <w:tc>
          <w:tcPr>
            <w:tcW w:w="23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17917,839</w:t>
            </w:r>
          </w:p>
        </w:tc>
      </w:tr>
      <w:tr w:rsidR="00BD1F0B" w:rsidRPr="00BD1F0B" w:rsidTr="00BD1F0B">
        <w:trPr>
          <w:trHeight w:val="59"/>
        </w:trPr>
        <w:tc>
          <w:tcPr>
            <w:tcW w:w="560"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3"/>
              </w:numPr>
              <w:spacing w:line="276" w:lineRule="auto"/>
              <w:ind w:left="170" w:firstLine="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rPr>
                <w:b/>
                <w:bCs/>
                <w:color w:val="000000"/>
              </w:rPr>
              <w:t>Котельная № 8</w:t>
            </w:r>
          </w:p>
        </w:tc>
        <w:tc>
          <w:tcPr>
            <w:tcW w:w="27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0,679</w:t>
            </w:r>
          </w:p>
        </w:tc>
        <w:tc>
          <w:tcPr>
            <w:tcW w:w="23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sz w:val="20"/>
              </w:rPr>
            </w:pPr>
            <w:r w:rsidRPr="00BD1F0B">
              <w:rPr>
                <w:bCs/>
                <w:sz w:val="20"/>
              </w:rPr>
              <w:t>3454,9</w:t>
            </w:r>
          </w:p>
        </w:tc>
      </w:tr>
    </w:tbl>
    <w:p w:rsidR="00BD1F0B" w:rsidRPr="00BD1F0B" w:rsidRDefault="00BD1F0B" w:rsidP="00BD1F0B">
      <w:pPr>
        <w:spacing w:line="276" w:lineRule="auto"/>
        <w:jc w:val="center"/>
        <w:rPr>
          <w:sz w:val="28"/>
          <w:szCs w:val="28"/>
        </w:rPr>
      </w:pPr>
      <w:r w:rsidRPr="00BD1F0B">
        <w:rPr>
          <w:sz w:val="28"/>
          <w:szCs w:val="28"/>
        </w:rPr>
        <w:t>Таблица 1.22 - Значения потребления тепловой энергии по группам потребления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177"/>
        <w:gridCol w:w="88"/>
        <w:gridCol w:w="3266"/>
      </w:tblGrid>
      <w:tr w:rsidR="00BD1F0B" w:rsidRPr="00BD1F0B" w:rsidTr="00BD1F0B">
        <w:trPr>
          <w:trHeight w:val="416"/>
        </w:trPr>
        <w:tc>
          <w:tcPr>
            <w:tcW w:w="321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
                <w:color w:val="000000"/>
              </w:rPr>
            </w:pPr>
            <w:r w:rsidRPr="00BD1F0B">
              <w:rPr>
                <w:b/>
                <w:color w:val="000000"/>
              </w:rPr>
              <w:t>Наименование потребителя</w:t>
            </w:r>
          </w:p>
        </w:tc>
        <w:tc>
          <w:tcPr>
            <w:tcW w:w="3177"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
                <w:color w:val="000000"/>
              </w:rPr>
            </w:pPr>
            <w:r w:rsidRPr="00BD1F0B">
              <w:rPr>
                <w:b/>
                <w:color w:val="000000"/>
              </w:rPr>
              <w:t>Расчетное потребление тепловой энергии  на отопление,  Гкал/час</w:t>
            </w:r>
          </w:p>
        </w:tc>
        <w:tc>
          <w:tcPr>
            <w:tcW w:w="3354"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
                <w:color w:val="000000"/>
              </w:rPr>
            </w:pPr>
            <w:r w:rsidRPr="00BD1F0B">
              <w:rPr>
                <w:b/>
                <w:color w:val="000000"/>
              </w:rPr>
              <w:t>Расчетное потребление тепловой энергии  на ГВС,  Гкал/час</w:t>
            </w:r>
          </w:p>
        </w:tc>
      </w:tr>
      <w:tr w:rsidR="00BD1F0B" w:rsidRPr="00BD1F0B" w:rsidTr="00BD1F0B">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jc w:val="center"/>
              <w:rPr>
                <w:b/>
              </w:rPr>
            </w:pPr>
            <w:r w:rsidRPr="00BD1F0B">
              <w:rPr>
                <w:b/>
              </w:rPr>
              <w:t xml:space="preserve"> Котельная №3 , </w:t>
            </w:r>
            <w:proofErr w:type="spellStart"/>
            <w:r w:rsidRPr="00BD1F0B">
              <w:rPr>
                <w:b/>
                <w:color w:val="000000"/>
              </w:rPr>
              <w:t>Теплопункт</w:t>
            </w:r>
            <w:proofErr w:type="spellEnd"/>
            <w:r w:rsidRPr="00BD1F0B">
              <w:rPr>
                <w:b/>
                <w:color w:val="000000"/>
              </w:rPr>
              <w:t xml:space="preserve"> котельная №3 ул. Садовая</w:t>
            </w:r>
            <w:proofErr w:type="gramStart"/>
            <w:r w:rsidRPr="00BD1F0B">
              <w:rPr>
                <w:b/>
                <w:color w:val="000000"/>
              </w:rPr>
              <w:t xml:space="preserve"> ,</w:t>
            </w:r>
            <w:proofErr w:type="gramEnd"/>
            <w:r w:rsidRPr="00BD1F0B">
              <w:rPr>
                <w:b/>
                <w:color w:val="000000"/>
              </w:rPr>
              <w:t xml:space="preserve"> </w:t>
            </w:r>
            <w:r w:rsidRPr="00BD1F0B">
              <w:rPr>
                <w:b/>
              </w:rPr>
              <w:t>Тепловой пункт №3</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Население</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1730</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4,53</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Бюджетные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0,484</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0,133</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Прочие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0,115</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0,0073</w:t>
            </w:r>
          </w:p>
        </w:tc>
      </w:tr>
      <w:tr w:rsidR="00BD1F0B" w:rsidRPr="00BD1F0B" w:rsidTr="00BD1F0B">
        <w:tc>
          <w:tcPr>
            <w:tcW w:w="9747" w:type="dxa"/>
            <w:gridSpan w:val="4"/>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center"/>
              <w:rPr>
                <w:b/>
                <w:color w:val="000000"/>
              </w:rPr>
            </w:pPr>
            <w:r w:rsidRPr="00BD1F0B">
              <w:rPr>
                <w:b/>
                <w:color w:val="000000"/>
              </w:rPr>
              <w:t xml:space="preserve">Котельная №4 </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Население</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0,003</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79"/>
        </w:trPr>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Бюджетные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0,634</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0,0703</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Прочие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c>
          <w:tcPr>
            <w:tcW w:w="9747" w:type="dxa"/>
            <w:gridSpan w:val="4"/>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center"/>
              <w:rPr>
                <w:b/>
                <w:color w:val="000000"/>
              </w:rPr>
            </w:pPr>
            <w:r w:rsidRPr="00BD1F0B">
              <w:rPr>
                <w:b/>
                <w:color w:val="000000"/>
              </w:rPr>
              <w:t xml:space="preserve">Котельная №5 </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Население</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5,89</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Бюджетные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0,123</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Прочие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0,0029</w:t>
            </w:r>
          </w:p>
        </w:tc>
      </w:tr>
      <w:tr w:rsidR="00BD1F0B" w:rsidRPr="00BD1F0B" w:rsidTr="00BD1F0B">
        <w:trPr>
          <w:trHeight w:val="229"/>
        </w:trPr>
        <w:tc>
          <w:tcPr>
            <w:tcW w:w="9747" w:type="dxa"/>
            <w:gridSpan w:val="4"/>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center"/>
              <w:rPr>
                <w:b/>
                <w:color w:val="000000"/>
              </w:rPr>
            </w:pPr>
            <w:r w:rsidRPr="00BD1F0B">
              <w:rPr>
                <w:b/>
                <w:color w:val="000000"/>
              </w:rPr>
              <w:t>Котельная №6</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Население</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3,018</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Бюджетные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0,418</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Прочие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0,086</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c>
          <w:tcPr>
            <w:tcW w:w="9747" w:type="dxa"/>
            <w:gridSpan w:val="4"/>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center"/>
              <w:rPr>
                <w:b/>
                <w:color w:val="000000"/>
              </w:rPr>
            </w:pPr>
            <w:r w:rsidRPr="00BD1F0B">
              <w:rPr>
                <w:b/>
                <w:color w:val="000000"/>
              </w:rPr>
              <w:t xml:space="preserve">Котельная №8 </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Население</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0,351</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Бюджетные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0,316</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c>
          <w:tcPr>
            <w:tcW w:w="3216"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jc w:val="both"/>
              <w:rPr>
                <w:color w:val="000000"/>
              </w:rPr>
            </w:pPr>
            <w:r w:rsidRPr="00BD1F0B">
              <w:rPr>
                <w:color w:val="000000"/>
              </w:rPr>
              <w:t>Прочие организации</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0,0117</w:t>
            </w:r>
          </w:p>
        </w:tc>
        <w:tc>
          <w:tcPr>
            <w:tcW w:w="326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0</w:t>
            </w:r>
          </w:p>
        </w:tc>
      </w:tr>
    </w:tbl>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jc w:val="center"/>
        <w:rPr>
          <w:b/>
          <w:color w:val="000000"/>
          <w:sz w:val="28"/>
          <w:szCs w:val="28"/>
        </w:rPr>
      </w:pPr>
      <w:r w:rsidRPr="00BD1F0B">
        <w:rPr>
          <w:b/>
          <w:color w:val="000000"/>
          <w:sz w:val="28"/>
          <w:szCs w:val="28"/>
        </w:rPr>
        <w:t>1.5.2. Описание значений расчетных тепловых нагрузок на коллекторах источников тепловой энергии</w:t>
      </w:r>
    </w:p>
    <w:p w:rsidR="00BD1F0B" w:rsidRPr="00BD1F0B" w:rsidRDefault="00BD1F0B" w:rsidP="00BD1F0B">
      <w:pPr>
        <w:shd w:val="clear" w:color="auto" w:fill="FFFFFF"/>
        <w:spacing w:line="276" w:lineRule="auto"/>
        <w:jc w:val="both"/>
        <w:rPr>
          <w:color w:val="000000"/>
          <w:sz w:val="28"/>
          <w:szCs w:val="28"/>
        </w:rPr>
      </w:pPr>
      <w:r w:rsidRPr="00BD1F0B">
        <w:rPr>
          <w:color w:val="000000"/>
          <w:sz w:val="28"/>
          <w:szCs w:val="28"/>
        </w:rPr>
        <w:t xml:space="preserve">Ввиду отсутствия в действующих нормативных и законодательных актах методов определения фактических тепловых нагрузок, расчет необходимо </w:t>
      </w:r>
      <w:r w:rsidRPr="00BD1F0B">
        <w:rPr>
          <w:color w:val="000000"/>
          <w:sz w:val="28"/>
          <w:szCs w:val="28"/>
        </w:rPr>
        <w:lastRenderedPageBreak/>
        <w:t>выполнить на основании показаний узлов учёта, установленных на коллекторах источника тепловой энергии.</w:t>
      </w:r>
    </w:p>
    <w:p w:rsidR="00BD1F0B" w:rsidRPr="00BD1F0B" w:rsidRDefault="00BD1F0B" w:rsidP="00BD1F0B">
      <w:pPr>
        <w:shd w:val="clear" w:color="auto" w:fill="FFFFFF"/>
        <w:spacing w:line="276" w:lineRule="auto"/>
        <w:jc w:val="both"/>
        <w:rPr>
          <w:color w:val="000000"/>
          <w:sz w:val="28"/>
          <w:szCs w:val="28"/>
        </w:rPr>
      </w:pPr>
      <w:r w:rsidRPr="00BD1F0B">
        <w:rPr>
          <w:color w:val="000000"/>
          <w:sz w:val="28"/>
          <w:szCs w:val="28"/>
        </w:rPr>
        <w:tab/>
        <w:t xml:space="preserve">Определить тепловые нагрузки на коллекторах не представляется возможным, ввиду отсутствия узлов учета на коллекторе.  </w:t>
      </w:r>
    </w:p>
    <w:p w:rsidR="00BD1F0B" w:rsidRPr="00BD1F0B" w:rsidRDefault="00BD1F0B" w:rsidP="00BD1F0B">
      <w:pPr>
        <w:spacing w:line="276" w:lineRule="auto"/>
        <w:jc w:val="center"/>
        <w:rPr>
          <w:b/>
          <w:color w:val="000000"/>
          <w:sz w:val="28"/>
          <w:szCs w:val="28"/>
        </w:rPr>
      </w:pPr>
      <w:r w:rsidRPr="00BD1F0B">
        <w:rPr>
          <w:b/>
          <w:color w:val="000000"/>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BD1F0B" w:rsidRPr="00BD1F0B" w:rsidRDefault="00BD1F0B" w:rsidP="00BD1F0B">
      <w:pPr>
        <w:spacing w:line="276" w:lineRule="auto"/>
        <w:ind w:firstLine="709"/>
        <w:jc w:val="both"/>
        <w:rPr>
          <w:sz w:val="28"/>
          <w:szCs w:val="28"/>
        </w:rPr>
      </w:pPr>
      <w:r w:rsidRPr="00BD1F0B">
        <w:rPr>
          <w:sz w:val="28"/>
          <w:szCs w:val="28"/>
        </w:rPr>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rsidR="00BD1F0B" w:rsidRPr="00BD1F0B" w:rsidRDefault="00BD1F0B" w:rsidP="00BD1F0B">
      <w:pPr>
        <w:spacing w:line="276" w:lineRule="auto"/>
        <w:ind w:firstLine="709"/>
        <w:jc w:val="both"/>
        <w:rPr>
          <w:sz w:val="28"/>
          <w:szCs w:val="28"/>
        </w:rPr>
      </w:pPr>
      <w:r w:rsidRPr="00BD1F0B">
        <w:rPr>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BD1F0B" w:rsidRPr="00BD1F0B" w:rsidRDefault="00BD1F0B" w:rsidP="00BD1F0B">
      <w:pPr>
        <w:spacing w:line="276" w:lineRule="auto"/>
        <w:ind w:firstLine="709"/>
        <w:jc w:val="both"/>
        <w:rPr>
          <w:sz w:val="28"/>
          <w:szCs w:val="28"/>
        </w:rPr>
      </w:pPr>
      <w:r w:rsidRPr="00BD1F0B">
        <w:rPr>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BD1F0B" w:rsidRPr="00BD1F0B" w:rsidRDefault="00BD1F0B" w:rsidP="00BD1F0B">
      <w:pPr>
        <w:spacing w:line="276" w:lineRule="auto"/>
        <w:ind w:firstLine="708"/>
        <w:jc w:val="center"/>
        <w:rPr>
          <w:b/>
          <w:sz w:val="28"/>
          <w:szCs w:val="28"/>
        </w:rPr>
      </w:pPr>
      <w:r w:rsidRPr="00BD1F0B">
        <w:rPr>
          <w:b/>
          <w:sz w:val="28"/>
          <w:szCs w:val="28"/>
        </w:rPr>
        <w:t xml:space="preserve">1.5.4. Описание величины потребления тепловой энергии в расчетных элементах территориального деления за </w:t>
      </w:r>
      <w:proofErr w:type="gramStart"/>
      <w:r w:rsidRPr="00BD1F0B">
        <w:rPr>
          <w:b/>
          <w:sz w:val="28"/>
          <w:szCs w:val="28"/>
        </w:rPr>
        <w:t>отопительный</w:t>
      </w:r>
      <w:proofErr w:type="gramEnd"/>
      <w:r w:rsidRPr="00BD1F0B">
        <w:rPr>
          <w:b/>
          <w:sz w:val="28"/>
          <w:szCs w:val="28"/>
        </w:rPr>
        <w:t xml:space="preserve"> </w:t>
      </w:r>
    </w:p>
    <w:p w:rsidR="00BD1F0B" w:rsidRPr="00BD1F0B" w:rsidRDefault="00BD1F0B" w:rsidP="00BD1F0B">
      <w:pPr>
        <w:spacing w:line="276" w:lineRule="auto"/>
        <w:ind w:firstLine="708"/>
        <w:jc w:val="center"/>
        <w:rPr>
          <w:b/>
          <w:sz w:val="28"/>
          <w:szCs w:val="28"/>
        </w:rPr>
      </w:pPr>
      <w:r w:rsidRPr="00BD1F0B">
        <w:rPr>
          <w:b/>
          <w:sz w:val="28"/>
          <w:szCs w:val="28"/>
        </w:rPr>
        <w:t>период и за год в целом</w:t>
      </w:r>
    </w:p>
    <w:p w:rsidR="00BD1F0B" w:rsidRPr="00BD1F0B" w:rsidRDefault="00BD1F0B" w:rsidP="00BD1F0B">
      <w:pPr>
        <w:spacing w:line="276" w:lineRule="auto"/>
        <w:ind w:firstLine="709"/>
        <w:jc w:val="both"/>
        <w:rPr>
          <w:sz w:val="28"/>
          <w:szCs w:val="28"/>
        </w:rPr>
      </w:pPr>
      <w:r w:rsidRPr="00BD1F0B">
        <w:rPr>
          <w:sz w:val="28"/>
          <w:szCs w:val="28"/>
        </w:rPr>
        <w:t>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1.23.</w:t>
      </w:r>
    </w:p>
    <w:p w:rsidR="00BD1F0B" w:rsidRPr="00BD1F0B" w:rsidRDefault="00BD1F0B" w:rsidP="00BD1F0B">
      <w:pPr>
        <w:keepNext/>
        <w:spacing w:line="276" w:lineRule="auto"/>
        <w:ind w:firstLine="709"/>
        <w:jc w:val="center"/>
        <w:rPr>
          <w:iCs/>
          <w:sz w:val="28"/>
          <w:szCs w:val="28"/>
        </w:rPr>
      </w:pPr>
      <w:bookmarkStart w:id="56" w:name="_Ref19654159"/>
      <w:r w:rsidRPr="00BD1F0B">
        <w:rPr>
          <w:iCs/>
          <w:sz w:val="28"/>
          <w:szCs w:val="28"/>
        </w:rPr>
        <w:t xml:space="preserve">Таблица </w:t>
      </w:r>
      <w:bookmarkEnd w:id="56"/>
      <w:r w:rsidRPr="00BD1F0B">
        <w:rPr>
          <w:iCs/>
          <w:sz w:val="28"/>
          <w:szCs w:val="28"/>
        </w:rPr>
        <w:t>1.23 – Сведения об объёмах потребления тепловой энергии в расчетных элементах территориального деления за отопительный период и за год в целом за 2024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2915"/>
        <w:gridCol w:w="3848"/>
      </w:tblGrid>
      <w:tr w:rsidR="00BD1F0B" w:rsidRPr="00BD1F0B" w:rsidTr="00BD1F0B">
        <w:tc>
          <w:tcPr>
            <w:tcW w:w="2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highlight w:val="yellow"/>
              </w:rPr>
            </w:pPr>
            <w:r w:rsidRPr="00BD1F0B">
              <w:rPr>
                <w:rFonts w:eastAsia="Lucida Sans Unicode"/>
                <w:b/>
              </w:rPr>
              <w:t>Наименование источника теплоснабжения</w:t>
            </w:r>
          </w:p>
        </w:tc>
        <w:tc>
          <w:tcPr>
            <w:tcW w:w="291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Lucida Sans Unicode"/>
                <w:b/>
              </w:rPr>
            </w:pPr>
            <w:r w:rsidRPr="00BD1F0B">
              <w:rPr>
                <w:rFonts w:eastAsia="Lucida Sans Unicode"/>
                <w:b/>
              </w:rPr>
              <w:t>Потребление за отопительный период (Гкал)</w:t>
            </w:r>
          </w:p>
        </w:tc>
        <w:tc>
          <w:tcPr>
            <w:tcW w:w="3848"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Lucida Sans Unicode"/>
                <w:b/>
              </w:rPr>
            </w:pPr>
            <w:r w:rsidRPr="00BD1F0B">
              <w:rPr>
                <w:rFonts w:eastAsia="Lucida Sans Unicode"/>
                <w:b/>
              </w:rPr>
              <w:t>Потребление за год</w:t>
            </w:r>
          </w:p>
          <w:p w:rsidR="00BD1F0B" w:rsidRPr="00BD1F0B" w:rsidRDefault="00BD1F0B" w:rsidP="00BD1F0B">
            <w:pPr>
              <w:jc w:val="center"/>
              <w:rPr>
                <w:rFonts w:eastAsia="Lucida Sans Unicode"/>
                <w:b/>
              </w:rPr>
            </w:pPr>
            <w:r w:rsidRPr="00BD1F0B">
              <w:rPr>
                <w:rFonts w:eastAsia="Lucida Sans Unicode"/>
                <w:b/>
              </w:rPr>
              <w:t>(Гкал)</w:t>
            </w:r>
          </w:p>
        </w:tc>
      </w:tr>
      <w:tr w:rsidR="00BD1F0B" w:rsidRPr="00BD1F0B" w:rsidTr="00BD1F0B">
        <w:trPr>
          <w:trHeight w:val="71"/>
        </w:trPr>
        <w:tc>
          <w:tcPr>
            <w:tcW w:w="2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Котельная №3</w:t>
            </w:r>
          </w:p>
        </w:tc>
        <w:tc>
          <w:tcPr>
            <w:tcW w:w="291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52759,9143</w:t>
            </w:r>
          </w:p>
        </w:tc>
        <w:tc>
          <w:tcPr>
            <w:tcW w:w="384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52759,9143</w:t>
            </w:r>
          </w:p>
        </w:tc>
      </w:tr>
      <w:tr w:rsidR="00BD1F0B" w:rsidRPr="00BD1F0B" w:rsidTr="00BD1F0B">
        <w:trPr>
          <w:trHeight w:val="71"/>
        </w:trPr>
        <w:tc>
          <w:tcPr>
            <w:tcW w:w="2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proofErr w:type="spellStart"/>
            <w:r w:rsidRPr="00BD1F0B">
              <w:t>Теплопункт</w:t>
            </w:r>
            <w:proofErr w:type="spellEnd"/>
            <w:r w:rsidRPr="00BD1F0B">
              <w:t xml:space="preserve"> котельной №3 ул. </w:t>
            </w:r>
            <w:proofErr w:type="gramStart"/>
            <w:r w:rsidRPr="00BD1F0B">
              <w:t>Садовая</w:t>
            </w:r>
            <w:proofErr w:type="gramEnd"/>
            <w:r w:rsidRPr="00BD1F0B">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tc>
      </w:tr>
      <w:tr w:rsidR="00BD1F0B" w:rsidRPr="00BD1F0B" w:rsidTr="00BD1F0B">
        <w:trPr>
          <w:trHeight w:val="71"/>
        </w:trPr>
        <w:tc>
          <w:tcPr>
            <w:tcW w:w="2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Тепловой пункт №3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tc>
      </w:tr>
      <w:tr w:rsidR="00BD1F0B" w:rsidRPr="00BD1F0B" w:rsidTr="00BD1F0B">
        <w:trPr>
          <w:trHeight w:val="71"/>
        </w:trPr>
        <w:tc>
          <w:tcPr>
            <w:tcW w:w="2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 xml:space="preserve">Котельная №4 </w:t>
            </w:r>
          </w:p>
        </w:tc>
        <w:tc>
          <w:tcPr>
            <w:tcW w:w="2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3854,77</w:t>
            </w:r>
          </w:p>
        </w:tc>
        <w:tc>
          <w:tcPr>
            <w:tcW w:w="3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3854,77</w:t>
            </w:r>
          </w:p>
        </w:tc>
      </w:tr>
      <w:tr w:rsidR="00BD1F0B" w:rsidRPr="00BD1F0B" w:rsidTr="00BD1F0B">
        <w:trPr>
          <w:trHeight w:val="71"/>
        </w:trPr>
        <w:tc>
          <w:tcPr>
            <w:tcW w:w="2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 xml:space="preserve">Котельная №5 </w:t>
            </w:r>
          </w:p>
        </w:tc>
        <w:tc>
          <w:tcPr>
            <w:tcW w:w="2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52739,69</w:t>
            </w:r>
          </w:p>
        </w:tc>
        <w:tc>
          <w:tcPr>
            <w:tcW w:w="3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52739,69</w:t>
            </w:r>
          </w:p>
        </w:tc>
      </w:tr>
      <w:tr w:rsidR="00BD1F0B" w:rsidRPr="00BD1F0B" w:rsidTr="00BD1F0B">
        <w:trPr>
          <w:trHeight w:val="71"/>
        </w:trPr>
        <w:tc>
          <w:tcPr>
            <w:tcW w:w="2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Котельная №6</w:t>
            </w:r>
          </w:p>
        </w:tc>
        <w:tc>
          <w:tcPr>
            <w:tcW w:w="2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17917,839</w:t>
            </w:r>
          </w:p>
        </w:tc>
        <w:tc>
          <w:tcPr>
            <w:tcW w:w="3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17917,839</w:t>
            </w:r>
          </w:p>
        </w:tc>
      </w:tr>
      <w:tr w:rsidR="00BD1F0B" w:rsidRPr="00BD1F0B" w:rsidTr="00BD1F0B">
        <w:trPr>
          <w:trHeight w:val="71"/>
        </w:trPr>
        <w:tc>
          <w:tcPr>
            <w:tcW w:w="2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widowControl w:val="0"/>
              <w:ind w:right="-284"/>
            </w:pPr>
            <w:r w:rsidRPr="00BD1F0B">
              <w:t xml:space="preserve">Котельная №8 </w:t>
            </w:r>
          </w:p>
        </w:tc>
        <w:tc>
          <w:tcPr>
            <w:tcW w:w="29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3454,9</w:t>
            </w:r>
          </w:p>
        </w:tc>
        <w:tc>
          <w:tcPr>
            <w:tcW w:w="38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3454,9</w:t>
            </w:r>
          </w:p>
        </w:tc>
      </w:tr>
    </w:tbl>
    <w:p w:rsidR="00BD1F0B" w:rsidRPr="00BD1F0B" w:rsidRDefault="00BD1F0B" w:rsidP="00BD1F0B">
      <w:pPr>
        <w:spacing w:line="276" w:lineRule="auto"/>
        <w:ind w:firstLine="708"/>
        <w:jc w:val="both"/>
        <w:rPr>
          <w:b/>
          <w:sz w:val="28"/>
          <w:szCs w:val="28"/>
        </w:rPr>
      </w:pPr>
    </w:p>
    <w:p w:rsidR="00BD1F0B" w:rsidRPr="00BD1F0B" w:rsidRDefault="00BD1F0B" w:rsidP="00BD1F0B">
      <w:pPr>
        <w:spacing w:line="276" w:lineRule="auto"/>
        <w:ind w:firstLine="708"/>
        <w:jc w:val="both"/>
        <w:rPr>
          <w:b/>
          <w:sz w:val="28"/>
          <w:szCs w:val="28"/>
        </w:rPr>
      </w:pPr>
      <w:r w:rsidRPr="00BD1F0B">
        <w:rPr>
          <w:b/>
          <w:sz w:val="28"/>
          <w:szCs w:val="28"/>
        </w:rPr>
        <w:lastRenderedPageBreak/>
        <w:t>1.5.5. Описание существующих нормативов потребления тепловой энергии для населения на отопление и горячее водоснабжение</w:t>
      </w:r>
    </w:p>
    <w:p w:rsidR="00BD1F0B" w:rsidRPr="00BD1F0B" w:rsidRDefault="00BD1F0B" w:rsidP="00BD1F0B">
      <w:pPr>
        <w:spacing w:line="276" w:lineRule="auto"/>
        <w:ind w:firstLine="708"/>
        <w:jc w:val="both"/>
        <w:rPr>
          <w:sz w:val="28"/>
        </w:rPr>
      </w:pPr>
      <w:r w:rsidRPr="00BD1F0B">
        <w:rPr>
          <w:sz w:val="28"/>
        </w:rPr>
        <w:t>Нормативы расхода тепловой энергии на отопление на территории Республики Мордовия установлены приказом Республиканской службы по тарифам Республики Мордовия №165 от 12 декабря 2019 года «Об установлении нормативов потребления коммунальной услуги по отоплению в жилых помещениях для населения на территории Республики Мордовия»</w:t>
      </w:r>
    </w:p>
    <w:p w:rsidR="00BD1F0B" w:rsidRPr="00BD1F0B" w:rsidRDefault="00BD1F0B" w:rsidP="00BD1F0B">
      <w:pPr>
        <w:spacing w:line="276" w:lineRule="auto"/>
        <w:ind w:firstLine="708"/>
        <w:jc w:val="center"/>
        <w:rPr>
          <w:b/>
          <w:color w:val="000000"/>
          <w:sz w:val="28"/>
          <w:szCs w:val="28"/>
        </w:rPr>
      </w:pPr>
      <w:r w:rsidRPr="00BD1F0B">
        <w:rPr>
          <w:b/>
          <w:color w:val="000000"/>
          <w:sz w:val="28"/>
          <w:szCs w:val="28"/>
        </w:rPr>
        <w:t>1.5.6. Описание сравнения величины договорной и расчетной тепловой нагрузки по зоне действия каждого источника тепловой энергии</w:t>
      </w:r>
    </w:p>
    <w:p w:rsidR="00BD1F0B" w:rsidRPr="00BD1F0B" w:rsidRDefault="00BD1F0B" w:rsidP="00BD1F0B">
      <w:pPr>
        <w:spacing w:line="276" w:lineRule="auto"/>
        <w:ind w:firstLine="709"/>
        <w:jc w:val="both"/>
        <w:rPr>
          <w:sz w:val="28"/>
          <w:szCs w:val="28"/>
        </w:rPr>
      </w:pPr>
      <w:r w:rsidRPr="00BD1F0B">
        <w:rPr>
          <w:sz w:val="28"/>
          <w:szCs w:val="28"/>
        </w:rPr>
        <w:t xml:space="preserve">Согласно данным, предоставленным теплоснабжающей организацией, договорные тепловые нагрузки по котельным в целом соответствуют величине расчетной тепловой. </w:t>
      </w:r>
    </w:p>
    <w:p w:rsidR="00BD1F0B" w:rsidRPr="00BD1F0B" w:rsidRDefault="00BD1F0B" w:rsidP="00BD1F0B">
      <w:pPr>
        <w:spacing w:line="276" w:lineRule="auto"/>
        <w:ind w:firstLine="709"/>
        <w:jc w:val="both"/>
        <w:rPr>
          <w:sz w:val="28"/>
          <w:szCs w:val="28"/>
        </w:rPr>
      </w:pPr>
      <w:r w:rsidRPr="00BD1F0B">
        <w:rPr>
          <w:sz w:val="28"/>
          <w:szCs w:val="28"/>
        </w:rPr>
        <w:t>Значения договорных тепловых нагрузок в зонах источников тепловой энергии представлены в таблице 1.24.</w:t>
      </w:r>
    </w:p>
    <w:p w:rsidR="00BD1F0B" w:rsidRPr="00BD1F0B" w:rsidRDefault="00BD1F0B" w:rsidP="00BD1F0B">
      <w:pPr>
        <w:keepNext/>
        <w:spacing w:line="276" w:lineRule="auto"/>
        <w:ind w:firstLine="709"/>
        <w:jc w:val="center"/>
        <w:rPr>
          <w:iCs/>
          <w:sz w:val="28"/>
          <w:szCs w:val="28"/>
        </w:rPr>
      </w:pPr>
      <w:bookmarkStart w:id="57" w:name="_Ref50120886"/>
      <w:r w:rsidRPr="00BD1F0B">
        <w:rPr>
          <w:iCs/>
          <w:sz w:val="28"/>
          <w:szCs w:val="28"/>
        </w:rPr>
        <w:t xml:space="preserve">Таблица </w:t>
      </w:r>
      <w:bookmarkEnd w:id="57"/>
      <w:r w:rsidRPr="00BD1F0B">
        <w:rPr>
          <w:iCs/>
          <w:sz w:val="28"/>
          <w:szCs w:val="28"/>
        </w:rPr>
        <w:t>1.24 – Значения договорных тепловых нагрузок на коллекторах источников тепловой энергии за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402"/>
        <w:gridCol w:w="3969"/>
      </w:tblGrid>
      <w:tr w:rsidR="00BD1F0B" w:rsidRPr="00BD1F0B" w:rsidTr="00BD1F0B">
        <w:tc>
          <w:tcPr>
            <w:tcW w:w="23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color w:val="000000"/>
              </w:rPr>
            </w:pPr>
            <w:r w:rsidRPr="00BD1F0B">
              <w:rPr>
                <w:rFonts w:eastAsia="Lucida Sans Unicode"/>
                <w:b/>
                <w:color w:val="000000"/>
              </w:rPr>
              <w:t>Источник теплоснабжения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color w:val="000000"/>
              </w:rPr>
            </w:pPr>
            <w:r w:rsidRPr="00BD1F0B">
              <w:rPr>
                <w:rFonts w:eastAsia="Lucida Sans Unicode"/>
                <w:b/>
                <w:color w:val="000000"/>
              </w:rPr>
              <w:t>Расчетная тепловая нагрузка, Гкал/год</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color w:val="000000"/>
              </w:rPr>
            </w:pPr>
            <w:r w:rsidRPr="00BD1F0B">
              <w:rPr>
                <w:rFonts w:eastAsia="Lucida Sans Unicode"/>
                <w:b/>
                <w:color w:val="000000"/>
              </w:rPr>
              <w:t>Договорная тепловая нагрузка, Гкал/год</w:t>
            </w:r>
          </w:p>
        </w:tc>
      </w:tr>
      <w:tr w:rsidR="00BD1F0B" w:rsidRPr="00BD1F0B" w:rsidTr="00BD1F0B">
        <w:tc>
          <w:tcPr>
            <w:tcW w:w="237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ind w:right="-284"/>
            </w:pPr>
            <w:r w:rsidRPr="00BD1F0B">
              <w:t>Котельная №3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52759,9143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t>-</w:t>
            </w:r>
          </w:p>
        </w:tc>
      </w:tr>
      <w:tr w:rsidR="00BD1F0B" w:rsidRPr="00BD1F0B" w:rsidTr="00BD1F0B">
        <w:tc>
          <w:tcPr>
            <w:tcW w:w="237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ind w:right="-284"/>
            </w:pPr>
            <w:proofErr w:type="spellStart"/>
            <w:r w:rsidRPr="00BD1F0B">
              <w:t>Теплопункт</w:t>
            </w:r>
            <w:proofErr w:type="spellEnd"/>
            <w:r w:rsidRPr="00BD1F0B">
              <w:t xml:space="preserve"> котельной №3 ул. </w:t>
            </w:r>
            <w:proofErr w:type="gramStart"/>
            <w:r w:rsidRPr="00BD1F0B">
              <w:t>Садовая</w:t>
            </w:r>
            <w:proofErr w:type="gramEnd"/>
            <w:r w:rsidRPr="00BD1F0B">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t>251,353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t>-</w:t>
            </w:r>
          </w:p>
        </w:tc>
      </w:tr>
      <w:tr w:rsidR="00BD1F0B" w:rsidRPr="00BD1F0B" w:rsidTr="00BD1F0B">
        <w:tc>
          <w:tcPr>
            <w:tcW w:w="237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ind w:right="-284"/>
            </w:pPr>
            <w:r w:rsidRPr="00BD1F0B">
              <w:t>Тепловой пункт №3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t>2053,904</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t>-</w:t>
            </w:r>
          </w:p>
        </w:tc>
      </w:tr>
      <w:tr w:rsidR="00BD1F0B" w:rsidRPr="00BD1F0B" w:rsidTr="00BD1F0B">
        <w:tc>
          <w:tcPr>
            <w:tcW w:w="237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ind w:right="-284"/>
            </w:pPr>
            <w:r w:rsidRPr="00BD1F0B">
              <w:t xml:space="preserve">Котельная №4 </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3854,77</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t>-</w:t>
            </w:r>
          </w:p>
        </w:tc>
      </w:tr>
      <w:tr w:rsidR="00BD1F0B" w:rsidRPr="00BD1F0B" w:rsidTr="00BD1F0B">
        <w:tc>
          <w:tcPr>
            <w:tcW w:w="237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ind w:right="-284"/>
            </w:pPr>
            <w:r w:rsidRPr="00BD1F0B">
              <w:t xml:space="preserve">Котельная №5 </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52739,69</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t>-</w:t>
            </w:r>
          </w:p>
        </w:tc>
      </w:tr>
      <w:tr w:rsidR="00BD1F0B" w:rsidRPr="00BD1F0B" w:rsidTr="00BD1F0B">
        <w:tc>
          <w:tcPr>
            <w:tcW w:w="237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ind w:right="-284"/>
            </w:pPr>
            <w:r w:rsidRPr="00BD1F0B">
              <w:t>Котельная №6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17917,839</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t>-</w:t>
            </w:r>
          </w:p>
        </w:tc>
      </w:tr>
      <w:tr w:rsidR="00BD1F0B" w:rsidRPr="00BD1F0B" w:rsidTr="00BD1F0B">
        <w:tc>
          <w:tcPr>
            <w:tcW w:w="2376"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ind w:right="-284"/>
            </w:pPr>
            <w:r w:rsidRPr="00BD1F0B">
              <w:t xml:space="preserve">Котельная №8 </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pPr>
            <w:r w:rsidRPr="00BD1F0B">
              <w:rPr>
                <w:bCs/>
                <w:sz w:val="20"/>
              </w:rPr>
              <w:t>3454,9</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BD1F0B" w:rsidRPr="00BD1F0B" w:rsidRDefault="00BD1F0B" w:rsidP="00BD1F0B">
            <w:pPr>
              <w:jc w:val="center"/>
            </w:pPr>
          </w:p>
        </w:tc>
      </w:tr>
    </w:tbl>
    <w:p w:rsidR="00BD1F0B" w:rsidRPr="00BD1F0B" w:rsidRDefault="00BD1F0B" w:rsidP="00BD1F0B">
      <w:pPr>
        <w:keepNext/>
        <w:spacing w:line="276" w:lineRule="auto"/>
        <w:ind w:firstLine="709"/>
        <w:jc w:val="center"/>
        <w:rPr>
          <w:iCs/>
        </w:rPr>
      </w:pPr>
    </w:p>
    <w:p w:rsidR="00BD1F0B" w:rsidRPr="00BD1F0B" w:rsidRDefault="00BD1F0B" w:rsidP="00BD1F0B">
      <w:pPr>
        <w:shd w:val="clear" w:color="auto" w:fill="FFFFFF"/>
        <w:spacing w:line="276" w:lineRule="auto"/>
        <w:ind w:firstLine="709"/>
        <w:jc w:val="both"/>
        <w:rPr>
          <w:color w:val="000000"/>
          <w:sz w:val="28"/>
          <w:szCs w:val="28"/>
        </w:rPr>
      </w:pPr>
      <w:proofErr w:type="gramStart"/>
      <w:r w:rsidRPr="00BD1F0B">
        <w:rPr>
          <w:color w:val="000000"/>
          <w:sz w:val="28"/>
          <w:szCs w:val="28"/>
        </w:rPr>
        <w:t>Пересмотр договорных нагрузок абонентов и понимание истинных значений в потребности теплового потребления является одной из ключевых возможностей для оптимизации имеющихся и проектируемых производственных мощностей, что в перспективе приведёт к снижению темпов роста тарифов на тепловую энергию для конечного потребителя, снижению размера платы за подключение за счёт переуступки неиспользуемой тепловой нагрузки существующих потребителей.</w:t>
      </w:r>
      <w:proofErr w:type="gramEnd"/>
    </w:p>
    <w:p w:rsidR="00BD1F0B" w:rsidRPr="00BD1F0B" w:rsidRDefault="00BD1F0B" w:rsidP="00BD1F0B">
      <w:pPr>
        <w:shd w:val="clear" w:color="auto" w:fill="FFFFFF"/>
        <w:spacing w:line="276" w:lineRule="auto"/>
        <w:jc w:val="both"/>
        <w:rPr>
          <w:color w:val="000000"/>
          <w:sz w:val="28"/>
          <w:szCs w:val="28"/>
        </w:rPr>
      </w:pPr>
      <w:r w:rsidRPr="00BD1F0B">
        <w:rPr>
          <w:color w:val="000000"/>
          <w:sz w:val="28"/>
          <w:szCs w:val="28"/>
        </w:rPr>
        <w:tab/>
        <w:t>В качестве механизмов стимулирования абонентов к пересмотру тепловой нагрузки, может быть предложено следующее:</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xml:space="preserve">установление </w:t>
      </w:r>
      <w:proofErr w:type="spellStart"/>
      <w:r w:rsidRPr="00BD1F0B">
        <w:rPr>
          <w:color w:val="000000"/>
          <w:sz w:val="28"/>
          <w:szCs w:val="28"/>
        </w:rPr>
        <w:t>двухставочного</w:t>
      </w:r>
      <w:proofErr w:type="spellEnd"/>
      <w:r w:rsidRPr="00BD1F0B">
        <w:rPr>
          <w:color w:val="000000"/>
          <w:sz w:val="28"/>
          <w:szCs w:val="28"/>
        </w:rPr>
        <w:t xml:space="preserve"> тарифа (ставки за тепловую энергию и за мощность);</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xml:space="preserve">введение механизмов оплаты неиспользуемой мощности (нагрузки) потребителем (расширение перечня потребителей, в отношении которых должен действовать порядок резервирования </w:t>
      </w:r>
      <w:proofErr w:type="gramStart"/>
      <w:r w:rsidRPr="00BD1F0B">
        <w:rPr>
          <w:color w:val="000000"/>
          <w:sz w:val="28"/>
          <w:szCs w:val="28"/>
        </w:rPr>
        <w:t>и(</w:t>
      </w:r>
      <w:proofErr w:type="gramEnd"/>
      <w:r w:rsidRPr="00BD1F0B">
        <w:rPr>
          <w:color w:val="000000"/>
          <w:sz w:val="28"/>
          <w:szCs w:val="28"/>
        </w:rPr>
        <w:t>или) изменение самого понятия «резервная тепловая мощность (нагрузка)).</w:t>
      </w:r>
    </w:p>
    <w:p w:rsidR="00BD1F0B" w:rsidRPr="00BD1F0B" w:rsidRDefault="00BD1F0B" w:rsidP="00BD1F0B">
      <w:pPr>
        <w:keepNext/>
        <w:keepLines/>
        <w:spacing w:before="40" w:line="276" w:lineRule="auto"/>
        <w:jc w:val="center"/>
        <w:outlineLvl w:val="2"/>
        <w:rPr>
          <w:b/>
          <w:sz w:val="28"/>
          <w:szCs w:val="28"/>
        </w:rPr>
      </w:pPr>
      <w:bookmarkStart w:id="58" w:name="_Toc89608660"/>
      <w:r w:rsidRPr="00BD1F0B">
        <w:rPr>
          <w:b/>
          <w:sz w:val="28"/>
          <w:szCs w:val="28"/>
        </w:rPr>
        <w:lastRenderedPageBreak/>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58"/>
    </w:p>
    <w:p w:rsidR="00BD1F0B" w:rsidRPr="00BD1F0B" w:rsidRDefault="00BD1F0B" w:rsidP="00BD1F0B">
      <w:pPr>
        <w:spacing w:line="276" w:lineRule="auto"/>
        <w:ind w:firstLine="708"/>
        <w:jc w:val="both"/>
        <w:rPr>
          <w:sz w:val="28"/>
          <w:szCs w:val="28"/>
        </w:rPr>
      </w:pPr>
      <w:r w:rsidRPr="00BD1F0B">
        <w:rPr>
          <w:sz w:val="28"/>
          <w:szCs w:val="28"/>
        </w:rPr>
        <w:t xml:space="preserve">Изменений тепловых нагрузок потребителей тепловой энергии, в том числе подключенных к тепловым сетям каждой системы теплоснабжения не зафиксировано. </w:t>
      </w:r>
    </w:p>
    <w:p w:rsidR="00BD1F0B" w:rsidRPr="00BD1F0B" w:rsidRDefault="00BD1F0B" w:rsidP="00BD1F0B">
      <w:pPr>
        <w:spacing w:line="276" w:lineRule="auto"/>
        <w:ind w:firstLine="708"/>
        <w:jc w:val="center"/>
        <w:rPr>
          <w:b/>
          <w:color w:val="000000"/>
          <w:sz w:val="28"/>
          <w:szCs w:val="28"/>
        </w:rPr>
      </w:pPr>
      <w:r w:rsidRPr="00BD1F0B">
        <w:rPr>
          <w:b/>
          <w:bCs/>
          <w:color w:val="000000"/>
          <w:sz w:val="28"/>
          <w:szCs w:val="28"/>
        </w:rPr>
        <w:t>1.6.</w:t>
      </w:r>
      <w:r w:rsidRPr="00BD1F0B">
        <w:rPr>
          <w:b/>
          <w:color w:val="000000"/>
          <w:sz w:val="28"/>
          <w:szCs w:val="28"/>
        </w:rPr>
        <w:t xml:space="preserve"> Балансы тепловой мощности и тепловой нагрузки</w:t>
      </w:r>
    </w:p>
    <w:p w:rsidR="00BD1F0B" w:rsidRPr="00BD1F0B" w:rsidRDefault="00BD1F0B" w:rsidP="00BD1F0B">
      <w:pPr>
        <w:spacing w:line="276" w:lineRule="auto"/>
        <w:ind w:firstLine="708"/>
        <w:jc w:val="center"/>
        <w:rPr>
          <w:b/>
          <w:color w:val="000000"/>
          <w:sz w:val="28"/>
          <w:szCs w:val="28"/>
        </w:rPr>
      </w:pPr>
      <w:r w:rsidRPr="00BD1F0B">
        <w:rPr>
          <w:b/>
          <w:bCs/>
          <w:color w:val="000000"/>
          <w:sz w:val="28"/>
          <w:szCs w:val="28"/>
        </w:rPr>
        <w:t xml:space="preserve">1.6.1. </w:t>
      </w:r>
      <w:proofErr w:type="gramStart"/>
      <w:r w:rsidRPr="00BD1F0B">
        <w:rPr>
          <w:b/>
          <w:color w:val="000000"/>
          <w:sz w:val="28"/>
          <w:szCs w:val="2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roofErr w:type="gramEnd"/>
    </w:p>
    <w:p w:rsidR="00BD1F0B" w:rsidRPr="00BD1F0B" w:rsidRDefault="00BD1F0B" w:rsidP="00BD1F0B">
      <w:pPr>
        <w:spacing w:line="276" w:lineRule="auto"/>
        <w:ind w:right="164" w:firstLine="709"/>
        <w:jc w:val="both"/>
        <w:rPr>
          <w:sz w:val="28"/>
          <w:szCs w:val="28"/>
        </w:rPr>
      </w:pPr>
      <w:r w:rsidRPr="00BD1F0B">
        <w:rPr>
          <w:sz w:val="28"/>
          <w:szCs w:val="28"/>
        </w:rPr>
        <w:t>Постановление Правительства РФ №154 от 22.02.2012г. «О требованиях к схемам теплоснабжения, порядку их разработки и утверждения» вводит следующие понятия:</w:t>
      </w:r>
    </w:p>
    <w:p w:rsidR="00BD1F0B" w:rsidRPr="00BD1F0B" w:rsidRDefault="00BD1F0B" w:rsidP="00BD1F0B">
      <w:pPr>
        <w:spacing w:line="276" w:lineRule="auto"/>
        <w:ind w:right="164" w:firstLine="709"/>
        <w:jc w:val="both"/>
        <w:rPr>
          <w:sz w:val="28"/>
          <w:szCs w:val="28"/>
        </w:rPr>
      </w:pPr>
      <w:r w:rsidRPr="00BD1F0B">
        <w:rPr>
          <w:bCs/>
          <w:sz w:val="28"/>
          <w:szCs w:val="28"/>
        </w:rPr>
        <w:t xml:space="preserve">Установленная мощность источника тепловой энергии </w:t>
      </w:r>
      <w:r w:rsidRPr="00BD1F0B">
        <w:rPr>
          <w:sz w:val="28"/>
          <w:szCs w:val="28"/>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D1F0B" w:rsidRPr="00BD1F0B" w:rsidRDefault="00BD1F0B" w:rsidP="00BD1F0B">
      <w:pPr>
        <w:spacing w:line="276" w:lineRule="auto"/>
        <w:ind w:right="166" w:firstLine="709"/>
        <w:jc w:val="both"/>
        <w:rPr>
          <w:sz w:val="28"/>
          <w:szCs w:val="28"/>
        </w:rPr>
      </w:pPr>
      <w:proofErr w:type="gramStart"/>
      <w:r w:rsidRPr="00BD1F0B">
        <w:rPr>
          <w:bCs/>
          <w:sz w:val="28"/>
          <w:szCs w:val="28"/>
        </w:rPr>
        <w:t xml:space="preserve">Располагаемая мощность источника тепловой энергии </w:t>
      </w:r>
      <w:r w:rsidRPr="00BD1F0B">
        <w:rPr>
          <w:sz w:val="28"/>
          <w:szCs w:val="28"/>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BD1F0B" w:rsidRPr="00BD1F0B" w:rsidRDefault="00BD1F0B" w:rsidP="00BD1F0B">
      <w:pPr>
        <w:spacing w:line="276" w:lineRule="auto"/>
        <w:ind w:right="166" w:firstLine="709"/>
        <w:jc w:val="both"/>
        <w:rPr>
          <w:sz w:val="28"/>
          <w:szCs w:val="28"/>
        </w:rPr>
      </w:pPr>
      <w:r w:rsidRPr="00BD1F0B">
        <w:rPr>
          <w:bCs/>
          <w:sz w:val="28"/>
          <w:szCs w:val="28"/>
        </w:rPr>
        <w:t xml:space="preserve">Мощность источника тепловой энергии нетто </w:t>
      </w:r>
      <w:r w:rsidRPr="00BD1F0B">
        <w:rPr>
          <w:sz w:val="28"/>
          <w:szCs w:val="28"/>
        </w:rPr>
        <w:t>- величина, равная располагаемой мощности источника тепловой энергии за вычетом тепловой нагрузки на собственные и хозяйственные нужды.</w:t>
      </w:r>
    </w:p>
    <w:p w:rsidR="00BD1F0B" w:rsidRPr="00BD1F0B" w:rsidRDefault="00BD1F0B" w:rsidP="00BD1F0B">
      <w:pPr>
        <w:tabs>
          <w:tab w:val="left" w:pos="9498"/>
        </w:tabs>
        <w:spacing w:line="276" w:lineRule="auto"/>
        <w:ind w:right="166" w:firstLine="567"/>
        <w:jc w:val="both"/>
        <w:rPr>
          <w:sz w:val="28"/>
          <w:szCs w:val="28"/>
        </w:rPr>
      </w:pPr>
      <w:r w:rsidRPr="00BD1F0B">
        <w:rPr>
          <w:sz w:val="28"/>
          <w:szCs w:val="28"/>
        </w:rPr>
        <w:t>Перечисленные величины по источникам теплоснабжения указаны в таблице 1.25</w:t>
      </w:r>
    </w:p>
    <w:p w:rsidR="00BD1F0B" w:rsidRPr="00BD1F0B" w:rsidRDefault="00BD1F0B" w:rsidP="00BD1F0B">
      <w:pPr>
        <w:spacing w:line="276" w:lineRule="auto"/>
        <w:rPr>
          <w:sz w:val="28"/>
          <w:szCs w:val="28"/>
        </w:rPr>
        <w:sectPr w:rsidR="00BD1F0B" w:rsidRPr="00BD1F0B">
          <w:pgSz w:w="11906" w:h="16838"/>
          <w:pgMar w:top="851" w:right="567" w:bottom="851" w:left="1701" w:header="567" w:footer="567" w:gutter="0"/>
          <w:cols w:space="720"/>
        </w:sectPr>
      </w:pPr>
    </w:p>
    <w:p w:rsidR="00BD1F0B" w:rsidRPr="00BD1F0B" w:rsidRDefault="00BD1F0B" w:rsidP="00BD1F0B">
      <w:pPr>
        <w:widowControl w:val="0"/>
        <w:jc w:val="center"/>
        <w:rPr>
          <w:sz w:val="28"/>
          <w:szCs w:val="28"/>
        </w:rPr>
      </w:pPr>
      <w:r w:rsidRPr="00BD1F0B">
        <w:rPr>
          <w:sz w:val="28"/>
          <w:szCs w:val="28"/>
        </w:rPr>
        <w:lastRenderedPageBreak/>
        <w:t>Таблица 1.25 -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5"/>
        <w:gridCol w:w="3599"/>
        <w:gridCol w:w="1127"/>
        <w:gridCol w:w="1127"/>
        <w:gridCol w:w="1128"/>
        <w:gridCol w:w="1128"/>
        <w:gridCol w:w="1128"/>
        <w:gridCol w:w="1128"/>
        <w:gridCol w:w="1153"/>
        <w:gridCol w:w="1153"/>
      </w:tblGrid>
      <w:tr w:rsidR="00BD1F0B" w:rsidRPr="00BD1F0B" w:rsidTr="00BD1F0B">
        <w:trPr>
          <w:trHeight w:val="300"/>
          <w:jc w:val="center"/>
        </w:trPr>
        <w:tc>
          <w:tcPr>
            <w:tcW w:w="296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Наименование ИТС</w:t>
            </w:r>
          </w:p>
        </w:tc>
        <w:tc>
          <w:tcPr>
            <w:tcW w:w="359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Показатель, Гкал/</w:t>
            </w:r>
            <w:proofErr w:type="gramStart"/>
            <w:r w:rsidRPr="00BD1F0B">
              <w:rPr>
                <w:b/>
                <w:bCs/>
                <w:color w:val="000000"/>
              </w:rPr>
              <w:t>ч</w:t>
            </w:r>
            <w:proofErr w:type="gramEnd"/>
          </w:p>
        </w:tc>
        <w:tc>
          <w:tcPr>
            <w:tcW w:w="11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2024</w:t>
            </w:r>
          </w:p>
        </w:tc>
        <w:tc>
          <w:tcPr>
            <w:tcW w:w="11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2025</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2026</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2027</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2028</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2029</w:t>
            </w:r>
          </w:p>
        </w:tc>
        <w:tc>
          <w:tcPr>
            <w:tcW w:w="11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2030</w:t>
            </w:r>
          </w:p>
        </w:tc>
        <w:tc>
          <w:tcPr>
            <w:tcW w:w="11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rPr>
              <w:t>2031-2038</w:t>
            </w:r>
          </w:p>
        </w:tc>
      </w:tr>
      <w:tr w:rsidR="00BD1F0B" w:rsidRPr="00BD1F0B" w:rsidTr="00BD1F0B">
        <w:trPr>
          <w:trHeight w:val="48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rPr>
              <w:t>Котельная № 3</w:t>
            </w:r>
          </w:p>
          <w:p w:rsidR="00BD1F0B" w:rsidRPr="00BD1F0B" w:rsidRDefault="00BD1F0B" w:rsidP="00BD1F0B">
            <w:pPr>
              <w:jc w:val="center"/>
              <w:rPr>
                <w:color w:val="000000"/>
              </w:rPr>
            </w:pPr>
            <w:proofErr w:type="spellStart"/>
            <w:r w:rsidRPr="00BD1F0B">
              <w:rPr>
                <w:color w:val="000000"/>
              </w:rPr>
              <w:t>Теплопункт</w:t>
            </w:r>
            <w:proofErr w:type="spellEnd"/>
            <w:r w:rsidRPr="00BD1F0B">
              <w:rPr>
                <w:color w:val="000000"/>
              </w:rPr>
              <w:t xml:space="preserve"> №3 Микро-2</w:t>
            </w:r>
          </w:p>
          <w:p w:rsidR="00BD1F0B" w:rsidRPr="00BD1F0B" w:rsidRDefault="00BD1F0B" w:rsidP="00BD1F0B">
            <w:pPr>
              <w:jc w:val="center"/>
              <w:rPr>
                <w:color w:val="000000"/>
                <w:sz w:val="22"/>
                <w:szCs w:val="22"/>
              </w:rPr>
            </w:pPr>
            <w:proofErr w:type="spellStart"/>
            <w:r w:rsidRPr="00BD1F0B">
              <w:rPr>
                <w:color w:val="000000"/>
              </w:rPr>
              <w:t>Теплопункт</w:t>
            </w:r>
            <w:proofErr w:type="spellEnd"/>
            <w:r w:rsidRPr="00BD1F0B">
              <w:rPr>
                <w:color w:val="000000"/>
              </w:rPr>
              <w:t xml:space="preserve"> № 3 </w:t>
            </w:r>
            <w:proofErr w:type="spellStart"/>
            <w:r w:rsidRPr="00BD1F0B">
              <w:rPr>
                <w:color w:val="000000"/>
              </w:rPr>
              <w:t>ул</w:t>
            </w:r>
            <w:proofErr w:type="gramStart"/>
            <w:r w:rsidRPr="00BD1F0B">
              <w:rPr>
                <w:color w:val="000000"/>
              </w:rPr>
              <w:t>.С</w:t>
            </w:r>
            <w:proofErr w:type="gramEnd"/>
            <w:r w:rsidRPr="00BD1F0B">
              <w:rPr>
                <w:color w:val="000000"/>
              </w:rPr>
              <w:t>адовая</w:t>
            </w:r>
            <w:proofErr w:type="spellEnd"/>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13,949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0,765</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0,765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0,765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0,765</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7</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sz w:val="22"/>
                <w:szCs w:val="22"/>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2,33</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2,33</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sz w:val="22"/>
                <w:szCs w:val="22"/>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4,6698</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4,6698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4,6698</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4,6698</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6,18</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13,184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13,184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13,184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13,184</w:t>
            </w:r>
          </w:p>
        </w:tc>
      </w:tr>
      <w:tr w:rsidR="00BD1F0B" w:rsidRPr="00BD1F0B" w:rsidTr="00BD1F0B">
        <w:trPr>
          <w:trHeight w:val="48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rPr>
              <w:t>Котельная № 4</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1,792</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0,018</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0,54</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0,54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0,54</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0,54</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0,7</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sz w:val="22"/>
                <w:szCs w:val="22"/>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0,637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0,637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0,637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0,637</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sz w:val="22"/>
                <w:szCs w:val="22"/>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0,0703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0,0703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0,0703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0,0703</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rFonts w:ascii="Calibri" w:hAnsi="Calibri"/>
                <w:color w:val="000000"/>
              </w:rPr>
              <w:t>0,545</w:t>
            </w:r>
          </w:p>
        </w:tc>
        <w:tc>
          <w:tcPr>
            <w:tcW w:w="1127"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sz w:val="22"/>
                <w:szCs w:val="22"/>
                <w:lang w:eastAsia="en-US"/>
              </w:rPr>
            </w:pPr>
          </w:p>
          <w:p w:rsidR="00BD1F0B" w:rsidRPr="00BD1F0B" w:rsidRDefault="00BD1F0B" w:rsidP="00BD1F0B">
            <w:pPr>
              <w:rPr>
                <w:color w:val="000000"/>
                <w:sz w:val="22"/>
                <w:szCs w:val="22"/>
                <w:lang w:eastAsia="en-US"/>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sz w:val="22"/>
                <w:szCs w:val="22"/>
                <w:lang w:eastAsia="en-US"/>
              </w:rPr>
            </w:pPr>
          </w:p>
          <w:p w:rsidR="00BD1F0B" w:rsidRPr="00BD1F0B" w:rsidRDefault="00BD1F0B" w:rsidP="00BD1F0B">
            <w:pPr>
              <w:rPr>
                <w:color w:val="000000"/>
                <w:sz w:val="22"/>
                <w:szCs w:val="22"/>
                <w:lang w:eastAsia="en-US"/>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sz w:val="22"/>
                <w:szCs w:val="22"/>
                <w:lang w:eastAsia="en-US"/>
              </w:rPr>
            </w:pPr>
          </w:p>
          <w:p w:rsidR="00BD1F0B" w:rsidRPr="00BD1F0B" w:rsidRDefault="00BD1F0B" w:rsidP="00BD1F0B">
            <w:pPr>
              <w:rPr>
                <w:color w:val="000000"/>
                <w:sz w:val="22"/>
                <w:szCs w:val="22"/>
                <w:lang w:eastAsia="en-US"/>
              </w:rPr>
            </w:pPr>
            <w:r w:rsidRPr="00BD1F0B">
              <w:rPr>
                <w:rFonts w:ascii="Calibri" w:hAnsi="Calibri"/>
                <w:color w:val="000000"/>
              </w:rPr>
              <w:t>0,545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rFonts w:ascii="Calibri" w:hAnsi="Calibri"/>
                <w:color w:val="000000"/>
              </w:rPr>
              <w:t>0,545</w:t>
            </w:r>
          </w:p>
        </w:tc>
        <w:tc>
          <w:tcPr>
            <w:tcW w:w="1153"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sz w:val="22"/>
                <w:szCs w:val="22"/>
                <w:lang w:eastAsia="en-US"/>
              </w:rPr>
            </w:pPr>
          </w:p>
          <w:p w:rsidR="00BD1F0B" w:rsidRPr="00BD1F0B" w:rsidRDefault="00BD1F0B" w:rsidP="00BD1F0B">
            <w:pPr>
              <w:rPr>
                <w:color w:val="000000"/>
                <w:sz w:val="22"/>
                <w:szCs w:val="22"/>
                <w:lang w:eastAsia="en-US"/>
              </w:rPr>
            </w:pPr>
            <w:r w:rsidRPr="00BD1F0B">
              <w:rPr>
                <w:rFonts w:ascii="Calibri" w:hAnsi="Calibri"/>
                <w:color w:val="000000"/>
              </w:rPr>
              <w:t>0,545</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rFonts w:ascii="Calibri" w:hAnsi="Calibri"/>
                <w:color w:val="000000"/>
              </w:rPr>
              <w:t>0,545</w:t>
            </w:r>
          </w:p>
        </w:tc>
        <w:tc>
          <w:tcPr>
            <w:tcW w:w="1127"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sz w:val="22"/>
                <w:szCs w:val="22"/>
                <w:lang w:eastAsia="en-US"/>
              </w:rPr>
            </w:pPr>
          </w:p>
          <w:p w:rsidR="00BD1F0B" w:rsidRPr="00BD1F0B" w:rsidRDefault="00BD1F0B" w:rsidP="00BD1F0B">
            <w:pPr>
              <w:rPr>
                <w:color w:val="000000"/>
                <w:sz w:val="22"/>
                <w:szCs w:val="22"/>
                <w:lang w:eastAsia="en-US"/>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sz w:val="22"/>
                <w:szCs w:val="22"/>
                <w:lang w:eastAsia="en-US"/>
              </w:rPr>
            </w:pPr>
          </w:p>
          <w:p w:rsidR="00BD1F0B" w:rsidRPr="00BD1F0B" w:rsidRDefault="00BD1F0B" w:rsidP="00BD1F0B">
            <w:pPr>
              <w:rPr>
                <w:color w:val="000000"/>
                <w:sz w:val="22"/>
                <w:szCs w:val="22"/>
                <w:lang w:eastAsia="en-US"/>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sz w:val="22"/>
                <w:szCs w:val="22"/>
                <w:lang w:eastAsia="en-US"/>
              </w:rPr>
            </w:pPr>
          </w:p>
          <w:p w:rsidR="00BD1F0B" w:rsidRPr="00BD1F0B" w:rsidRDefault="00BD1F0B" w:rsidP="00BD1F0B">
            <w:pPr>
              <w:rPr>
                <w:color w:val="000000"/>
                <w:sz w:val="22"/>
                <w:szCs w:val="22"/>
                <w:lang w:eastAsia="en-US"/>
              </w:rPr>
            </w:pPr>
            <w:r w:rsidRPr="00BD1F0B">
              <w:rPr>
                <w:rFonts w:ascii="Calibri" w:hAnsi="Calibri"/>
                <w:color w:val="000000"/>
              </w:rPr>
              <w:t>0,545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rFonts w:ascii="Calibri" w:hAnsi="Calibri"/>
                <w:color w:val="000000"/>
              </w:rPr>
              <w:t>0,545</w:t>
            </w:r>
          </w:p>
        </w:tc>
        <w:tc>
          <w:tcPr>
            <w:tcW w:w="1153"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sz w:val="22"/>
                <w:szCs w:val="22"/>
                <w:lang w:eastAsia="en-US"/>
              </w:rPr>
            </w:pPr>
          </w:p>
          <w:p w:rsidR="00BD1F0B" w:rsidRPr="00BD1F0B" w:rsidRDefault="00BD1F0B" w:rsidP="00BD1F0B">
            <w:pPr>
              <w:rPr>
                <w:color w:val="000000"/>
                <w:sz w:val="22"/>
                <w:szCs w:val="22"/>
                <w:lang w:eastAsia="en-US"/>
              </w:rPr>
            </w:pPr>
            <w:r w:rsidRPr="00BD1F0B">
              <w:rPr>
                <w:rFonts w:ascii="Calibri" w:hAnsi="Calibri"/>
                <w:color w:val="000000"/>
              </w:rPr>
              <w:t>0,545</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1,252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1,252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1,252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1,252</w:t>
            </w:r>
          </w:p>
        </w:tc>
      </w:tr>
      <w:tr w:rsidR="00BD1F0B" w:rsidRPr="00BD1F0B" w:rsidTr="00BD1F0B">
        <w:trPr>
          <w:trHeight w:val="66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color w:val="000000"/>
                <w:sz w:val="22"/>
                <w:szCs w:val="22"/>
              </w:rPr>
            </w:pPr>
            <w:r w:rsidRPr="00BD1F0B">
              <w:rPr>
                <w:color w:val="000000"/>
              </w:rPr>
              <w:t>Котельная №5(ГВС), Котельная №6(Отопление)</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27,133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27,133</w:t>
            </w:r>
          </w:p>
        </w:tc>
      </w:tr>
      <w:tr w:rsidR="00BD1F0B" w:rsidRPr="00BD1F0B" w:rsidTr="00BD1F0B">
        <w:trPr>
          <w:trHeight w:val="54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27,133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27,133</w:t>
            </w:r>
          </w:p>
        </w:tc>
      </w:tr>
      <w:tr w:rsidR="00BD1F0B" w:rsidRPr="00BD1F0B" w:rsidTr="00BD1F0B">
        <w:trPr>
          <w:trHeight w:val="53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0</w:t>
            </w:r>
          </w:p>
        </w:tc>
      </w:tr>
      <w:tr w:rsidR="00BD1F0B" w:rsidRPr="00BD1F0B" w:rsidTr="00BD1F0B">
        <w:trPr>
          <w:trHeight w:val="82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0,113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0,113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0,113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0,113</w:t>
            </w:r>
          </w:p>
        </w:tc>
      </w:tr>
      <w:tr w:rsidR="00BD1F0B" w:rsidRPr="00BD1F0B" w:rsidTr="00BD1F0B">
        <w:trPr>
          <w:trHeight w:val="386"/>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0,36</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0,36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0,36</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0,36</w:t>
            </w:r>
          </w:p>
        </w:tc>
      </w:tr>
      <w:tr w:rsidR="00BD1F0B" w:rsidRPr="00BD1F0B" w:rsidTr="00BD1F0B">
        <w:trPr>
          <w:trHeight w:val="68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67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r>
      <w:tr w:rsidR="00BD1F0B" w:rsidRPr="00BD1F0B" w:rsidTr="00BD1F0B">
        <w:trPr>
          <w:trHeight w:val="81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9,54</w:t>
            </w:r>
          </w:p>
        </w:tc>
      </w:tr>
      <w:tr w:rsidR="00BD1F0B" w:rsidRPr="00BD1F0B" w:rsidTr="00BD1F0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sz w:val="22"/>
                <w:szCs w:val="22"/>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3,522</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3,522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3,522</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3,522</w:t>
            </w:r>
          </w:p>
        </w:tc>
      </w:tr>
      <w:tr w:rsidR="00BD1F0B" w:rsidRPr="00BD1F0B" w:rsidTr="00BD1F0B">
        <w:trPr>
          <w:trHeight w:val="40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sz w:val="22"/>
                <w:szCs w:val="22"/>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6,0205</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6,0205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6,0205</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sz w:val="22"/>
                <w:szCs w:val="22"/>
                <w:lang w:eastAsia="en-US"/>
              </w:rPr>
            </w:pPr>
            <w:r w:rsidRPr="00BD1F0B">
              <w:rPr>
                <w:color w:val="000000"/>
              </w:rPr>
              <w:t>6,0205</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17,2309</w:t>
            </w:r>
          </w:p>
        </w:tc>
      </w:tr>
      <w:tr w:rsidR="00BD1F0B" w:rsidRPr="00BD1F0B" w:rsidTr="00BD1F0B">
        <w:trPr>
          <w:trHeight w:val="4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26,773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26,773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26,773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26,773</w:t>
            </w:r>
          </w:p>
        </w:tc>
      </w:tr>
      <w:tr w:rsidR="00BD1F0B" w:rsidRPr="00BD1F0B" w:rsidTr="00BD1F0B">
        <w:trPr>
          <w:trHeight w:val="523"/>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tcPr>
          <w:p w:rsidR="00BD1F0B" w:rsidRPr="00BD1F0B" w:rsidRDefault="00BD1F0B" w:rsidP="00BD1F0B">
            <w:pPr>
              <w:jc w:val="center"/>
              <w:rPr>
                <w:color w:val="000000"/>
                <w:sz w:val="22"/>
                <w:szCs w:val="22"/>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sz w:val="22"/>
                <w:szCs w:val="22"/>
              </w:rPr>
            </w:pPr>
            <w:r w:rsidRPr="00BD1F0B">
              <w:rPr>
                <w:color w:val="000000"/>
              </w:rPr>
              <w:t>Котельная № 8</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r>
      <w:tr w:rsidR="00BD1F0B" w:rsidRPr="00BD1F0B" w:rsidTr="00BD1F0B">
        <w:trPr>
          <w:trHeight w:val="53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3,096</w:t>
            </w:r>
          </w:p>
        </w:tc>
      </w:tr>
      <w:tr w:rsidR="00BD1F0B" w:rsidRPr="00BD1F0B" w:rsidTr="00BD1F0B">
        <w:trPr>
          <w:trHeight w:val="55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67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0,017</w:t>
            </w:r>
          </w:p>
        </w:tc>
      </w:tr>
      <w:tr w:rsidR="00BD1F0B" w:rsidRPr="00BD1F0B" w:rsidTr="00BD1F0B">
        <w:trPr>
          <w:trHeight w:val="52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0,287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0,287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0,287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0,287</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0,68</w:t>
            </w:r>
          </w:p>
        </w:tc>
      </w:tr>
      <w:tr w:rsidR="00BD1F0B" w:rsidRPr="00BD1F0B" w:rsidTr="00BD1F0B">
        <w:trPr>
          <w:trHeight w:val="41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sz w:val="22"/>
                <w:szCs w:val="22"/>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0,679</w:t>
            </w:r>
          </w:p>
        </w:tc>
      </w:tr>
      <w:tr w:rsidR="00BD1F0B" w:rsidRPr="00BD1F0B" w:rsidTr="00BD1F0B">
        <w:trPr>
          <w:trHeight w:val="37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sz w:val="22"/>
                <w:szCs w:val="22"/>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2,13</w:t>
            </w:r>
          </w:p>
        </w:tc>
      </w:tr>
      <w:tr w:rsidR="00BD1F0B" w:rsidRPr="00BD1F0B" w:rsidTr="00BD1F0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lang w:eastAsia="en-US"/>
              </w:rPr>
            </w:pPr>
            <w:r w:rsidRPr="00BD1F0B">
              <w:rPr>
                <w:color w:val="000000"/>
              </w:rPr>
              <w:t>2,8</w:t>
            </w:r>
          </w:p>
        </w:tc>
      </w:tr>
      <w:tr w:rsidR="00BD1F0B" w:rsidRPr="00BD1F0B" w:rsidTr="00BD1F0B">
        <w:trPr>
          <w:trHeight w:val="300"/>
          <w:jc w:val="center"/>
        </w:trPr>
        <w:tc>
          <w:tcPr>
            <w:tcW w:w="296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Наименование ИТС</w:t>
            </w:r>
          </w:p>
        </w:tc>
        <w:tc>
          <w:tcPr>
            <w:tcW w:w="359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Показатель, Гкал/</w:t>
            </w:r>
            <w:proofErr w:type="gramStart"/>
            <w:r w:rsidRPr="00BD1F0B">
              <w:rPr>
                <w:b/>
                <w:bCs/>
                <w:color w:val="000000"/>
              </w:rPr>
              <w:t>ч</w:t>
            </w:r>
            <w:proofErr w:type="gramEnd"/>
          </w:p>
        </w:tc>
        <w:tc>
          <w:tcPr>
            <w:tcW w:w="11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2024</w:t>
            </w:r>
          </w:p>
        </w:tc>
        <w:tc>
          <w:tcPr>
            <w:tcW w:w="11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2025</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2026</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2027</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2028</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2029</w:t>
            </w:r>
          </w:p>
        </w:tc>
        <w:tc>
          <w:tcPr>
            <w:tcW w:w="11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2030</w:t>
            </w:r>
          </w:p>
        </w:tc>
        <w:tc>
          <w:tcPr>
            <w:tcW w:w="11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2031-2038</w:t>
            </w:r>
          </w:p>
        </w:tc>
      </w:tr>
      <w:tr w:rsidR="00BD1F0B" w:rsidRPr="00BD1F0B" w:rsidTr="00BD1F0B">
        <w:trPr>
          <w:trHeight w:val="48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Котельная № 3</w:t>
            </w:r>
          </w:p>
          <w:p w:rsidR="00BD1F0B" w:rsidRPr="00BD1F0B" w:rsidRDefault="00BD1F0B" w:rsidP="00BD1F0B">
            <w:pPr>
              <w:jc w:val="center"/>
              <w:rPr>
                <w:color w:val="000000"/>
              </w:rPr>
            </w:pPr>
            <w:proofErr w:type="spellStart"/>
            <w:r w:rsidRPr="00BD1F0B">
              <w:rPr>
                <w:color w:val="000000"/>
              </w:rPr>
              <w:t>Теплопункт</w:t>
            </w:r>
            <w:proofErr w:type="spellEnd"/>
            <w:r w:rsidRPr="00BD1F0B">
              <w:rPr>
                <w:color w:val="000000"/>
              </w:rPr>
              <w:t xml:space="preserve"> №3 Микро-2</w:t>
            </w:r>
          </w:p>
          <w:p w:rsidR="00BD1F0B" w:rsidRPr="00BD1F0B" w:rsidRDefault="00BD1F0B" w:rsidP="00BD1F0B">
            <w:pPr>
              <w:jc w:val="center"/>
              <w:rPr>
                <w:color w:val="000000"/>
              </w:rPr>
            </w:pPr>
            <w:proofErr w:type="spellStart"/>
            <w:r w:rsidRPr="00BD1F0B">
              <w:rPr>
                <w:color w:val="000000"/>
              </w:rPr>
              <w:t>Теплопункт</w:t>
            </w:r>
            <w:proofErr w:type="spellEnd"/>
            <w:r w:rsidRPr="00BD1F0B">
              <w:rPr>
                <w:color w:val="000000"/>
              </w:rPr>
              <w:t xml:space="preserve"> № 3 </w:t>
            </w:r>
            <w:proofErr w:type="spellStart"/>
            <w:r w:rsidRPr="00BD1F0B">
              <w:rPr>
                <w:color w:val="000000"/>
              </w:rPr>
              <w:t>ул</w:t>
            </w:r>
            <w:proofErr w:type="gramStart"/>
            <w:r w:rsidRPr="00BD1F0B">
              <w:rPr>
                <w:color w:val="000000"/>
              </w:rPr>
              <w:t>.С</w:t>
            </w:r>
            <w:proofErr w:type="gramEnd"/>
            <w:r w:rsidRPr="00BD1F0B">
              <w:rPr>
                <w:color w:val="000000"/>
              </w:rPr>
              <w:t>адовая</w:t>
            </w:r>
            <w:proofErr w:type="spellEnd"/>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2,53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 xml:space="preserve">Присоединенная расчетная тепловая нагрузка в горячей </w:t>
            </w:r>
            <w:r w:rsidRPr="00BD1F0B">
              <w:rPr>
                <w:color w:val="000000"/>
              </w:rPr>
              <w:lastRenderedPageBreak/>
              <w:t>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lastRenderedPageBreak/>
              <w:t>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2,53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4,6698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4,6698</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6,184</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r>
      <w:tr w:rsidR="00BD1F0B" w:rsidRPr="00BD1F0B" w:rsidTr="00BD1F0B">
        <w:trPr>
          <w:trHeight w:val="48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Котельная № 4</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0,54</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0,54</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0,54</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 xml:space="preserve">Присоединенная расчетная </w:t>
            </w:r>
            <w:r w:rsidRPr="00BD1F0B">
              <w:rPr>
                <w:color w:val="000000"/>
              </w:rPr>
              <w:lastRenderedPageBreak/>
              <w:t>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lastRenderedPageBreak/>
              <w:t>0,7069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0,7069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0,5451</w:t>
            </w:r>
          </w:p>
        </w:tc>
        <w:tc>
          <w:tcPr>
            <w:tcW w:w="1127"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rFonts w:ascii="Calibri" w:hAnsi="Calibri"/>
                <w:color w:val="000000"/>
              </w:rPr>
              <w:t>0,5451</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rFonts w:ascii="Calibri" w:hAnsi="Calibri"/>
                <w:color w:val="000000"/>
              </w:rPr>
              <w:t>0,5451</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0,5451</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rFonts w:ascii="Calibri" w:hAnsi="Calibri"/>
                <w:color w:val="000000"/>
              </w:rPr>
              <w:t>0,5451</w:t>
            </w:r>
          </w:p>
        </w:tc>
        <w:tc>
          <w:tcPr>
            <w:tcW w:w="1153"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jc w:val="center"/>
              <w:rPr>
                <w:color w:val="000000"/>
              </w:rPr>
            </w:pPr>
            <w:r w:rsidRPr="00BD1F0B">
              <w:rPr>
                <w:rFonts w:ascii="Calibri" w:hAnsi="Calibri"/>
                <w:color w:val="000000"/>
              </w:rPr>
              <w:t>0,5451</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ascii="Calibri" w:hAnsi="Calibri"/>
                <w:color w:val="000000"/>
              </w:rPr>
            </w:pPr>
            <w:r w:rsidRPr="00BD1F0B">
              <w:rPr>
                <w:rFonts w:ascii="Calibri" w:hAnsi="Calibri"/>
                <w:color w:val="000000"/>
              </w:rPr>
              <w:t>0,5451</w:t>
            </w:r>
          </w:p>
        </w:tc>
        <w:tc>
          <w:tcPr>
            <w:tcW w:w="1127"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rFonts w:ascii="Calibri" w:hAnsi="Calibri"/>
                <w:color w:val="000000"/>
              </w:rPr>
              <w:t>0,5451</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rFonts w:ascii="Calibri" w:hAnsi="Calibri"/>
                <w:color w:val="000000"/>
              </w:rPr>
              <w:t>0,5451</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0,5451</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rFonts w:ascii="Calibri" w:hAnsi="Calibri"/>
                <w:color w:val="000000"/>
              </w:rPr>
              <w:t>0,5451</w:t>
            </w:r>
          </w:p>
        </w:tc>
        <w:tc>
          <w:tcPr>
            <w:tcW w:w="1153"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jc w:val="center"/>
              <w:rPr>
                <w:color w:val="000000"/>
              </w:rPr>
            </w:pPr>
            <w:r w:rsidRPr="00BD1F0B">
              <w:rPr>
                <w:rFonts w:ascii="Calibri" w:hAnsi="Calibri"/>
                <w:color w:val="000000"/>
              </w:rPr>
              <w:t>0,5451</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r>
      <w:tr w:rsidR="00BD1F0B" w:rsidRPr="00BD1F0B" w:rsidTr="00BD1F0B">
        <w:trPr>
          <w:trHeight w:val="66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color w:val="000000"/>
              </w:rPr>
            </w:pPr>
            <w:r w:rsidRPr="00BD1F0B">
              <w:rPr>
                <w:color w:val="000000"/>
              </w:rPr>
              <w:t>Котельная №5(ГВС), Котельная №6(Отопление)</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r>
      <w:tr w:rsidR="00BD1F0B" w:rsidRPr="00BD1F0B" w:rsidTr="00BD1F0B">
        <w:trPr>
          <w:trHeight w:val="54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r>
      <w:tr w:rsidR="00BD1F0B" w:rsidRPr="00BD1F0B" w:rsidTr="00BD1F0B">
        <w:trPr>
          <w:trHeight w:val="53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82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r>
      <w:tr w:rsidR="00BD1F0B" w:rsidRPr="00BD1F0B" w:rsidTr="00BD1F0B">
        <w:trPr>
          <w:trHeight w:val="386"/>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0,36</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0,36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0,36</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0,36</w:t>
            </w:r>
          </w:p>
        </w:tc>
      </w:tr>
      <w:tr w:rsidR="00BD1F0B" w:rsidRPr="00BD1F0B" w:rsidTr="00BD1F0B">
        <w:trPr>
          <w:trHeight w:val="68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67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r>
      <w:tr w:rsidR="00BD1F0B" w:rsidRPr="00BD1F0B" w:rsidTr="00BD1F0B">
        <w:trPr>
          <w:trHeight w:val="81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9,5421</w:t>
            </w:r>
          </w:p>
        </w:tc>
      </w:tr>
      <w:tr w:rsidR="00BD1F0B" w:rsidRPr="00BD1F0B" w:rsidTr="00BD1F0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3,522</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3,522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3,522</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3,522</w:t>
            </w:r>
          </w:p>
        </w:tc>
      </w:tr>
      <w:tr w:rsidR="00BD1F0B" w:rsidRPr="00BD1F0B" w:rsidTr="00BD1F0B">
        <w:trPr>
          <w:trHeight w:val="40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6,0205</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6,0205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6,0205</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6,0205</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r>
      <w:tr w:rsidR="00BD1F0B" w:rsidRPr="00BD1F0B" w:rsidTr="00BD1F0B">
        <w:trPr>
          <w:trHeight w:val="4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r>
      <w:tr w:rsidR="00BD1F0B" w:rsidRPr="00BD1F0B" w:rsidTr="00BD1F0B">
        <w:trPr>
          <w:trHeight w:val="523"/>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tcPr>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r w:rsidRPr="00BD1F0B">
              <w:rPr>
                <w:color w:val="000000"/>
              </w:rPr>
              <w:t>Котельная № 8</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lastRenderedPageBreak/>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r>
      <w:tr w:rsidR="00BD1F0B" w:rsidRPr="00BD1F0B" w:rsidTr="00BD1F0B">
        <w:trPr>
          <w:trHeight w:val="53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r>
      <w:tr w:rsidR="00BD1F0B" w:rsidRPr="00BD1F0B" w:rsidTr="00BD1F0B">
        <w:trPr>
          <w:trHeight w:val="55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67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r>
      <w:tr w:rsidR="00BD1F0B" w:rsidRPr="00BD1F0B" w:rsidTr="00BD1F0B">
        <w:trPr>
          <w:trHeight w:val="52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r>
      <w:tr w:rsidR="00BD1F0B" w:rsidRPr="00BD1F0B" w:rsidTr="00BD1F0B">
        <w:trPr>
          <w:trHeight w:val="41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r>
      <w:tr w:rsidR="00BD1F0B" w:rsidRPr="00BD1F0B" w:rsidTr="00BD1F0B">
        <w:trPr>
          <w:trHeight w:val="37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r>
      <w:tr w:rsidR="00BD1F0B" w:rsidRPr="00BD1F0B" w:rsidTr="00BD1F0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2,809</w:t>
            </w:r>
          </w:p>
        </w:tc>
      </w:tr>
    </w:tbl>
    <w:p w:rsidR="00BD1F0B" w:rsidRPr="00BD1F0B" w:rsidRDefault="00BD1F0B" w:rsidP="00BD1F0B"/>
    <w:p w:rsidR="00BD1F0B" w:rsidRPr="00BD1F0B" w:rsidRDefault="00BD1F0B" w:rsidP="00BD1F0B">
      <w:pPr>
        <w:spacing w:line="276" w:lineRule="auto"/>
        <w:rPr>
          <w:sz w:val="28"/>
          <w:szCs w:val="28"/>
        </w:rPr>
        <w:sectPr w:rsidR="00BD1F0B" w:rsidRPr="00BD1F0B">
          <w:pgSz w:w="16838" w:h="11906" w:orient="landscape"/>
          <w:pgMar w:top="851" w:right="851" w:bottom="851" w:left="851" w:header="720" w:footer="720" w:gutter="0"/>
          <w:cols w:space="720"/>
        </w:sectPr>
      </w:pPr>
    </w:p>
    <w:p w:rsidR="00BD1F0B" w:rsidRPr="00BD1F0B" w:rsidRDefault="00BD1F0B" w:rsidP="00BD1F0B">
      <w:pPr>
        <w:spacing w:line="276" w:lineRule="auto"/>
        <w:ind w:left="709" w:right="-1135" w:firstLine="425"/>
        <w:jc w:val="center"/>
        <w:rPr>
          <w:b/>
          <w:sz w:val="28"/>
          <w:szCs w:val="28"/>
        </w:rPr>
      </w:pPr>
      <w:r w:rsidRPr="00BD1F0B">
        <w:rPr>
          <w:b/>
          <w:sz w:val="28"/>
          <w:szCs w:val="28"/>
        </w:rPr>
        <w:lastRenderedPageBreak/>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BD1F0B" w:rsidRPr="00BD1F0B" w:rsidRDefault="00BD1F0B" w:rsidP="00BD1F0B">
      <w:pPr>
        <w:spacing w:line="276" w:lineRule="auto"/>
        <w:ind w:left="709" w:right="-1135" w:firstLine="425"/>
        <w:jc w:val="both"/>
        <w:rPr>
          <w:sz w:val="28"/>
          <w:szCs w:val="28"/>
        </w:rPr>
      </w:pPr>
      <w:r w:rsidRPr="00BD1F0B">
        <w:rPr>
          <w:sz w:val="28"/>
          <w:szCs w:val="28"/>
        </w:rPr>
        <w:t xml:space="preserve">Величина резерва и дефицита тепловой мощности нетто по каждому источнику тепловой энергии представлена в таблицах выше. </w:t>
      </w:r>
    </w:p>
    <w:p w:rsidR="00BD1F0B" w:rsidRPr="00BD1F0B" w:rsidRDefault="00BD1F0B" w:rsidP="00BD1F0B">
      <w:pPr>
        <w:spacing w:line="276" w:lineRule="auto"/>
        <w:ind w:left="709" w:right="-1135" w:firstLine="425"/>
        <w:jc w:val="center"/>
        <w:rPr>
          <w:b/>
          <w:bCs/>
          <w:color w:val="000000"/>
        </w:rPr>
      </w:pPr>
      <w:r w:rsidRPr="00BD1F0B">
        <w:rPr>
          <w:b/>
          <w:bCs/>
          <w:color w:val="000000"/>
          <w:sz w:val="28"/>
          <w:szCs w:val="28"/>
        </w:rPr>
        <w:t>1.6.3.</w:t>
      </w:r>
      <w:r w:rsidRPr="00BD1F0B">
        <w:rPr>
          <w:b/>
          <w:bCs/>
          <w:color w:val="000000"/>
        </w:rPr>
        <w:t xml:space="preserve"> </w:t>
      </w:r>
      <w:r w:rsidRPr="00BD1F0B">
        <w:rPr>
          <w:b/>
          <w:color w:val="000000"/>
          <w:sz w:val="28"/>
          <w:szCs w:val="2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BD1F0B" w:rsidRPr="00BD1F0B" w:rsidRDefault="00BD1F0B" w:rsidP="00BD1F0B">
      <w:pPr>
        <w:spacing w:line="276" w:lineRule="auto"/>
        <w:ind w:left="709" w:right="-1135" w:firstLine="425"/>
        <w:jc w:val="both"/>
        <w:rPr>
          <w:sz w:val="28"/>
          <w:szCs w:val="28"/>
        </w:rPr>
      </w:pPr>
      <w:r w:rsidRPr="00BD1F0B">
        <w:rPr>
          <w:sz w:val="28"/>
          <w:szCs w:val="28"/>
        </w:rPr>
        <w:t>При расчёте гидравлического режима тепловой сети решаются следующие задачи:</w:t>
      </w:r>
    </w:p>
    <w:p w:rsidR="00BD1F0B" w:rsidRPr="00BD1F0B" w:rsidRDefault="00BD1F0B" w:rsidP="009B2209">
      <w:pPr>
        <w:numPr>
          <w:ilvl w:val="0"/>
          <w:numId w:val="14"/>
        </w:numPr>
        <w:spacing w:line="276" w:lineRule="auto"/>
        <w:ind w:left="709" w:right="-1135" w:firstLine="425"/>
        <w:contextualSpacing/>
        <w:jc w:val="both"/>
        <w:rPr>
          <w:sz w:val="28"/>
          <w:szCs w:val="28"/>
        </w:rPr>
      </w:pPr>
      <w:r w:rsidRPr="00BD1F0B">
        <w:rPr>
          <w:sz w:val="28"/>
          <w:szCs w:val="28"/>
        </w:rPr>
        <w:t>определение диаметров трубопроводов;</w:t>
      </w:r>
    </w:p>
    <w:p w:rsidR="00BD1F0B" w:rsidRPr="00BD1F0B" w:rsidRDefault="00BD1F0B" w:rsidP="009B2209">
      <w:pPr>
        <w:numPr>
          <w:ilvl w:val="0"/>
          <w:numId w:val="14"/>
        </w:numPr>
        <w:spacing w:line="276" w:lineRule="auto"/>
        <w:ind w:left="709" w:right="-1135" w:firstLine="425"/>
        <w:contextualSpacing/>
        <w:jc w:val="both"/>
        <w:rPr>
          <w:sz w:val="28"/>
          <w:szCs w:val="28"/>
        </w:rPr>
      </w:pPr>
      <w:r w:rsidRPr="00BD1F0B">
        <w:rPr>
          <w:sz w:val="28"/>
          <w:szCs w:val="28"/>
        </w:rPr>
        <w:t>определение падения давления-напора;</w:t>
      </w:r>
    </w:p>
    <w:p w:rsidR="00BD1F0B" w:rsidRPr="00BD1F0B" w:rsidRDefault="00BD1F0B" w:rsidP="009B2209">
      <w:pPr>
        <w:numPr>
          <w:ilvl w:val="0"/>
          <w:numId w:val="14"/>
        </w:numPr>
        <w:spacing w:line="276" w:lineRule="auto"/>
        <w:ind w:left="709" w:right="-1135" w:firstLine="425"/>
        <w:contextualSpacing/>
        <w:jc w:val="both"/>
        <w:rPr>
          <w:sz w:val="28"/>
          <w:szCs w:val="28"/>
        </w:rPr>
      </w:pPr>
      <w:r w:rsidRPr="00BD1F0B">
        <w:rPr>
          <w:sz w:val="28"/>
          <w:szCs w:val="28"/>
        </w:rPr>
        <w:t>определение действующих напоров в различных точках сети;</w:t>
      </w:r>
    </w:p>
    <w:p w:rsidR="00BD1F0B" w:rsidRPr="00BD1F0B" w:rsidRDefault="00BD1F0B" w:rsidP="009B2209">
      <w:pPr>
        <w:numPr>
          <w:ilvl w:val="0"/>
          <w:numId w:val="14"/>
        </w:numPr>
        <w:spacing w:line="276" w:lineRule="auto"/>
        <w:ind w:left="709" w:right="-1135" w:firstLine="425"/>
        <w:contextualSpacing/>
        <w:jc w:val="both"/>
        <w:rPr>
          <w:sz w:val="28"/>
          <w:szCs w:val="28"/>
        </w:rPr>
      </w:pPr>
      <w:r w:rsidRPr="00BD1F0B">
        <w:rPr>
          <w:sz w:val="28"/>
          <w:szCs w:val="28"/>
        </w:rPr>
        <w:t>определение допустимых давлений в трубопроводах при различных режимах работы и состояниях теплосети.</w:t>
      </w:r>
    </w:p>
    <w:p w:rsidR="00BD1F0B" w:rsidRPr="00BD1F0B" w:rsidRDefault="00BD1F0B" w:rsidP="00BD1F0B">
      <w:pPr>
        <w:spacing w:line="276" w:lineRule="auto"/>
        <w:ind w:left="709" w:right="-1135" w:firstLine="425"/>
        <w:jc w:val="both"/>
        <w:rPr>
          <w:sz w:val="28"/>
          <w:szCs w:val="28"/>
        </w:rPr>
      </w:pPr>
      <w:r w:rsidRPr="00BD1F0B">
        <w:rPr>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BD1F0B" w:rsidRPr="00BD1F0B" w:rsidRDefault="00BD1F0B" w:rsidP="00BD1F0B">
      <w:pPr>
        <w:spacing w:line="276" w:lineRule="auto"/>
        <w:ind w:left="709" w:right="-1135" w:firstLine="425"/>
        <w:jc w:val="both"/>
        <w:rPr>
          <w:sz w:val="28"/>
          <w:szCs w:val="28"/>
        </w:rPr>
      </w:pPr>
      <w:r w:rsidRPr="00BD1F0B">
        <w:rPr>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BD1F0B" w:rsidRPr="00BD1F0B" w:rsidRDefault="00BD1F0B" w:rsidP="009B2209">
      <w:pPr>
        <w:numPr>
          <w:ilvl w:val="0"/>
          <w:numId w:val="15"/>
        </w:numPr>
        <w:spacing w:line="276" w:lineRule="auto"/>
        <w:ind w:left="709" w:right="-1135" w:firstLine="425"/>
        <w:contextualSpacing/>
        <w:jc w:val="both"/>
        <w:rPr>
          <w:sz w:val="28"/>
          <w:szCs w:val="28"/>
        </w:rPr>
      </w:pPr>
      <w:r w:rsidRPr="00BD1F0B">
        <w:rPr>
          <w:sz w:val="28"/>
          <w:szCs w:val="28"/>
        </w:rPr>
        <w:t>Давление (напор) в любой точке обратной магистрали не должно быть выше допускаемого рабочего давления в местных системах.</w:t>
      </w:r>
    </w:p>
    <w:p w:rsidR="00BD1F0B" w:rsidRPr="00BD1F0B" w:rsidRDefault="00BD1F0B" w:rsidP="009B2209">
      <w:pPr>
        <w:numPr>
          <w:ilvl w:val="0"/>
          <w:numId w:val="15"/>
        </w:numPr>
        <w:spacing w:line="276" w:lineRule="auto"/>
        <w:ind w:left="709" w:right="-1135" w:firstLine="425"/>
        <w:contextualSpacing/>
        <w:jc w:val="both"/>
        <w:rPr>
          <w:sz w:val="28"/>
          <w:szCs w:val="28"/>
        </w:rPr>
      </w:pPr>
      <w:r w:rsidRPr="00BD1F0B">
        <w:rPr>
          <w:sz w:val="28"/>
          <w:szCs w:val="28"/>
        </w:rPr>
        <w:t>Давление в обратном трубопроводе должно обеспечить залив водой верхних линий и приборов местных систем отопления.</w:t>
      </w:r>
    </w:p>
    <w:p w:rsidR="00BD1F0B" w:rsidRPr="00BD1F0B" w:rsidRDefault="00BD1F0B" w:rsidP="009B2209">
      <w:pPr>
        <w:numPr>
          <w:ilvl w:val="0"/>
          <w:numId w:val="15"/>
        </w:numPr>
        <w:spacing w:line="276" w:lineRule="auto"/>
        <w:ind w:left="709" w:right="-1135" w:firstLine="425"/>
        <w:contextualSpacing/>
        <w:jc w:val="both"/>
        <w:rPr>
          <w:sz w:val="28"/>
          <w:szCs w:val="28"/>
        </w:rPr>
      </w:pPr>
      <w:r w:rsidRPr="00BD1F0B">
        <w:rPr>
          <w:sz w:val="28"/>
          <w:szCs w:val="28"/>
        </w:rPr>
        <w:t>Давление в обратной магистрали во избежание образования вакуума не должно быть ниже 0,05-0,1 МПа (5-10 м вод</w:t>
      </w:r>
      <w:proofErr w:type="gramStart"/>
      <w:r w:rsidRPr="00BD1F0B">
        <w:rPr>
          <w:sz w:val="28"/>
          <w:szCs w:val="28"/>
        </w:rPr>
        <w:t>.</w:t>
      </w:r>
      <w:proofErr w:type="gramEnd"/>
      <w:r w:rsidRPr="00BD1F0B">
        <w:rPr>
          <w:sz w:val="28"/>
          <w:szCs w:val="28"/>
        </w:rPr>
        <w:t xml:space="preserve"> </w:t>
      </w:r>
      <w:proofErr w:type="gramStart"/>
      <w:r w:rsidRPr="00BD1F0B">
        <w:rPr>
          <w:sz w:val="28"/>
          <w:szCs w:val="28"/>
        </w:rPr>
        <w:t>с</w:t>
      </w:r>
      <w:proofErr w:type="gramEnd"/>
      <w:r w:rsidRPr="00BD1F0B">
        <w:rPr>
          <w:sz w:val="28"/>
          <w:szCs w:val="28"/>
        </w:rPr>
        <w:t>т.).</w:t>
      </w:r>
    </w:p>
    <w:p w:rsidR="00BD1F0B" w:rsidRPr="00BD1F0B" w:rsidRDefault="00BD1F0B" w:rsidP="009B2209">
      <w:pPr>
        <w:numPr>
          <w:ilvl w:val="0"/>
          <w:numId w:val="15"/>
        </w:numPr>
        <w:spacing w:line="276" w:lineRule="auto"/>
        <w:ind w:left="709" w:right="-1135" w:firstLine="425"/>
        <w:contextualSpacing/>
        <w:jc w:val="both"/>
        <w:rPr>
          <w:sz w:val="28"/>
          <w:szCs w:val="28"/>
        </w:rPr>
      </w:pPr>
      <w:r w:rsidRPr="00BD1F0B">
        <w:rPr>
          <w:sz w:val="28"/>
          <w:szCs w:val="28"/>
        </w:rPr>
        <w:t>Давление на всасывающей стороне сетевого насоса не должно быть ниже 0,05 МПа (5 м вод</w:t>
      </w:r>
      <w:proofErr w:type="gramStart"/>
      <w:r w:rsidRPr="00BD1F0B">
        <w:rPr>
          <w:sz w:val="28"/>
          <w:szCs w:val="28"/>
        </w:rPr>
        <w:t>.</w:t>
      </w:r>
      <w:proofErr w:type="gramEnd"/>
      <w:r w:rsidRPr="00BD1F0B">
        <w:rPr>
          <w:sz w:val="28"/>
          <w:szCs w:val="28"/>
        </w:rPr>
        <w:t xml:space="preserve"> </w:t>
      </w:r>
      <w:proofErr w:type="gramStart"/>
      <w:r w:rsidRPr="00BD1F0B">
        <w:rPr>
          <w:sz w:val="28"/>
          <w:szCs w:val="28"/>
        </w:rPr>
        <w:t>с</w:t>
      </w:r>
      <w:proofErr w:type="gramEnd"/>
      <w:r w:rsidRPr="00BD1F0B">
        <w:rPr>
          <w:sz w:val="28"/>
          <w:szCs w:val="28"/>
        </w:rPr>
        <w:t>т.).</w:t>
      </w:r>
    </w:p>
    <w:p w:rsidR="00BD1F0B" w:rsidRPr="00BD1F0B" w:rsidRDefault="00BD1F0B" w:rsidP="009B2209">
      <w:pPr>
        <w:numPr>
          <w:ilvl w:val="0"/>
          <w:numId w:val="15"/>
        </w:numPr>
        <w:spacing w:line="276" w:lineRule="auto"/>
        <w:ind w:left="709" w:right="-1135" w:firstLine="425"/>
        <w:contextualSpacing/>
        <w:jc w:val="both"/>
        <w:rPr>
          <w:sz w:val="28"/>
          <w:szCs w:val="28"/>
        </w:rPr>
      </w:pPr>
      <w:r w:rsidRPr="00BD1F0B">
        <w:rPr>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BD1F0B" w:rsidRPr="00BD1F0B" w:rsidRDefault="00BD1F0B" w:rsidP="009B2209">
      <w:pPr>
        <w:numPr>
          <w:ilvl w:val="0"/>
          <w:numId w:val="15"/>
        </w:numPr>
        <w:spacing w:line="276" w:lineRule="auto"/>
        <w:ind w:left="709" w:right="-1135" w:firstLine="425"/>
        <w:contextualSpacing/>
        <w:jc w:val="both"/>
        <w:rPr>
          <w:sz w:val="28"/>
          <w:szCs w:val="28"/>
        </w:rPr>
      </w:pPr>
      <w:r w:rsidRPr="00BD1F0B">
        <w:rPr>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BD1F0B" w:rsidRPr="00BD1F0B" w:rsidRDefault="00BD1F0B" w:rsidP="00BD1F0B">
      <w:pPr>
        <w:spacing w:line="276" w:lineRule="auto"/>
        <w:ind w:left="709" w:right="-1135" w:firstLine="425"/>
        <w:jc w:val="both"/>
        <w:rPr>
          <w:sz w:val="28"/>
          <w:szCs w:val="28"/>
        </w:rPr>
      </w:pPr>
      <w:proofErr w:type="gramStart"/>
      <w:r w:rsidRPr="00BD1F0B">
        <w:rPr>
          <w:sz w:val="28"/>
          <w:szCs w:val="28"/>
        </w:rPr>
        <w:lastRenderedPageBreak/>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представлены в электронной модели Комсомольского городского поселения.</w:t>
      </w:r>
      <w:proofErr w:type="gramEnd"/>
    </w:p>
    <w:p w:rsidR="00BD1F0B" w:rsidRPr="00BD1F0B" w:rsidRDefault="00BD1F0B" w:rsidP="00BD1F0B">
      <w:pPr>
        <w:tabs>
          <w:tab w:val="left" w:pos="5676"/>
        </w:tabs>
        <w:spacing w:line="276" w:lineRule="auto"/>
        <w:ind w:left="709" w:right="-1135" w:firstLine="425"/>
        <w:jc w:val="center"/>
        <w:rPr>
          <w:sz w:val="28"/>
          <w:szCs w:val="28"/>
        </w:rPr>
      </w:pPr>
      <w:r w:rsidRPr="00BD1F0B">
        <w:rPr>
          <w:b/>
          <w:sz w:val="28"/>
          <w:szCs w:val="28"/>
        </w:rPr>
        <w:t>1.6.4.</w:t>
      </w:r>
      <w:r w:rsidRPr="00BD1F0B">
        <w:rPr>
          <w:sz w:val="28"/>
          <w:szCs w:val="28"/>
        </w:rPr>
        <w:t xml:space="preserve"> </w:t>
      </w:r>
      <w:r w:rsidRPr="00BD1F0B">
        <w:rPr>
          <w:b/>
          <w:sz w:val="28"/>
          <w:szCs w:val="28"/>
        </w:rPr>
        <w:t>Описание причин возникновения дефицитов тепловой мощности</w:t>
      </w:r>
      <w:r w:rsidRPr="00BD1F0B">
        <w:rPr>
          <w:sz w:val="28"/>
          <w:szCs w:val="28"/>
        </w:rPr>
        <w:t xml:space="preserve"> </w:t>
      </w:r>
      <w:r w:rsidRPr="00BD1F0B">
        <w:rPr>
          <w:b/>
          <w:sz w:val="28"/>
          <w:szCs w:val="28"/>
        </w:rPr>
        <w:t>и последствий влияния дефицита на качество теплоснабжения</w:t>
      </w:r>
    </w:p>
    <w:p w:rsidR="00BD1F0B" w:rsidRPr="00BD1F0B" w:rsidRDefault="00BD1F0B" w:rsidP="00BD1F0B">
      <w:pPr>
        <w:spacing w:line="276" w:lineRule="auto"/>
        <w:ind w:left="709" w:right="-1135" w:firstLine="425"/>
        <w:jc w:val="both"/>
        <w:rPr>
          <w:sz w:val="28"/>
          <w:szCs w:val="28"/>
        </w:rPr>
      </w:pPr>
      <w:r w:rsidRPr="00BD1F0B">
        <w:rPr>
          <w:sz w:val="28"/>
          <w:szCs w:val="28"/>
        </w:rPr>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BD1F0B" w:rsidRPr="00BD1F0B" w:rsidRDefault="00BD1F0B" w:rsidP="00BD1F0B">
      <w:pPr>
        <w:spacing w:line="276" w:lineRule="auto"/>
        <w:ind w:left="709" w:right="-1135" w:firstLine="425"/>
        <w:jc w:val="both"/>
        <w:rPr>
          <w:sz w:val="28"/>
          <w:szCs w:val="28"/>
        </w:rPr>
      </w:pPr>
      <w:r w:rsidRPr="00BD1F0B">
        <w:rPr>
          <w:sz w:val="28"/>
          <w:szCs w:val="28"/>
        </w:rPr>
        <w:t xml:space="preserve">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w:t>
      </w:r>
      <w:proofErr w:type="spellStart"/>
      <w:r w:rsidRPr="00BD1F0B">
        <w:rPr>
          <w:sz w:val="28"/>
          <w:szCs w:val="28"/>
        </w:rPr>
        <w:t>двухставочных</w:t>
      </w:r>
      <w:proofErr w:type="spellEnd"/>
      <w:r w:rsidRPr="00BD1F0B">
        <w:rPr>
          <w:sz w:val="28"/>
          <w:szCs w:val="28"/>
        </w:rPr>
        <w:t xml:space="preserve"> тарифов. Информация об актуализации тепловых нагрузок отсутствует. </w:t>
      </w:r>
    </w:p>
    <w:p w:rsidR="00BD1F0B" w:rsidRPr="00BD1F0B" w:rsidRDefault="00BD1F0B" w:rsidP="00BD1F0B">
      <w:pPr>
        <w:spacing w:line="276" w:lineRule="auto"/>
        <w:ind w:left="709" w:right="-1135" w:firstLine="425"/>
        <w:jc w:val="both"/>
        <w:rPr>
          <w:sz w:val="28"/>
          <w:szCs w:val="28"/>
        </w:rPr>
      </w:pPr>
      <w:r w:rsidRPr="00BD1F0B">
        <w:rPr>
          <w:sz w:val="28"/>
          <w:szCs w:val="28"/>
        </w:rPr>
        <w:t xml:space="preserve">Информация о влиянии выявленных дефицитах тепловой мощности, приведенных в разделе 1.6.3. на качество теплоснабжения отсутствует. </w:t>
      </w:r>
    </w:p>
    <w:p w:rsidR="00BD1F0B" w:rsidRPr="00BD1F0B" w:rsidRDefault="00BD1F0B" w:rsidP="00BD1F0B">
      <w:pPr>
        <w:spacing w:line="276" w:lineRule="auto"/>
        <w:ind w:left="709" w:right="-1135" w:firstLine="425"/>
        <w:jc w:val="center"/>
        <w:rPr>
          <w:b/>
          <w:sz w:val="28"/>
          <w:szCs w:val="28"/>
        </w:rPr>
      </w:pPr>
      <w:r w:rsidRPr="00BD1F0B">
        <w:rPr>
          <w:b/>
          <w:sz w:val="28"/>
          <w:szCs w:val="28"/>
        </w:rPr>
        <w:t xml:space="preserve">1.6.5. Описание резервов тепловой мощности нетто источников тепловой энергии и возможностей </w:t>
      </w:r>
      <w:proofErr w:type="gramStart"/>
      <w:r w:rsidRPr="00BD1F0B">
        <w:rPr>
          <w:b/>
          <w:sz w:val="28"/>
          <w:szCs w:val="28"/>
        </w:rPr>
        <w:t>расширения технологических зон действия источников тепловой энергии</w:t>
      </w:r>
      <w:proofErr w:type="gramEnd"/>
      <w:r w:rsidRPr="00BD1F0B">
        <w:rPr>
          <w:b/>
          <w:sz w:val="28"/>
          <w:szCs w:val="28"/>
        </w:rPr>
        <w:t xml:space="preserve"> с резервами тепловой мощности нетто в зоны действия с дефицитом тепловой мощности</w:t>
      </w:r>
    </w:p>
    <w:p w:rsidR="00BD1F0B" w:rsidRPr="00BD1F0B" w:rsidRDefault="00BD1F0B" w:rsidP="00BD1F0B">
      <w:pPr>
        <w:spacing w:line="276" w:lineRule="auto"/>
        <w:ind w:left="709" w:right="-1135" w:firstLine="425"/>
        <w:jc w:val="right"/>
        <w:rPr>
          <w:b/>
          <w:sz w:val="28"/>
          <w:szCs w:val="28"/>
        </w:rPr>
      </w:pPr>
      <w:r w:rsidRPr="00BD1F0B">
        <w:rPr>
          <w:iCs/>
          <w:sz w:val="28"/>
          <w:szCs w:val="28"/>
        </w:rPr>
        <w:t>Таблица 1.27</w:t>
      </w:r>
    </w:p>
    <w:tbl>
      <w:tblPr>
        <w:tblW w:w="10065"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36"/>
        <w:gridCol w:w="1842"/>
        <w:gridCol w:w="1843"/>
        <w:gridCol w:w="1985"/>
        <w:gridCol w:w="2159"/>
      </w:tblGrid>
      <w:tr w:rsidR="00BD1F0B" w:rsidRPr="00BD1F0B" w:rsidTr="00BD1F0B">
        <w:tc>
          <w:tcPr>
            <w:tcW w:w="22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jc w:val="center"/>
              <w:rPr>
                <w:rFonts w:eastAsia="Arial Unicode MS"/>
                <w:b/>
                <w:sz w:val="22"/>
                <w:szCs w:val="22"/>
              </w:rPr>
            </w:pPr>
            <w:r w:rsidRPr="00BD1F0B">
              <w:rPr>
                <w:rFonts w:eastAsia="Arial Unicode MS"/>
                <w:b/>
                <w:sz w:val="22"/>
                <w:szCs w:val="22"/>
              </w:rPr>
              <w:t xml:space="preserve">Наименование источника </w:t>
            </w:r>
          </w:p>
          <w:p w:rsidR="00BD1F0B" w:rsidRPr="00BD1F0B" w:rsidRDefault="00BD1F0B" w:rsidP="00BD1F0B">
            <w:pPr>
              <w:widowControl w:val="0"/>
              <w:ind w:left="-142" w:right="-141"/>
              <w:jc w:val="center"/>
              <w:rPr>
                <w:rFonts w:eastAsia="Arial Unicode MS"/>
                <w:b/>
                <w:sz w:val="22"/>
                <w:szCs w:val="22"/>
              </w:rPr>
            </w:pPr>
            <w:r w:rsidRPr="00BD1F0B">
              <w:rPr>
                <w:rFonts w:eastAsia="Arial Unicode MS"/>
                <w:b/>
                <w:sz w:val="22"/>
                <w:szCs w:val="22"/>
              </w:rPr>
              <w:t>теплоты</w:t>
            </w:r>
          </w:p>
        </w:tc>
        <w:tc>
          <w:tcPr>
            <w:tcW w:w="184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jc w:val="center"/>
              <w:rPr>
                <w:rFonts w:eastAsia="Arial Unicode MS"/>
                <w:b/>
                <w:sz w:val="22"/>
                <w:szCs w:val="22"/>
              </w:rPr>
            </w:pPr>
            <w:r w:rsidRPr="00BD1F0B">
              <w:rPr>
                <w:rFonts w:eastAsia="Arial Unicode MS"/>
                <w:b/>
                <w:sz w:val="22"/>
                <w:szCs w:val="22"/>
              </w:rPr>
              <w:t>Мощность нетто, Гкал/час</w:t>
            </w:r>
          </w:p>
        </w:tc>
        <w:tc>
          <w:tcPr>
            <w:tcW w:w="184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jc w:val="center"/>
              <w:rPr>
                <w:rFonts w:eastAsia="Arial Unicode MS"/>
                <w:b/>
                <w:sz w:val="22"/>
                <w:szCs w:val="22"/>
              </w:rPr>
            </w:pPr>
            <w:r w:rsidRPr="00BD1F0B">
              <w:rPr>
                <w:rFonts w:eastAsia="Arial Unicode MS"/>
                <w:b/>
                <w:sz w:val="22"/>
                <w:szCs w:val="22"/>
              </w:rPr>
              <w:t xml:space="preserve">Присоединенная существующая нагрузка, </w:t>
            </w:r>
          </w:p>
          <w:p w:rsidR="00BD1F0B" w:rsidRPr="00BD1F0B" w:rsidRDefault="00BD1F0B" w:rsidP="00BD1F0B">
            <w:pPr>
              <w:widowControl w:val="0"/>
              <w:ind w:left="-142" w:right="-141"/>
              <w:jc w:val="center"/>
              <w:rPr>
                <w:rFonts w:eastAsia="Arial Unicode MS"/>
                <w:b/>
                <w:sz w:val="22"/>
                <w:szCs w:val="22"/>
              </w:rPr>
            </w:pPr>
            <w:r w:rsidRPr="00BD1F0B">
              <w:rPr>
                <w:rFonts w:eastAsia="Arial Unicode MS"/>
                <w:b/>
                <w:sz w:val="22"/>
                <w:szCs w:val="22"/>
              </w:rPr>
              <w:t>Гкал/ час</w:t>
            </w:r>
          </w:p>
        </w:tc>
        <w:tc>
          <w:tcPr>
            <w:tcW w:w="198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jc w:val="center"/>
              <w:rPr>
                <w:rFonts w:eastAsia="Arial Unicode MS"/>
                <w:b/>
                <w:sz w:val="22"/>
                <w:szCs w:val="22"/>
              </w:rPr>
            </w:pPr>
            <w:r w:rsidRPr="00BD1F0B">
              <w:rPr>
                <w:rFonts w:eastAsia="Arial Unicode MS"/>
                <w:b/>
                <w:sz w:val="22"/>
                <w:szCs w:val="22"/>
              </w:rPr>
              <w:t>Присоединенная перспективная нагрузка,</w:t>
            </w:r>
          </w:p>
          <w:p w:rsidR="00BD1F0B" w:rsidRPr="00BD1F0B" w:rsidRDefault="00BD1F0B" w:rsidP="00BD1F0B">
            <w:pPr>
              <w:widowControl w:val="0"/>
              <w:ind w:left="-142" w:right="-141"/>
              <w:jc w:val="center"/>
              <w:rPr>
                <w:rFonts w:eastAsia="Arial Unicode MS"/>
                <w:b/>
                <w:sz w:val="22"/>
                <w:szCs w:val="22"/>
              </w:rPr>
            </w:pPr>
            <w:r w:rsidRPr="00BD1F0B">
              <w:rPr>
                <w:rFonts w:eastAsia="Arial Unicode MS"/>
                <w:b/>
                <w:sz w:val="22"/>
                <w:szCs w:val="22"/>
              </w:rPr>
              <w:t xml:space="preserve"> Гкал/час</w:t>
            </w:r>
          </w:p>
        </w:tc>
        <w:tc>
          <w:tcPr>
            <w:tcW w:w="215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jc w:val="center"/>
              <w:rPr>
                <w:rFonts w:eastAsia="Arial Unicode MS"/>
                <w:b/>
                <w:sz w:val="22"/>
                <w:szCs w:val="22"/>
              </w:rPr>
            </w:pPr>
            <w:r w:rsidRPr="00BD1F0B">
              <w:rPr>
                <w:rFonts w:eastAsia="Arial Unicode MS"/>
                <w:b/>
                <w:sz w:val="22"/>
                <w:szCs w:val="22"/>
              </w:rPr>
              <w:t>Резерв/дефицит, Гкал/час</w:t>
            </w:r>
          </w:p>
        </w:tc>
      </w:tr>
      <w:tr w:rsidR="00BD1F0B" w:rsidRPr="00BD1F0B" w:rsidTr="00BD1F0B">
        <w:tc>
          <w:tcPr>
            <w:tcW w:w="22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rPr>
                <w:sz w:val="22"/>
                <w:szCs w:val="22"/>
              </w:rPr>
            </w:pPr>
            <w:r w:rsidRPr="00BD1F0B">
              <w:rPr>
                <w:sz w:val="22"/>
                <w:szCs w:val="22"/>
              </w:rPr>
              <w:t>Котельная №3</w:t>
            </w:r>
          </w:p>
        </w:tc>
        <w:tc>
          <w:tcPr>
            <w:tcW w:w="1842"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sz w:val="22"/>
                <w:szCs w:val="22"/>
              </w:rPr>
            </w:pPr>
            <w:r w:rsidRPr="00BD1F0B">
              <w:rPr>
                <w:color w:val="000000"/>
                <w:sz w:val="22"/>
                <w:szCs w:val="22"/>
              </w:rPr>
              <w:t>13,184</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bCs/>
                <w:sz w:val="22"/>
                <w:szCs w:val="22"/>
              </w:rPr>
            </w:pPr>
            <w:r w:rsidRPr="00BD1F0B">
              <w:rPr>
                <w:bCs/>
                <w:sz w:val="22"/>
                <w:szCs w:val="22"/>
              </w:rPr>
              <w:t>7</w:t>
            </w:r>
          </w:p>
        </w:tc>
        <w:tc>
          <w:tcPr>
            <w:tcW w:w="198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bCs/>
                <w:sz w:val="22"/>
                <w:szCs w:val="22"/>
              </w:rPr>
            </w:pPr>
            <w:r w:rsidRPr="00BD1F0B">
              <w:rPr>
                <w:bCs/>
                <w:sz w:val="22"/>
                <w:szCs w:val="22"/>
              </w:rPr>
              <w:t>7</w:t>
            </w:r>
          </w:p>
        </w:tc>
        <w:tc>
          <w:tcPr>
            <w:tcW w:w="2159"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color w:val="000000"/>
                <w:sz w:val="22"/>
                <w:szCs w:val="22"/>
              </w:rPr>
            </w:pPr>
            <w:r w:rsidRPr="00BD1F0B">
              <w:rPr>
                <w:color w:val="000000"/>
                <w:sz w:val="22"/>
                <w:szCs w:val="22"/>
              </w:rPr>
              <w:t>6,18</w:t>
            </w:r>
          </w:p>
        </w:tc>
      </w:tr>
      <w:tr w:rsidR="00BD1F0B" w:rsidRPr="00BD1F0B" w:rsidTr="00BD1F0B">
        <w:tc>
          <w:tcPr>
            <w:tcW w:w="22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rPr>
                <w:sz w:val="22"/>
                <w:szCs w:val="22"/>
              </w:rPr>
            </w:pPr>
            <w:proofErr w:type="spellStart"/>
            <w:r w:rsidRPr="00BD1F0B">
              <w:rPr>
                <w:sz w:val="22"/>
                <w:szCs w:val="22"/>
              </w:rPr>
              <w:t>Теплопункт</w:t>
            </w:r>
            <w:proofErr w:type="spellEnd"/>
            <w:r w:rsidRPr="00BD1F0B">
              <w:rPr>
                <w:sz w:val="22"/>
                <w:szCs w:val="22"/>
              </w:rPr>
              <w:t xml:space="preserve"> котельной №3 ул. </w:t>
            </w:r>
            <w:proofErr w:type="gramStart"/>
            <w:r w:rsidRPr="00BD1F0B">
              <w:rPr>
                <w:sz w:val="22"/>
                <w:szCs w:val="22"/>
              </w:rPr>
              <w:t>Садовая</w:t>
            </w:r>
            <w:proofErr w:type="gramEnd"/>
          </w:p>
        </w:tc>
        <w:tc>
          <w:tcPr>
            <w:tcW w:w="1842"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sz w:val="22"/>
                <w:szCs w:val="22"/>
              </w:rPr>
            </w:pPr>
          </w:p>
        </w:tc>
        <w:tc>
          <w:tcPr>
            <w:tcW w:w="184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bCs/>
                <w:sz w:val="22"/>
                <w:szCs w:val="22"/>
              </w:rPr>
            </w:pPr>
          </w:p>
        </w:tc>
        <w:tc>
          <w:tcPr>
            <w:tcW w:w="1985"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bCs/>
                <w:sz w:val="22"/>
                <w:szCs w:val="22"/>
              </w:rPr>
            </w:pPr>
          </w:p>
        </w:tc>
        <w:tc>
          <w:tcPr>
            <w:tcW w:w="2159"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color w:val="000000"/>
                <w:sz w:val="22"/>
                <w:szCs w:val="22"/>
              </w:rPr>
            </w:pPr>
          </w:p>
        </w:tc>
      </w:tr>
      <w:tr w:rsidR="00BD1F0B" w:rsidRPr="00BD1F0B" w:rsidTr="00BD1F0B">
        <w:tc>
          <w:tcPr>
            <w:tcW w:w="22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rPr>
                <w:sz w:val="22"/>
                <w:szCs w:val="22"/>
              </w:rPr>
            </w:pPr>
            <w:r w:rsidRPr="00BD1F0B">
              <w:rPr>
                <w:sz w:val="22"/>
                <w:szCs w:val="22"/>
              </w:rPr>
              <w:t>Тепловой пункт №3</w:t>
            </w:r>
          </w:p>
        </w:tc>
        <w:tc>
          <w:tcPr>
            <w:tcW w:w="1842"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sz w:val="22"/>
                <w:szCs w:val="22"/>
              </w:rPr>
            </w:pPr>
          </w:p>
        </w:tc>
        <w:tc>
          <w:tcPr>
            <w:tcW w:w="184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bCs/>
                <w:sz w:val="22"/>
                <w:szCs w:val="22"/>
              </w:rPr>
            </w:pPr>
          </w:p>
        </w:tc>
        <w:tc>
          <w:tcPr>
            <w:tcW w:w="1985"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bCs/>
                <w:sz w:val="22"/>
                <w:szCs w:val="22"/>
              </w:rPr>
            </w:pPr>
          </w:p>
        </w:tc>
        <w:tc>
          <w:tcPr>
            <w:tcW w:w="2159"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color w:val="000000"/>
                <w:sz w:val="22"/>
                <w:szCs w:val="22"/>
              </w:rPr>
            </w:pPr>
          </w:p>
        </w:tc>
      </w:tr>
      <w:tr w:rsidR="00BD1F0B" w:rsidRPr="00BD1F0B" w:rsidTr="00BD1F0B">
        <w:tc>
          <w:tcPr>
            <w:tcW w:w="22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rPr>
                <w:sz w:val="22"/>
                <w:szCs w:val="22"/>
              </w:rPr>
            </w:pPr>
            <w:r w:rsidRPr="00BD1F0B">
              <w:rPr>
                <w:sz w:val="22"/>
                <w:szCs w:val="22"/>
              </w:rPr>
              <w:t>Котельная №4</w:t>
            </w:r>
          </w:p>
        </w:tc>
        <w:tc>
          <w:tcPr>
            <w:tcW w:w="184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sz w:val="22"/>
                <w:szCs w:val="22"/>
              </w:rPr>
            </w:pPr>
            <w:r w:rsidRPr="00BD1F0B">
              <w:rPr>
                <w:sz w:val="22"/>
                <w:szCs w:val="22"/>
              </w:rPr>
              <w:t>1,252</w:t>
            </w:r>
          </w:p>
        </w:tc>
        <w:tc>
          <w:tcPr>
            <w:tcW w:w="184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bCs/>
                <w:sz w:val="22"/>
                <w:szCs w:val="22"/>
              </w:rPr>
            </w:pPr>
            <w:r w:rsidRPr="00BD1F0B">
              <w:rPr>
                <w:bCs/>
                <w:sz w:val="22"/>
                <w:szCs w:val="22"/>
              </w:rPr>
              <w:t>0,7</w:t>
            </w:r>
          </w:p>
        </w:tc>
        <w:tc>
          <w:tcPr>
            <w:tcW w:w="198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bCs/>
                <w:sz w:val="22"/>
                <w:szCs w:val="22"/>
              </w:rPr>
            </w:pPr>
            <w:r w:rsidRPr="00BD1F0B">
              <w:rPr>
                <w:bCs/>
                <w:sz w:val="22"/>
                <w:szCs w:val="22"/>
              </w:rPr>
              <w:t>0,7</w:t>
            </w:r>
          </w:p>
        </w:tc>
        <w:tc>
          <w:tcPr>
            <w:tcW w:w="215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color w:val="000000"/>
                <w:sz w:val="22"/>
                <w:szCs w:val="22"/>
              </w:rPr>
            </w:pPr>
            <w:r w:rsidRPr="00BD1F0B">
              <w:rPr>
                <w:color w:val="000000"/>
                <w:sz w:val="22"/>
                <w:szCs w:val="22"/>
              </w:rPr>
              <w:t>0,55</w:t>
            </w:r>
          </w:p>
        </w:tc>
      </w:tr>
      <w:tr w:rsidR="00BD1F0B" w:rsidRPr="00BD1F0B" w:rsidTr="00BD1F0B">
        <w:tc>
          <w:tcPr>
            <w:tcW w:w="22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rPr>
                <w:sz w:val="22"/>
                <w:szCs w:val="22"/>
              </w:rPr>
            </w:pPr>
            <w:r w:rsidRPr="00BD1F0B">
              <w:rPr>
                <w:sz w:val="22"/>
                <w:szCs w:val="22"/>
              </w:rPr>
              <w:t>Котельная №5</w:t>
            </w:r>
          </w:p>
        </w:tc>
        <w:tc>
          <w:tcPr>
            <w:tcW w:w="1842"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sz w:val="22"/>
                <w:szCs w:val="22"/>
              </w:rPr>
            </w:pPr>
            <w:r w:rsidRPr="00BD1F0B">
              <w:rPr>
                <w:sz w:val="22"/>
                <w:szCs w:val="22"/>
              </w:rPr>
              <w:t>26,773</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bCs/>
                <w:sz w:val="22"/>
                <w:szCs w:val="22"/>
              </w:rPr>
            </w:pPr>
            <w:r w:rsidRPr="00BD1F0B">
              <w:rPr>
                <w:bCs/>
                <w:sz w:val="22"/>
                <w:szCs w:val="22"/>
              </w:rPr>
              <w:t>9,54</w:t>
            </w:r>
          </w:p>
        </w:tc>
        <w:tc>
          <w:tcPr>
            <w:tcW w:w="198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bCs/>
                <w:sz w:val="22"/>
                <w:szCs w:val="22"/>
              </w:rPr>
            </w:pPr>
            <w:r w:rsidRPr="00BD1F0B">
              <w:rPr>
                <w:bCs/>
                <w:sz w:val="22"/>
                <w:szCs w:val="22"/>
              </w:rPr>
              <w:t>9,54</w:t>
            </w:r>
          </w:p>
        </w:tc>
        <w:tc>
          <w:tcPr>
            <w:tcW w:w="2159"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color w:val="000000"/>
                <w:sz w:val="22"/>
                <w:szCs w:val="22"/>
              </w:rPr>
            </w:pPr>
            <w:r w:rsidRPr="00BD1F0B">
              <w:rPr>
                <w:color w:val="000000"/>
                <w:sz w:val="22"/>
                <w:szCs w:val="22"/>
              </w:rPr>
              <w:t>17,23</w:t>
            </w:r>
          </w:p>
        </w:tc>
      </w:tr>
      <w:tr w:rsidR="00BD1F0B" w:rsidRPr="00BD1F0B" w:rsidTr="00BD1F0B">
        <w:tc>
          <w:tcPr>
            <w:tcW w:w="22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rPr>
                <w:sz w:val="22"/>
                <w:szCs w:val="22"/>
              </w:rPr>
            </w:pPr>
            <w:r w:rsidRPr="00BD1F0B">
              <w:rPr>
                <w:sz w:val="22"/>
                <w:szCs w:val="22"/>
              </w:rPr>
              <w:t>Котельная №6</w:t>
            </w:r>
          </w:p>
        </w:tc>
        <w:tc>
          <w:tcPr>
            <w:tcW w:w="1842"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sz w:val="22"/>
                <w:szCs w:val="22"/>
              </w:rPr>
            </w:pPr>
          </w:p>
        </w:tc>
        <w:tc>
          <w:tcPr>
            <w:tcW w:w="184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bCs/>
                <w:sz w:val="22"/>
                <w:szCs w:val="22"/>
              </w:rPr>
            </w:pPr>
          </w:p>
        </w:tc>
        <w:tc>
          <w:tcPr>
            <w:tcW w:w="1985"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bCs/>
                <w:sz w:val="22"/>
                <w:szCs w:val="22"/>
              </w:rPr>
            </w:pPr>
          </w:p>
        </w:tc>
        <w:tc>
          <w:tcPr>
            <w:tcW w:w="2159"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color w:val="000000"/>
                <w:sz w:val="22"/>
                <w:szCs w:val="22"/>
              </w:rPr>
            </w:pPr>
          </w:p>
        </w:tc>
      </w:tr>
      <w:tr w:rsidR="00BD1F0B" w:rsidRPr="00BD1F0B" w:rsidTr="00BD1F0B">
        <w:tc>
          <w:tcPr>
            <w:tcW w:w="22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ind w:left="-142" w:right="-141"/>
              <w:rPr>
                <w:sz w:val="22"/>
                <w:szCs w:val="22"/>
              </w:rPr>
            </w:pPr>
            <w:r w:rsidRPr="00BD1F0B">
              <w:rPr>
                <w:sz w:val="22"/>
                <w:szCs w:val="22"/>
              </w:rPr>
              <w:t>Котельная №8</w:t>
            </w:r>
          </w:p>
        </w:tc>
        <w:tc>
          <w:tcPr>
            <w:tcW w:w="184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sz w:val="22"/>
                <w:szCs w:val="22"/>
              </w:rPr>
            </w:pPr>
            <w:r w:rsidRPr="00BD1F0B">
              <w:rPr>
                <w:sz w:val="22"/>
                <w:szCs w:val="22"/>
              </w:rPr>
              <w:t>2,8</w:t>
            </w:r>
          </w:p>
        </w:tc>
        <w:tc>
          <w:tcPr>
            <w:tcW w:w="184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bCs/>
                <w:sz w:val="22"/>
                <w:szCs w:val="22"/>
              </w:rPr>
            </w:pPr>
            <w:r w:rsidRPr="00BD1F0B">
              <w:rPr>
                <w:bCs/>
                <w:sz w:val="22"/>
                <w:szCs w:val="22"/>
              </w:rPr>
              <w:t>0,68</w:t>
            </w:r>
          </w:p>
        </w:tc>
        <w:tc>
          <w:tcPr>
            <w:tcW w:w="198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bCs/>
                <w:sz w:val="22"/>
                <w:szCs w:val="22"/>
              </w:rPr>
            </w:pPr>
            <w:r w:rsidRPr="00BD1F0B">
              <w:rPr>
                <w:bCs/>
                <w:sz w:val="22"/>
                <w:szCs w:val="22"/>
              </w:rPr>
              <w:t>0,68</w:t>
            </w:r>
          </w:p>
        </w:tc>
        <w:tc>
          <w:tcPr>
            <w:tcW w:w="215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ind w:left="-142" w:right="-141"/>
              <w:jc w:val="center"/>
              <w:rPr>
                <w:color w:val="000000"/>
                <w:sz w:val="22"/>
                <w:szCs w:val="22"/>
              </w:rPr>
            </w:pPr>
            <w:r w:rsidRPr="00BD1F0B">
              <w:rPr>
                <w:color w:val="000000"/>
                <w:sz w:val="22"/>
                <w:szCs w:val="22"/>
              </w:rPr>
              <w:t>2,12</w:t>
            </w:r>
          </w:p>
        </w:tc>
      </w:tr>
    </w:tbl>
    <w:p w:rsidR="00BD1F0B" w:rsidRPr="00BD1F0B" w:rsidRDefault="00BD1F0B" w:rsidP="00BD1F0B">
      <w:pPr>
        <w:spacing w:line="276" w:lineRule="auto"/>
        <w:ind w:left="709" w:right="-1135" w:firstLine="425"/>
        <w:jc w:val="both"/>
        <w:rPr>
          <w:sz w:val="28"/>
          <w:szCs w:val="28"/>
        </w:rPr>
      </w:pPr>
    </w:p>
    <w:p w:rsidR="00BD1F0B" w:rsidRPr="00BD1F0B" w:rsidRDefault="00BD1F0B" w:rsidP="00BD1F0B">
      <w:pPr>
        <w:spacing w:line="276" w:lineRule="auto"/>
        <w:ind w:left="709" w:right="-1135" w:firstLine="425"/>
        <w:jc w:val="both"/>
        <w:rPr>
          <w:sz w:val="28"/>
          <w:szCs w:val="28"/>
        </w:rPr>
      </w:pPr>
      <w:r w:rsidRPr="00BD1F0B">
        <w:rPr>
          <w:sz w:val="28"/>
          <w:szCs w:val="28"/>
        </w:rPr>
        <w:t>В котельных наблюдается резерв мощности. В связи с этим, расширение технологической зоны действия источников с резервами тепловой мощности нетто в зоны действия с дефицитом тепловой мощности не планируется.</w:t>
      </w:r>
    </w:p>
    <w:p w:rsidR="00BD1F0B" w:rsidRPr="00BD1F0B" w:rsidRDefault="00BD1F0B" w:rsidP="00BD1F0B">
      <w:pPr>
        <w:keepNext/>
        <w:keepLines/>
        <w:spacing w:before="40"/>
        <w:ind w:left="709" w:right="-1135" w:firstLine="425"/>
        <w:jc w:val="center"/>
        <w:outlineLvl w:val="2"/>
        <w:rPr>
          <w:b/>
          <w:sz w:val="28"/>
          <w:szCs w:val="28"/>
        </w:rPr>
      </w:pPr>
      <w:bookmarkStart w:id="59" w:name="_Toc89608667"/>
      <w:r w:rsidRPr="00BD1F0B">
        <w:rPr>
          <w:b/>
          <w:sz w:val="28"/>
          <w:szCs w:val="28"/>
        </w:rPr>
        <w:lastRenderedPageBreak/>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59"/>
    </w:p>
    <w:p w:rsidR="00BD1F0B" w:rsidRPr="00BD1F0B" w:rsidRDefault="00BD1F0B" w:rsidP="00BD1F0B">
      <w:pPr>
        <w:spacing w:line="276" w:lineRule="auto"/>
        <w:ind w:left="709" w:right="-1135" w:firstLine="425"/>
        <w:jc w:val="both"/>
        <w:rPr>
          <w:sz w:val="28"/>
          <w:szCs w:val="28"/>
        </w:rPr>
      </w:pPr>
      <w:r w:rsidRPr="00BD1F0B">
        <w:rPr>
          <w:sz w:val="28"/>
          <w:szCs w:val="28"/>
        </w:rPr>
        <w:t>За период с момента утверждения ранее разработанной схемы теплоснабжения изменений в балансах тепловой мощности не зафиксировано. Тепловые нагрузки городского поселения указаны по данным на 2024 год.</w:t>
      </w:r>
    </w:p>
    <w:p w:rsidR="00BD1F0B" w:rsidRPr="00BD1F0B" w:rsidRDefault="00BD1F0B" w:rsidP="00BD1F0B">
      <w:pPr>
        <w:spacing w:line="276" w:lineRule="auto"/>
        <w:ind w:left="709" w:right="-1135" w:firstLine="425"/>
        <w:jc w:val="center"/>
        <w:rPr>
          <w:b/>
          <w:color w:val="000000"/>
          <w:sz w:val="28"/>
          <w:szCs w:val="28"/>
        </w:rPr>
      </w:pPr>
      <w:r w:rsidRPr="00BD1F0B">
        <w:rPr>
          <w:b/>
          <w:color w:val="000000"/>
          <w:sz w:val="28"/>
          <w:szCs w:val="28"/>
        </w:rPr>
        <w:t>1.7 Балансы теплоносителя</w:t>
      </w:r>
    </w:p>
    <w:p w:rsidR="00BD1F0B" w:rsidRPr="00BD1F0B" w:rsidRDefault="00BD1F0B" w:rsidP="00BD1F0B">
      <w:pPr>
        <w:spacing w:line="276" w:lineRule="auto"/>
        <w:ind w:left="709" w:right="-1135" w:firstLine="425"/>
        <w:jc w:val="center"/>
        <w:rPr>
          <w:b/>
          <w:color w:val="000000"/>
          <w:sz w:val="28"/>
          <w:szCs w:val="28"/>
        </w:rPr>
      </w:pPr>
      <w:r w:rsidRPr="00BD1F0B">
        <w:rPr>
          <w:b/>
          <w:color w:val="000000"/>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BD1F0B" w:rsidRPr="00BD1F0B" w:rsidRDefault="00BD1F0B" w:rsidP="00BD1F0B">
      <w:pPr>
        <w:spacing w:line="276" w:lineRule="auto"/>
        <w:ind w:left="709" w:right="-1135" w:firstLine="425"/>
        <w:jc w:val="both"/>
        <w:rPr>
          <w:sz w:val="28"/>
          <w:szCs w:val="28"/>
        </w:rPr>
      </w:pPr>
      <w:r w:rsidRPr="00BD1F0B">
        <w:rPr>
          <w:sz w:val="28"/>
          <w:szCs w:val="28"/>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BD1F0B" w:rsidRPr="00BD1F0B" w:rsidRDefault="00BD1F0B" w:rsidP="00BD1F0B">
      <w:pPr>
        <w:spacing w:line="276" w:lineRule="auto"/>
        <w:ind w:left="709" w:right="-1135" w:firstLine="425"/>
        <w:jc w:val="both"/>
        <w:rPr>
          <w:sz w:val="28"/>
          <w:szCs w:val="28"/>
        </w:rPr>
      </w:pPr>
      <w:r w:rsidRPr="00BD1F0B">
        <w:rPr>
          <w:sz w:val="28"/>
          <w:szCs w:val="28"/>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BD1F0B" w:rsidRPr="00BD1F0B" w:rsidRDefault="00BD1F0B" w:rsidP="00BD1F0B">
      <w:pPr>
        <w:spacing w:line="276" w:lineRule="auto"/>
        <w:ind w:left="709" w:right="-1135" w:firstLine="425"/>
        <w:jc w:val="both"/>
        <w:rPr>
          <w:sz w:val="28"/>
          <w:szCs w:val="28"/>
        </w:rPr>
      </w:pPr>
      <w:r w:rsidRPr="00BD1F0B">
        <w:rPr>
          <w:sz w:val="28"/>
          <w:szCs w:val="28"/>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BD1F0B" w:rsidRPr="00BD1F0B" w:rsidRDefault="00BD1F0B" w:rsidP="00BD1F0B">
      <w:pPr>
        <w:spacing w:line="276" w:lineRule="auto"/>
        <w:ind w:left="709" w:right="-1135" w:firstLine="425"/>
        <w:jc w:val="both"/>
        <w:rPr>
          <w:sz w:val="28"/>
          <w:szCs w:val="28"/>
        </w:rPr>
      </w:pPr>
      <w:proofErr w:type="gramStart"/>
      <w:r w:rsidRPr="00BD1F0B">
        <w:rPr>
          <w:sz w:val="28"/>
          <w:szCs w:val="28"/>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roofErr w:type="gramEnd"/>
    </w:p>
    <w:p w:rsidR="00BD1F0B" w:rsidRPr="00BD1F0B" w:rsidRDefault="00BD1F0B" w:rsidP="00BD1F0B">
      <w:pPr>
        <w:spacing w:line="276" w:lineRule="auto"/>
        <w:ind w:left="709" w:right="-1135" w:firstLine="425"/>
        <w:jc w:val="both"/>
        <w:rPr>
          <w:sz w:val="28"/>
          <w:szCs w:val="28"/>
        </w:rPr>
      </w:pPr>
      <w:r w:rsidRPr="00BD1F0B">
        <w:rPr>
          <w:sz w:val="28"/>
          <w:szCs w:val="28"/>
        </w:rPr>
        <w:t xml:space="preserve">Согласно СП 124.13330.2012 «Тепловые сети» расход </w:t>
      </w:r>
      <w:proofErr w:type="spellStart"/>
      <w:r w:rsidRPr="00BD1F0B">
        <w:rPr>
          <w:sz w:val="28"/>
          <w:szCs w:val="28"/>
        </w:rPr>
        <w:t>подпиточной</w:t>
      </w:r>
      <w:proofErr w:type="spellEnd"/>
      <w:r w:rsidRPr="00BD1F0B">
        <w:rPr>
          <w:sz w:val="28"/>
          <w:szCs w:val="28"/>
        </w:rPr>
        <w:t xml:space="preserve"> воды в рабочем режиме должен компенсировать расчетные (нормируемые) потери сетевой воды в системе теплоснабжения.</w:t>
      </w:r>
    </w:p>
    <w:p w:rsidR="00BD1F0B" w:rsidRPr="00BD1F0B" w:rsidRDefault="00BD1F0B" w:rsidP="00BD1F0B">
      <w:pPr>
        <w:spacing w:line="276" w:lineRule="auto"/>
        <w:ind w:left="709" w:right="-1135" w:firstLine="425"/>
        <w:jc w:val="both"/>
        <w:rPr>
          <w:sz w:val="28"/>
          <w:szCs w:val="28"/>
        </w:rPr>
      </w:pPr>
      <w:r w:rsidRPr="00BD1F0B">
        <w:rPr>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BD1F0B" w:rsidRPr="00BD1F0B" w:rsidRDefault="00BD1F0B" w:rsidP="00BD1F0B">
      <w:pPr>
        <w:spacing w:line="276" w:lineRule="auto"/>
        <w:ind w:left="709" w:right="-1135" w:firstLine="425"/>
        <w:jc w:val="both"/>
        <w:rPr>
          <w:sz w:val="28"/>
          <w:szCs w:val="28"/>
        </w:rPr>
      </w:pPr>
      <w:r w:rsidRPr="00BD1F0B">
        <w:rPr>
          <w:sz w:val="28"/>
          <w:szCs w:val="28"/>
        </w:rPr>
        <w:t>Среднегодовая утечка теплоносителя (м</w:t>
      </w:r>
      <w:r w:rsidRPr="00BD1F0B">
        <w:rPr>
          <w:sz w:val="28"/>
          <w:szCs w:val="28"/>
          <w:vertAlign w:val="superscript"/>
        </w:rPr>
        <w:t>3</w:t>
      </w:r>
      <w:r w:rsidRPr="00BD1F0B">
        <w:rPr>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w:t>
      </w:r>
      <w:r w:rsidRPr="00BD1F0B">
        <w:rPr>
          <w:sz w:val="28"/>
          <w:szCs w:val="28"/>
        </w:rPr>
        <w:lastRenderedPageBreak/>
        <w:t xml:space="preserve">(за исключением систем горячего водоснабжения, присоединенных через </w:t>
      </w:r>
      <w:proofErr w:type="spellStart"/>
      <w:r w:rsidRPr="00BD1F0B">
        <w:rPr>
          <w:sz w:val="28"/>
          <w:szCs w:val="28"/>
        </w:rPr>
        <w:t>водоподогреватели</w:t>
      </w:r>
      <w:proofErr w:type="spellEnd"/>
      <w:r w:rsidRPr="00BD1F0B">
        <w:rPr>
          <w:sz w:val="28"/>
          <w:szCs w:val="28"/>
        </w:rPr>
        <w:t xml:space="preserve">). </w:t>
      </w:r>
    </w:p>
    <w:p w:rsidR="00BD1F0B" w:rsidRPr="00BD1F0B" w:rsidRDefault="00BD1F0B" w:rsidP="00BD1F0B">
      <w:pPr>
        <w:spacing w:line="276" w:lineRule="auto"/>
        <w:ind w:left="709" w:right="-1135" w:firstLine="425"/>
        <w:jc w:val="both"/>
        <w:rPr>
          <w:sz w:val="28"/>
          <w:szCs w:val="28"/>
        </w:rPr>
      </w:pPr>
      <w:r w:rsidRPr="00BD1F0B">
        <w:rPr>
          <w:sz w:val="28"/>
          <w:szCs w:val="28"/>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BD1F0B" w:rsidRPr="00BD1F0B" w:rsidRDefault="00BD1F0B" w:rsidP="00BD1F0B">
      <w:pPr>
        <w:spacing w:line="276" w:lineRule="auto"/>
        <w:ind w:left="709" w:right="-1135" w:firstLine="425"/>
        <w:jc w:val="both"/>
        <w:rPr>
          <w:sz w:val="28"/>
          <w:szCs w:val="28"/>
        </w:rPr>
      </w:pPr>
      <w:r w:rsidRPr="00BD1F0B">
        <w:rPr>
          <w:sz w:val="28"/>
          <w:szCs w:val="28"/>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1.28.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BD1F0B" w:rsidRPr="00BD1F0B" w:rsidRDefault="00BD1F0B" w:rsidP="00BD1F0B">
      <w:pPr>
        <w:keepNext/>
        <w:spacing w:line="276" w:lineRule="auto"/>
        <w:ind w:left="709" w:right="-1135" w:firstLine="709"/>
        <w:jc w:val="center"/>
        <w:rPr>
          <w:iCs/>
          <w:sz w:val="28"/>
          <w:szCs w:val="28"/>
        </w:rPr>
      </w:pPr>
      <w:bookmarkStart w:id="60" w:name="_Ref19654288"/>
      <w:r w:rsidRPr="00BD1F0B">
        <w:rPr>
          <w:iCs/>
          <w:sz w:val="28"/>
          <w:szCs w:val="28"/>
        </w:rPr>
        <w:t xml:space="preserve">Таблица </w:t>
      </w:r>
      <w:bookmarkEnd w:id="60"/>
      <w:r w:rsidRPr="00BD1F0B">
        <w:rPr>
          <w:iCs/>
          <w:sz w:val="28"/>
          <w:szCs w:val="28"/>
        </w:rPr>
        <w:t>1.28 - Максимальный часовой расход воды при заполнении трубопроводов тепловой сети.</w:t>
      </w:r>
    </w:p>
    <w:tbl>
      <w:tblPr>
        <w:tblW w:w="4957" w:type="pct"/>
        <w:tblInd w:w="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22"/>
        <w:gridCol w:w="4802"/>
      </w:tblGrid>
      <w:tr w:rsidR="00BD1F0B" w:rsidRPr="00BD1F0B" w:rsidTr="00BD1F0B">
        <w:trPr>
          <w:trHeight w:val="227"/>
          <w:tblHeader/>
        </w:trPr>
        <w:tc>
          <w:tcPr>
            <w:tcW w:w="2531"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b/>
                <w:iCs/>
                <w:sz w:val="22"/>
                <w:szCs w:val="22"/>
              </w:rPr>
            </w:pPr>
            <w:proofErr w:type="spellStart"/>
            <w:r w:rsidRPr="00BD1F0B">
              <w:rPr>
                <w:b/>
                <w:iCs/>
                <w:sz w:val="22"/>
                <w:szCs w:val="22"/>
              </w:rPr>
              <w:t>Ду</w:t>
            </w:r>
            <w:proofErr w:type="spellEnd"/>
            <w:r w:rsidRPr="00BD1F0B">
              <w:rPr>
                <w:b/>
                <w:iCs/>
                <w:sz w:val="22"/>
                <w:szCs w:val="22"/>
              </w:rPr>
              <w:t>, мм</w:t>
            </w:r>
          </w:p>
        </w:tc>
        <w:tc>
          <w:tcPr>
            <w:tcW w:w="2469"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b/>
                <w:iCs/>
                <w:sz w:val="22"/>
                <w:szCs w:val="22"/>
              </w:rPr>
            </w:pPr>
            <w:proofErr w:type="spellStart"/>
            <w:proofErr w:type="gramStart"/>
            <w:r w:rsidRPr="00BD1F0B">
              <w:rPr>
                <w:b/>
                <w:iCs/>
                <w:sz w:val="22"/>
                <w:szCs w:val="22"/>
              </w:rPr>
              <w:t>G</w:t>
            </w:r>
            <w:proofErr w:type="gramEnd"/>
            <w:r w:rsidRPr="00BD1F0B">
              <w:rPr>
                <w:b/>
                <w:iCs/>
                <w:sz w:val="22"/>
                <w:szCs w:val="22"/>
              </w:rPr>
              <w:t>м</w:t>
            </w:r>
            <w:proofErr w:type="spellEnd"/>
            <w:r w:rsidRPr="00BD1F0B">
              <w:rPr>
                <w:b/>
                <w:iCs/>
                <w:sz w:val="22"/>
                <w:szCs w:val="22"/>
              </w:rPr>
              <w:t>, м</w:t>
            </w:r>
            <w:r w:rsidRPr="00BD1F0B">
              <w:rPr>
                <w:b/>
                <w:iCs/>
                <w:sz w:val="22"/>
                <w:szCs w:val="22"/>
                <w:vertAlign w:val="superscript"/>
              </w:rPr>
              <w:t>3</w:t>
            </w:r>
            <w:r w:rsidRPr="00BD1F0B">
              <w:rPr>
                <w:b/>
                <w:iCs/>
                <w:sz w:val="22"/>
                <w:szCs w:val="22"/>
              </w:rPr>
              <w:t>/ч</w:t>
            </w:r>
          </w:p>
        </w:tc>
      </w:tr>
      <w:tr w:rsidR="00BD1F0B" w:rsidRPr="00BD1F0B" w:rsidTr="00BD1F0B">
        <w:trPr>
          <w:trHeight w:val="227"/>
        </w:trPr>
        <w:tc>
          <w:tcPr>
            <w:tcW w:w="2531"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100</w:t>
            </w:r>
          </w:p>
        </w:tc>
        <w:tc>
          <w:tcPr>
            <w:tcW w:w="2469"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10</w:t>
            </w:r>
          </w:p>
        </w:tc>
      </w:tr>
      <w:tr w:rsidR="00BD1F0B" w:rsidRPr="00BD1F0B" w:rsidTr="00BD1F0B">
        <w:trPr>
          <w:trHeight w:val="227"/>
        </w:trPr>
        <w:tc>
          <w:tcPr>
            <w:tcW w:w="2531"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150</w:t>
            </w:r>
          </w:p>
        </w:tc>
        <w:tc>
          <w:tcPr>
            <w:tcW w:w="2469"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15</w:t>
            </w:r>
          </w:p>
        </w:tc>
      </w:tr>
      <w:tr w:rsidR="00BD1F0B" w:rsidRPr="00BD1F0B" w:rsidTr="00BD1F0B">
        <w:trPr>
          <w:trHeight w:val="227"/>
        </w:trPr>
        <w:tc>
          <w:tcPr>
            <w:tcW w:w="2531"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250</w:t>
            </w:r>
          </w:p>
        </w:tc>
        <w:tc>
          <w:tcPr>
            <w:tcW w:w="2469"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25</w:t>
            </w:r>
          </w:p>
        </w:tc>
      </w:tr>
      <w:tr w:rsidR="00BD1F0B" w:rsidRPr="00BD1F0B" w:rsidTr="00BD1F0B">
        <w:trPr>
          <w:trHeight w:val="227"/>
        </w:trPr>
        <w:tc>
          <w:tcPr>
            <w:tcW w:w="2531"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300</w:t>
            </w:r>
          </w:p>
        </w:tc>
        <w:tc>
          <w:tcPr>
            <w:tcW w:w="2469"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35</w:t>
            </w:r>
          </w:p>
        </w:tc>
      </w:tr>
      <w:tr w:rsidR="00BD1F0B" w:rsidRPr="00BD1F0B" w:rsidTr="00BD1F0B">
        <w:trPr>
          <w:trHeight w:val="227"/>
        </w:trPr>
        <w:tc>
          <w:tcPr>
            <w:tcW w:w="2531"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350</w:t>
            </w:r>
          </w:p>
        </w:tc>
        <w:tc>
          <w:tcPr>
            <w:tcW w:w="2469" w:type="pct"/>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vAlign w:val="center"/>
            <w:hideMark/>
          </w:tcPr>
          <w:p w:rsidR="00BD1F0B" w:rsidRPr="00BD1F0B" w:rsidRDefault="00BD1F0B" w:rsidP="00BD1F0B">
            <w:pPr>
              <w:spacing w:line="276" w:lineRule="auto"/>
              <w:ind w:left="709" w:right="-1135" w:hanging="709"/>
              <w:jc w:val="center"/>
              <w:rPr>
                <w:iCs/>
                <w:sz w:val="22"/>
                <w:szCs w:val="22"/>
              </w:rPr>
            </w:pPr>
            <w:r w:rsidRPr="00BD1F0B">
              <w:rPr>
                <w:iCs/>
                <w:sz w:val="22"/>
                <w:szCs w:val="22"/>
              </w:rPr>
              <w:t>50</w:t>
            </w:r>
          </w:p>
        </w:tc>
      </w:tr>
    </w:tbl>
    <w:p w:rsidR="00BD1F0B" w:rsidRPr="00BD1F0B" w:rsidRDefault="00BD1F0B" w:rsidP="00BD1F0B">
      <w:pPr>
        <w:spacing w:line="276" w:lineRule="auto"/>
        <w:ind w:left="709" w:right="-1135" w:hanging="709"/>
        <w:jc w:val="both"/>
      </w:pPr>
    </w:p>
    <w:p w:rsidR="00BD1F0B" w:rsidRPr="00BD1F0B" w:rsidRDefault="00BD1F0B" w:rsidP="00BD1F0B">
      <w:pPr>
        <w:spacing w:line="276" w:lineRule="auto"/>
        <w:ind w:left="709" w:right="-1135" w:firstLine="425"/>
        <w:jc w:val="both"/>
        <w:rPr>
          <w:sz w:val="28"/>
          <w:szCs w:val="28"/>
        </w:rPr>
      </w:pPr>
      <w:r w:rsidRPr="00BD1F0B">
        <w:rPr>
          <w:sz w:val="28"/>
          <w:szCs w:val="28"/>
        </w:rPr>
        <w:t xml:space="preserve">В результате для закрытых систем теплоснабжения максимальный часовой расход </w:t>
      </w:r>
      <w:proofErr w:type="spellStart"/>
      <w:r w:rsidRPr="00BD1F0B">
        <w:rPr>
          <w:sz w:val="28"/>
          <w:szCs w:val="28"/>
        </w:rPr>
        <w:t>подпиточной</w:t>
      </w:r>
      <w:proofErr w:type="spellEnd"/>
      <w:r w:rsidRPr="00BD1F0B">
        <w:rPr>
          <w:sz w:val="28"/>
          <w:szCs w:val="28"/>
        </w:rPr>
        <w:t xml:space="preserve"> воды (</w:t>
      </w:r>
      <w:proofErr w:type="spellStart"/>
      <w:proofErr w:type="gramStart"/>
      <w:r w:rsidRPr="00BD1F0B">
        <w:rPr>
          <w:sz w:val="28"/>
          <w:szCs w:val="28"/>
        </w:rPr>
        <w:t>G</w:t>
      </w:r>
      <w:proofErr w:type="gramEnd"/>
      <w:r w:rsidRPr="00BD1F0B">
        <w:rPr>
          <w:sz w:val="28"/>
          <w:szCs w:val="28"/>
        </w:rPr>
        <w:t>з</w:t>
      </w:r>
      <w:proofErr w:type="spellEnd"/>
      <w:r w:rsidRPr="00BD1F0B">
        <w:rPr>
          <w:sz w:val="28"/>
          <w:szCs w:val="28"/>
        </w:rPr>
        <w:t>, м</w:t>
      </w:r>
      <w:r w:rsidRPr="00BD1F0B">
        <w:rPr>
          <w:sz w:val="28"/>
          <w:szCs w:val="28"/>
          <w:vertAlign w:val="superscript"/>
        </w:rPr>
        <w:t>3</w:t>
      </w:r>
      <w:r w:rsidRPr="00BD1F0B">
        <w:rPr>
          <w:sz w:val="28"/>
          <w:szCs w:val="28"/>
        </w:rPr>
        <w:t>/ч) составляет:</w:t>
      </w:r>
    </w:p>
    <w:p w:rsidR="00BD1F0B" w:rsidRPr="00BD1F0B" w:rsidRDefault="00BD1F0B" w:rsidP="00BD1F0B">
      <w:pPr>
        <w:spacing w:line="276" w:lineRule="auto"/>
        <w:ind w:left="709" w:right="-1135" w:firstLine="425"/>
        <w:jc w:val="center"/>
        <w:rPr>
          <w:sz w:val="28"/>
          <w:szCs w:val="28"/>
        </w:rPr>
      </w:pPr>
      <w:r w:rsidRPr="00BD1F0B">
        <w:rPr>
          <w:noProof/>
          <w:sz w:val="28"/>
          <w:szCs w:val="28"/>
        </w:rPr>
        <w:drawing>
          <wp:inline distT="0" distB="0" distL="0" distR="0" wp14:anchorId="71C9089E" wp14:editId="485C874A">
            <wp:extent cx="1323975" cy="228600"/>
            <wp:effectExtent l="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BD1F0B">
        <w:rPr>
          <w:sz w:val="28"/>
          <w:szCs w:val="28"/>
        </w:rPr>
        <w:t>,</w:t>
      </w:r>
    </w:p>
    <w:p w:rsidR="00BD1F0B" w:rsidRPr="00BD1F0B" w:rsidRDefault="00BD1F0B" w:rsidP="00BD1F0B">
      <w:pPr>
        <w:spacing w:line="276" w:lineRule="auto"/>
        <w:ind w:left="709" w:right="-1135" w:firstLine="425"/>
        <w:jc w:val="both"/>
        <w:rPr>
          <w:sz w:val="28"/>
          <w:szCs w:val="28"/>
        </w:rPr>
      </w:pPr>
      <w:r w:rsidRPr="00BD1F0B">
        <w:rPr>
          <w:sz w:val="28"/>
          <w:szCs w:val="28"/>
        </w:rPr>
        <w:t>где:</w:t>
      </w:r>
    </w:p>
    <w:p w:rsidR="00BD1F0B" w:rsidRPr="00BD1F0B" w:rsidRDefault="00BD1F0B" w:rsidP="00BD1F0B">
      <w:pPr>
        <w:spacing w:line="276" w:lineRule="auto"/>
        <w:ind w:left="709" w:right="-1135" w:firstLine="425"/>
        <w:jc w:val="both"/>
        <w:rPr>
          <w:sz w:val="28"/>
          <w:szCs w:val="28"/>
        </w:rPr>
      </w:pPr>
      <w:proofErr w:type="spellStart"/>
      <w:proofErr w:type="gramStart"/>
      <w:r w:rsidRPr="00BD1F0B">
        <w:rPr>
          <w:sz w:val="28"/>
          <w:szCs w:val="28"/>
        </w:rPr>
        <w:t>G</w:t>
      </w:r>
      <w:proofErr w:type="gramEnd"/>
      <w:r w:rsidRPr="00BD1F0B">
        <w:rPr>
          <w:sz w:val="28"/>
          <w:szCs w:val="28"/>
        </w:rPr>
        <w:t>м</w:t>
      </w:r>
      <w:proofErr w:type="spellEnd"/>
      <w:r w:rsidRPr="00BD1F0B">
        <w:rPr>
          <w:sz w:val="28"/>
          <w:szCs w:val="28"/>
        </w:rPr>
        <w:t xml:space="preserve"> – расход воды на заполнение наибольшего по диаметру секционированного участка тепловой сети, либо ниже при условии такого согласования;</w:t>
      </w:r>
    </w:p>
    <w:p w:rsidR="00BD1F0B" w:rsidRPr="00BD1F0B" w:rsidRDefault="00BD1F0B" w:rsidP="00BD1F0B">
      <w:pPr>
        <w:spacing w:line="276" w:lineRule="auto"/>
        <w:ind w:left="709" w:right="-1135" w:firstLine="425"/>
        <w:jc w:val="both"/>
        <w:rPr>
          <w:sz w:val="28"/>
          <w:szCs w:val="28"/>
        </w:rPr>
      </w:pPr>
      <w:proofErr w:type="spellStart"/>
      <w:proofErr w:type="gramStart"/>
      <w:r w:rsidRPr="00BD1F0B">
        <w:rPr>
          <w:sz w:val="28"/>
          <w:szCs w:val="28"/>
        </w:rPr>
        <w:t>V</w:t>
      </w:r>
      <w:proofErr w:type="gramEnd"/>
      <w:r w:rsidRPr="00BD1F0B">
        <w:rPr>
          <w:sz w:val="28"/>
          <w:szCs w:val="28"/>
        </w:rPr>
        <w:t>тс</w:t>
      </w:r>
      <w:proofErr w:type="spellEnd"/>
      <w:r w:rsidRPr="00BD1F0B">
        <w:rPr>
          <w:sz w:val="28"/>
          <w:szCs w:val="28"/>
        </w:rPr>
        <w:t xml:space="preserve"> - объем воды в системах теплоснабжения, м</w:t>
      </w:r>
      <w:r w:rsidRPr="00BD1F0B">
        <w:rPr>
          <w:sz w:val="28"/>
          <w:szCs w:val="28"/>
          <w:vertAlign w:val="superscript"/>
        </w:rPr>
        <w:t>3</w:t>
      </w:r>
      <w:r w:rsidRPr="00BD1F0B">
        <w:rPr>
          <w:sz w:val="28"/>
          <w:szCs w:val="28"/>
        </w:rPr>
        <w:t>.</w:t>
      </w:r>
    </w:p>
    <w:p w:rsidR="00BD1F0B" w:rsidRPr="00BD1F0B" w:rsidRDefault="00BD1F0B" w:rsidP="00BD1F0B">
      <w:pPr>
        <w:spacing w:line="276" w:lineRule="auto"/>
        <w:ind w:left="709" w:right="-1135" w:firstLine="425"/>
        <w:jc w:val="both"/>
        <w:rPr>
          <w:sz w:val="28"/>
          <w:szCs w:val="28"/>
        </w:rPr>
      </w:pPr>
      <w:r w:rsidRPr="00BD1F0B">
        <w:rPr>
          <w:sz w:val="28"/>
          <w:szCs w:val="28"/>
        </w:rPr>
        <w:t>При отсутствии данных по фактическим объемам воды допускается принимать его равным 65 м</w:t>
      </w:r>
      <w:r w:rsidRPr="00BD1F0B">
        <w:rPr>
          <w:sz w:val="28"/>
          <w:szCs w:val="28"/>
          <w:vertAlign w:val="superscript"/>
        </w:rPr>
        <w:t>3</w:t>
      </w:r>
      <w:r w:rsidRPr="00BD1F0B">
        <w:rPr>
          <w:sz w:val="28"/>
          <w:szCs w:val="28"/>
        </w:rPr>
        <w:t xml:space="preserve"> на 1 МВт расчетной тепловой нагрузки при закрытой системе теплоснабжения, 70 м</w:t>
      </w:r>
      <w:r w:rsidRPr="00BD1F0B">
        <w:rPr>
          <w:sz w:val="28"/>
          <w:szCs w:val="28"/>
          <w:vertAlign w:val="superscript"/>
        </w:rPr>
        <w:t>3</w:t>
      </w:r>
      <w:r w:rsidRPr="00BD1F0B">
        <w:rPr>
          <w:sz w:val="28"/>
          <w:szCs w:val="28"/>
        </w:rPr>
        <w:t xml:space="preserve"> на 1 МВт - при открытой системе и 30 м</w:t>
      </w:r>
      <w:r w:rsidRPr="00BD1F0B">
        <w:rPr>
          <w:sz w:val="28"/>
          <w:szCs w:val="28"/>
          <w:vertAlign w:val="superscript"/>
        </w:rPr>
        <w:t>3</w:t>
      </w:r>
      <w:r w:rsidRPr="00BD1F0B">
        <w:rPr>
          <w:sz w:val="28"/>
          <w:szCs w:val="28"/>
        </w:rPr>
        <w:t xml:space="preserve"> на 1 МВт средней нагрузки – для отдельных сетей горячего водоснабжения.</w:t>
      </w:r>
    </w:p>
    <w:p w:rsidR="00BD1F0B" w:rsidRPr="00BD1F0B" w:rsidRDefault="00BD1F0B" w:rsidP="00BD1F0B">
      <w:pPr>
        <w:spacing w:line="276" w:lineRule="auto"/>
        <w:ind w:left="709" w:right="-1135" w:firstLine="425"/>
        <w:jc w:val="both"/>
        <w:rPr>
          <w:color w:val="000000"/>
          <w:sz w:val="28"/>
          <w:szCs w:val="28"/>
        </w:rPr>
      </w:pPr>
      <w:r w:rsidRPr="00BD1F0B">
        <w:rPr>
          <w:sz w:val="28"/>
          <w:szCs w:val="28"/>
        </w:rPr>
        <w:t xml:space="preserve">В таблице ниже приведены данные по расчетному часовому расходу воды для определения производительности водоподготовки, норме расхода воды на </w:t>
      </w:r>
      <w:r w:rsidRPr="00BD1F0B">
        <w:rPr>
          <w:sz w:val="28"/>
          <w:szCs w:val="28"/>
        </w:rPr>
        <w:lastRenderedPageBreak/>
        <w:t>подпитку тепловых сетей и максимальному часовому расходу воды по каждому источнику тепловой энергии. В таблице 1.29. представлены данные о системах ВПУ и балансе подпитки тепловых сетей.</w:t>
      </w:r>
    </w:p>
    <w:p w:rsidR="00BD1F0B" w:rsidRPr="00BD1F0B" w:rsidRDefault="00BD1F0B" w:rsidP="00BD1F0B">
      <w:pPr>
        <w:spacing w:line="276" w:lineRule="auto"/>
        <w:rPr>
          <w:iCs/>
          <w:sz w:val="28"/>
          <w:szCs w:val="28"/>
        </w:rPr>
        <w:sectPr w:rsidR="00BD1F0B" w:rsidRPr="00BD1F0B">
          <w:pgSz w:w="11906" w:h="16838"/>
          <w:pgMar w:top="851" w:right="1701" w:bottom="680" w:left="567" w:header="709" w:footer="709" w:gutter="0"/>
          <w:cols w:space="720"/>
        </w:sectPr>
      </w:pPr>
    </w:p>
    <w:p w:rsidR="00BD1F0B" w:rsidRPr="00BD1F0B" w:rsidRDefault="00BD1F0B" w:rsidP="00BD1F0B">
      <w:pPr>
        <w:keepNext/>
        <w:spacing w:line="276" w:lineRule="auto"/>
        <w:ind w:firstLine="709"/>
        <w:jc w:val="center"/>
        <w:rPr>
          <w:iCs/>
          <w:sz w:val="28"/>
          <w:szCs w:val="28"/>
        </w:rPr>
      </w:pPr>
      <w:bookmarkStart w:id="61" w:name="_Ref19654300"/>
      <w:r w:rsidRPr="00BD1F0B">
        <w:rPr>
          <w:iCs/>
          <w:sz w:val="28"/>
          <w:szCs w:val="28"/>
        </w:rPr>
        <w:lastRenderedPageBreak/>
        <w:t xml:space="preserve">Таблица </w:t>
      </w:r>
      <w:bookmarkEnd w:id="61"/>
      <w:r w:rsidRPr="00BD1F0B">
        <w:rPr>
          <w:iCs/>
          <w:sz w:val="28"/>
          <w:szCs w:val="28"/>
        </w:rPr>
        <w:t xml:space="preserve">1.29 – Данные о системах ВПУ установленных на источниках </w:t>
      </w: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94"/>
        <w:gridCol w:w="3131"/>
        <w:gridCol w:w="3156"/>
        <w:gridCol w:w="2532"/>
        <w:gridCol w:w="3393"/>
        <w:gridCol w:w="2209"/>
      </w:tblGrid>
      <w:tr w:rsidR="00BD1F0B" w:rsidRPr="00BD1F0B" w:rsidTr="00BD1F0B">
        <w:trPr>
          <w:trHeight w:val="20"/>
          <w:jc w:val="center"/>
        </w:trPr>
        <w:tc>
          <w:tcPr>
            <w:tcW w:w="261"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 xml:space="preserve">№ </w:t>
            </w:r>
            <w:proofErr w:type="gramStart"/>
            <w:r w:rsidRPr="00BD1F0B">
              <w:rPr>
                <w:b/>
                <w:sz w:val="20"/>
                <w:szCs w:val="20"/>
              </w:rPr>
              <w:t>п</w:t>
            </w:r>
            <w:proofErr w:type="gramEnd"/>
            <w:r w:rsidRPr="00BD1F0B">
              <w:rPr>
                <w:b/>
                <w:sz w:val="20"/>
                <w:szCs w:val="20"/>
              </w:rPr>
              <w:t>/п</w:t>
            </w:r>
          </w:p>
        </w:tc>
        <w:tc>
          <w:tcPr>
            <w:tcW w:w="1029"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Наименование котельной</w:t>
            </w:r>
          </w:p>
        </w:tc>
        <w:tc>
          <w:tcPr>
            <w:tcW w:w="2984" w:type="pct"/>
            <w:gridSpan w:val="3"/>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Сведения по основному оборудованию ХВО</w:t>
            </w:r>
          </w:p>
        </w:tc>
        <w:tc>
          <w:tcPr>
            <w:tcW w:w="726"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Год проведения последней режимной наладки</w:t>
            </w:r>
          </w:p>
        </w:tc>
      </w:tr>
      <w:tr w:rsidR="00BD1F0B" w:rsidRPr="00BD1F0B" w:rsidTr="00BD1F0B">
        <w:trPr>
          <w:trHeight w:val="83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Марка установки</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Год ввода в эксплуатацию</w:t>
            </w:r>
          </w:p>
        </w:tc>
        <w:tc>
          <w:tcPr>
            <w:tcW w:w="111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Установленная производительность, м3/час</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p>
        </w:tc>
      </w:tr>
      <w:tr w:rsidR="00BD1F0B" w:rsidRPr="00BD1F0B" w:rsidTr="00BD1F0B">
        <w:trPr>
          <w:trHeight w:val="585"/>
          <w:jc w:val="center"/>
        </w:trPr>
        <w:tc>
          <w:tcPr>
            <w:tcW w:w="261" w:type="pct"/>
            <w:vMerge w:val="restart"/>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9B2209">
            <w:pPr>
              <w:numPr>
                <w:ilvl w:val="0"/>
                <w:numId w:val="16"/>
              </w:numPr>
              <w:ind w:left="113" w:firstLine="0"/>
              <w:jc w:val="center"/>
              <w:rPr>
                <w:sz w:val="20"/>
                <w:szCs w:val="20"/>
              </w:rPr>
            </w:pPr>
          </w:p>
        </w:tc>
        <w:tc>
          <w:tcPr>
            <w:tcW w:w="1029"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2"/>
                <w:szCs w:val="22"/>
              </w:rPr>
            </w:pPr>
            <w:r w:rsidRPr="00BD1F0B">
              <w:t>Котельная № 3</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ТВГ-8-М-отопл.</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1985</w:t>
            </w:r>
          </w:p>
        </w:tc>
        <w:tc>
          <w:tcPr>
            <w:tcW w:w="1115"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11,911</w:t>
            </w:r>
          </w:p>
        </w:tc>
        <w:tc>
          <w:tcPr>
            <w:tcW w:w="726"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rPr>
            </w:pPr>
            <w:r w:rsidRPr="00BD1F0B">
              <w:rPr>
                <w:sz w:val="20"/>
                <w:szCs w:val="20"/>
              </w:rPr>
              <w:t>-</w:t>
            </w:r>
          </w:p>
        </w:tc>
      </w:tr>
      <w:tr w:rsidR="00BD1F0B" w:rsidRPr="00BD1F0B" w:rsidTr="00BD1F0B">
        <w:trPr>
          <w:trHeight w:val="58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ТЕРМОТЕХНИК ТТ100-отопл.</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2023</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r>
      <w:tr w:rsidR="00BD1F0B" w:rsidRPr="00BD1F0B" w:rsidTr="00BD1F0B">
        <w:trPr>
          <w:trHeight w:val="278"/>
          <w:jc w:val="center"/>
        </w:trPr>
        <w:tc>
          <w:tcPr>
            <w:tcW w:w="261" w:type="pct"/>
            <w:vMerge w:val="restart"/>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9B2209">
            <w:pPr>
              <w:numPr>
                <w:ilvl w:val="0"/>
                <w:numId w:val="16"/>
              </w:numPr>
              <w:ind w:left="113" w:firstLine="0"/>
              <w:jc w:val="center"/>
              <w:rPr>
                <w:sz w:val="20"/>
                <w:szCs w:val="20"/>
              </w:rPr>
            </w:pPr>
          </w:p>
        </w:tc>
        <w:tc>
          <w:tcPr>
            <w:tcW w:w="1029"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2"/>
                <w:szCs w:val="22"/>
              </w:rPr>
            </w:pPr>
            <w:proofErr w:type="spellStart"/>
            <w:r w:rsidRPr="00BD1F0B">
              <w:t>Теплопункт</w:t>
            </w:r>
            <w:proofErr w:type="spellEnd"/>
            <w:r w:rsidRPr="00BD1F0B">
              <w:t xml:space="preserve"> №3 Микро-2</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КСВ-0,63-ГВС</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2011</w:t>
            </w:r>
          </w:p>
        </w:tc>
        <w:tc>
          <w:tcPr>
            <w:tcW w:w="1115"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1,608</w:t>
            </w:r>
          </w:p>
        </w:tc>
        <w:tc>
          <w:tcPr>
            <w:tcW w:w="726"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val="en-US"/>
              </w:rPr>
            </w:pPr>
            <w:r w:rsidRPr="00BD1F0B">
              <w:rPr>
                <w:sz w:val="20"/>
                <w:szCs w:val="20"/>
                <w:lang w:val="en-US"/>
              </w:rPr>
              <w:t>-</w:t>
            </w:r>
          </w:p>
        </w:tc>
      </w:tr>
      <w:tr w:rsidR="00BD1F0B" w:rsidRPr="00BD1F0B" w:rsidTr="00BD1F0B">
        <w:trPr>
          <w:trHeight w:val="13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IC REX 0,62-ГВС</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2011</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13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IC REX 0,62-ГВС</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2011</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278"/>
          <w:jc w:val="center"/>
        </w:trPr>
        <w:tc>
          <w:tcPr>
            <w:tcW w:w="261" w:type="pct"/>
            <w:vMerge w:val="restart"/>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9B2209">
            <w:pPr>
              <w:numPr>
                <w:ilvl w:val="0"/>
                <w:numId w:val="16"/>
              </w:numPr>
              <w:ind w:left="113" w:firstLine="0"/>
              <w:jc w:val="center"/>
              <w:rPr>
                <w:sz w:val="20"/>
                <w:szCs w:val="20"/>
              </w:rPr>
            </w:pPr>
          </w:p>
        </w:tc>
        <w:tc>
          <w:tcPr>
            <w:tcW w:w="1029"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2"/>
                <w:szCs w:val="22"/>
              </w:rPr>
            </w:pPr>
            <w:proofErr w:type="spellStart"/>
            <w:r w:rsidRPr="00BD1F0B">
              <w:t>Теплопункт</w:t>
            </w:r>
            <w:proofErr w:type="spellEnd"/>
            <w:r w:rsidRPr="00BD1F0B">
              <w:t xml:space="preserve"> № 3 </w:t>
            </w:r>
            <w:proofErr w:type="spellStart"/>
            <w:r w:rsidRPr="00BD1F0B">
              <w:t>ул</w:t>
            </w:r>
            <w:proofErr w:type="gramStart"/>
            <w:r w:rsidRPr="00BD1F0B">
              <w:t>.С</w:t>
            </w:r>
            <w:proofErr w:type="gramEnd"/>
            <w:r w:rsidRPr="00BD1F0B">
              <w:t>адовая</w:t>
            </w:r>
            <w:proofErr w:type="spellEnd"/>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IC REX-0,25-ГВС</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2011</w:t>
            </w:r>
          </w:p>
        </w:tc>
        <w:tc>
          <w:tcPr>
            <w:tcW w:w="1115"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0,43</w:t>
            </w:r>
          </w:p>
        </w:tc>
        <w:tc>
          <w:tcPr>
            <w:tcW w:w="726"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val="en-US"/>
              </w:rPr>
            </w:pPr>
            <w:r w:rsidRPr="00BD1F0B">
              <w:rPr>
                <w:sz w:val="20"/>
                <w:szCs w:val="20"/>
                <w:lang w:val="en-US"/>
              </w:rPr>
              <w:t>-</w:t>
            </w:r>
          </w:p>
        </w:tc>
      </w:tr>
      <w:tr w:rsidR="00BD1F0B" w:rsidRPr="00BD1F0B" w:rsidTr="00BD1F0B">
        <w:trPr>
          <w:trHeight w:val="27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IC REX-0,25-ГВС</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2011</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278"/>
          <w:jc w:val="center"/>
        </w:trPr>
        <w:tc>
          <w:tcPr>
            <w:tcW w:w="261" w:type="pct"/>
            <w:vMerge w:val="restart"/>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9B2209">
            <w:pPr>
              <w:numPr>
                <w:ilvl w:val="0"/>
                <w:numId w:val="16"/>
              </w:numPr>
              <w:ind w:left="113" w:firstLine="0"/>
              <w:jc w:val="center"/>
              <w:rPr>
                <w:sz w:val="20"/>
                <w:szCs w:val="20"/>
              </w:rPr>
            </w:pPr>
          </w:p>
        </w:tc>
        <w:tc>
          <w:tcPr>
            <w:tcW w:w="1029"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2"/>
                <w:szCs w:val="22"/>
              </w:rPr>
            </w:pPr>
            <w:r w:rsidRPr="00BD1F0B">
              <w:t>Котельная № 4</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proofErr w:type="spellStart"/>
            <w:r w:rsidRPr="00BD1F0B">
              <w:rPr>
                <w:lang w:val="en-US"/>
              </w:rPr>
              <w:t>Buderus</w:t>
            </w:r>
            <w:proofErr w:type="spellEnd"/>
            <w:r w:rsidRPr="00BD1F0B">
              <w:rPr>
                <w:lang w:val="en-US"/>
              </w:rPr>
              <w:t xml:space="preserve"> SK 745-1040-</w:t>
            </w:r>
            <w:r w:rsidRPr="00BD1F0B">
              <w:t>ГВС</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2013</w:t>
            </w:r>
          </w:p>
        </w:tc>
        <w:tc>
          <w:tcPr>
            <w:tcW w:w="1115"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1,792</w:t>
            </w:r>
          </w:p>
        </w:tc>
        <w:tc>
          <w:tcPr>
            <w:tcW w:w="726"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val="en-US"/>
              </w:rPr>
            </w:pPr>
            <w:r w:rsidRPr="00BD1F0B">
              <w:rPr>
                <w:sz w:val="20"/>
                <w:szCs w:val="20"/>
                <w:lang w:val="en-US"/>
              </w:rPr>
              <w:t>-</w:t>
            </w:r>
          </w:p>
        </w:tc>
      </w:tr>
      <w:tr w:rsidR="00BD1F0B" w:rsidRPr="00BD1F0B" w:rsidTr="00BD1F0B">
        <w:trPr>
          <w:trHeight w:val="27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val="en-US" w:eastAsia="en-US"/>
              </w:rPr>
            </w:pPr>
            <w:proofErr w:type="spellStart"/>
            <w:r w:rsidRPr="00BD1F0B">
              <w:rPr>
                <w:lang w:val="en-US"/>
              </w:rPr>
              <w:t>Buderus</w:t>
            </w:r>
            <w:proofErr w:type="spellEnd"/>
            <w:r w:rsidRPr="00BD1F0B">
              <w:rPr>
                <w:lang w:val="en-US"/>
              </w:rPr>
              <w:t xml:space="preserve"> SK 745-1040-</w:t>
            </w:r>
            <w:proofErr w:type="spellStart"/>
            <w:r w:rsidRPr="00BD1F0B">
              <w:t>отопл</w:t>
            </w:r>
            <w:proofErr w:type="spellEnd"/>
            <w:r w:rsidRPr="00BD1F0B">
              <w:rPr>
                <w:lang w:val="en-US"/>
              </w:rPr>
              <w:t>.</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2013</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90"/>
          <w:jc w:val="center"/>
        </w:trPr>
        <w:tc>
          <w:tcPr>
            <w:tcW w:w="261" w:type="pct"/>
            <w:vMerge w:val="restart"/>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9B2209">
            <w:pPr>
              <w:numPr>
                <w:ilvl w:val="0"/>
                <w:numId w:val="16"/>
              </w:numPr>
              <w:ind w:left="113" w:firstLine="0"/>
              <w:jc w:val="center"/>
              <w:rPr>
                <w:sz w:val="20"/>
                <w:szCs w:val="20"/>
              </w:rPr>
            </w:pPr>
          </w:p>
        </w:tc>
        <w:tc>
          <w:tcPr>
            <w:tcW w:w="1029"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2"/>
                <w:szCs w:val="22"/>
              </w:rPr>
            </w:pPr>
            <w:r w:rsidRPr="00BD1F0B">
              <w:t>Котельная № 5</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Ква-0,75-ГВС</w:t>
            </w:r>
          </w:p>
        </w:tc>
        <w:tc>
          <w:tcPr>
            <w:tcW w:w="832"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2012</w:t>
            </w:r>
          </w:p>
        </w:tc>
        <w:tc>
          <w:tcPr>
            <w:tcW w:w="1115"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1,935</w:t>
            </w:r>
          </w:p>
        </w:tc>
        <w:tc>
          <w:tcPr>
            <w:tcW w:w="726"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val="en-US"/>
              </w:rPr>
            </w:pPr>
            <w:r w:rsidRPr="00BD1F0B">
              <w:rPr>
                <w:sz w:val="20"/>
                <w:szCs w:val="20"/>
                <w:lang w:val="en-US"/>
              </w:rPr>
              <w:t>-</w:t>
            </w:r>
          </w:p>
        </w:tc>
      </w:tr>
      <w:tr w:rsidR="00BD1F0B" w:rsidRPr="00BD1F0B" w:rsidTr="00BD1F0B">
        <w:trPr>
          <w:trHeight w:val="9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Ква-0,75-ГВС</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C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9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Ква-0,75-ГВС</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C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275"/>
          <w:jc w:val="center"/>
        </w:trPr>
        <w:tc>
          <w:tcPr>
            <w:tcW w:w="261" w:type="pct"/>
            <w:vMerge w:val="restart"/>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9B2209">
            <w:pPr>
              <w:numPr>
                <w:ilvl w:val="0"/>
                <w:numId w:val="16"/>
              </w:numPr>
              <w:ind w:left="113" w:firstLine="0"/>
              <w:jc w:val="center"/>
              <w:rPr>
                <w:sz w:val="20"/>
                <w:szCs w:val="20"/>
              </w:rPr>
            </w:pPr>
          </w:p>
        </w:tc>
        <w:tc>
          <w:tcPr>
            <w:tcW w:w="1029"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2"/>
                <w:szCs w:val="22"/>
              </w:rPr>
            </w:pPr>
            <w:r w:rsidRPr="00BD1F0B">
              <w:t>Котельная № 6</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ТВГ-8-М-отопл</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2012</w:t>
            </w:r>
          </w:p>
        </w:tc>
        <w:tc>
          <w:tcPr>
            <w:tcW w:w="1115"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t>25,198</w:t>
            </w:r>
          </w:p>
        </w:tc>
        <w:tc>
          <w:tcPr>
            <w:tcW w:w="726" w:type="pct"/>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val="en-US"/>
              </w:rPr>
            </w:pPr>
            <w:r w:rsidRPr="00BD1F0B">
              <w:rPr>
                <w:sz w:val="20"/>
                <w:szCs w:val="20"/>
                <w:lang w:val="en-US"/>
              </w:rPr>
              <w:t>-</w:t>
            </w:r>
          </w:p>
        </w:tc>
      </w:tr>
      <w:tr w:rsidR="00BD1F0B" w:rsidRPr="00BD1F0B" w:rsidTr="00BD1F0B">
        <w:trPr>
          <w:trHeight w:val="27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ТВГ-8-М-отопл.</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2012</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27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ТЕРМОТЕХНИК ТТ100-отопл.</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1981</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27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pPr>
            <w:r w:rsidRPr="00BD1F0B">
              <w:t xml:space="preserve">КВСА Октан </w:t>
            </w:r>
            <w:proofErr w:type="gramStart"/>
            <w:r w:rsidRPr="00BD1F0B">
              <w:t>-о</w:t>
            </w:r>
            <w:proofErr w:type="gramEnd"/>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1981</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lang w:val="en-US"/>
              </w:rPr>
            </w:pPr>
          </w:p>
        </w:tc>
      </w:tr>
      <w:tr w:rsidR="00BD1F0B" w:rsidRPr="00BD1F0B" w:rsidTr="00BD1F0B">
        <w:trPr>
          <w:trHeight w:val="20"/>
          <w:jc w:val="center"/>
        </w:trPr>
        <w:tc>
          <w:tcPr>
            <w:tcW w:w="261" w:type="pct"/>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9B2209">
            <w:pPr>
              <w:numPr>
                <w:ilvl w:val="0"/>
                <w:numId w:val="16"/>
              </w:numPr>
              <w:ind w:left="113" w:firstLine="0"/>
              <w:jc w:val="center"/>
              <w:rPr>
                <w:sz w:val="20"/>
                <w:szCs w:val="20"/>
              </w:rPr>
            </w:pPr>
          </w:p>
        </w:tc>
        <w:tc>
          <w:tcPr>
            <w:tcW w:w="1029"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r w:rsidRPr="00BD1F0B">
              <w:t>Котельная № 8</w:t>
            </w:r>
          </w:p>
        </w:tc>
        <w:tc>
          <w:tcPr>
            <w:tcW w:w="1037"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lang w:eastAsia="en-US"/>
              </w:rPr>
            </w:pPr>
            <w:r w:rsidRPr="00BD1F0B">
              <w:t>IC REX 120-отоп. 3 шт.</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Cs/>
              </w:rPr>
            </w:pPr>
            <w:r w:rsidRPr="00BD1F0B">
              <w:rPr>
                <w:bCs/>
              </w:rPr>
              <w:t>2017</w:t>
            </w:r>
          </w:p>
        </w:tc>
        <w:tc>
          <w:tcPr>
            <w:tcW w:w="1115"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2"/>
                <w:szCs w:val="22"/>
                <w:lang w:eastAsia="en-US"/>
              </w:rPr>
            </w:pPr>
            <w:r w:rsidRPr="00BD1F0B">
              <w:t>3,096</w:t>
            </w:r>
          </w:p>
          <w:p w:rsidR="00BD1F0B" w:rsidRPr="00BD1F0B" w:rsidRDefault="00BD1F0B" w:rsidP="00BD1F0B">
            <w:pPr>
              <w:jc w:val="center"/>
              <w:rPr>
                <w:sz w:val="22"/>
                <w:szCs w:val="22"/>
                <w:lang w:eastAsia="en-US"/>
              </w:rPr>
            </w:pPr>
          </w:p>
        </w:tc>
        <w:tc>
          <w:tcPr>
            <w:tcW w:w="726"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lang w:val="en-US"/>
              </w:rPr>
            </w:pPr>
          </w:p>
        </w:tc>
      </w:tr>
    </w:tbl>
    <w:p w:rsidR="00BD1F0B" w:rsidRPr="00BD1F0B" w:rsidRDefault="00BD1F0B" w:rsidP="00BD1F0B">
      <w:pPr>
        <w:spacing w:line="276" w:lineRule="auto"/>
        <w:ind w:firstLine="709"/>
        <w:jc w:val="both"/>
        <w:rPr>
          <w:color w:val="000000"/>
          <w:sz w:val="28"/>
          <w:szCs w:val="28"/>
        </w:rPr>
      </w:pPr>
      <w:r w:rsidRPr="00BD1F0B">
        <w:rPr>
          <w:sz w:val="28"/>
          <w:szCs w:val="28"/>
        </w:rPr>
        <w:t>В системе теплоснабжения Комсомольского городского поселения водоподготовительные установки отсутствуют.</w:t>
      </w:r>
    </w:p>
    <w:p w:rsidR="00BD1F0B" w:rsidRPr="00BD1F0B" w:rsidRDefault="00BD1F0B" w:rsidP="00BD1F0B">
      <w:pPr>
        <w:spacing w:line="276" w:lineRule="auto"/>
        <w:ind w:firstLine="708"/>
        <w:jc w:val="center"/>
        <w:rPr>
          <w:b/>
          <w:color w:val="000000"/>
          <w:sz w:val="28"/>
          <w:szCs w:val="28"/>
        </w:rPr>
      </w:pPr>
    </w:p>
    <w:p w:rsidR="00BD1F0B" w:rsidRPr="00BD1F0B" w:rsidRDefault="00BD1F0B" w:rsidP="00BD1F0B">
      <w:pPr>
        <w:spacing w:line="276" w:lineRule="auto"/>
        <w:ind w:firstLine="708"/>
        <w:jc w:val="center"/>
        <w:rPr>
          <w:b/>
          <w:color w:val="000000"/>
          <w:sz w:val="28"/>
          <w:szCs w:val="28"/>
        </w:rPr>
      </w:pPr>
    </w:p>
    <w:p w:rsidR="00BD1F0B" w:rsidRPr="00BD1F0B" w:rsidRDefault="00BD1F0B" w:rsidP="00BD1F0B">
      <w:pPr>
        <w:spacing w:line="276" w:lineRule="auto"/>
        <w:ind w:firstLine="708"/>
        <w:jc w:val="center"/>
        <w:rPr>
          <w:b/>
          <w:color w:val="000000"/>
          <w:sz w:val="28"/>
          <w:szCs w:val="28"/>
        </w:rPr>
      </w:pPr>
    </w:p>
    <w:p w:rsidR="00BD1F0B" w:rsidRPr="00BD1F0B" w:rsidRDefault="00BD1F0B" w:rsidP="00BD1F0B">
      <w:pPr>
        <w:spacing w:line="276" w:lineRule="auto"/>
        <w:rPr>
          <w:b/>
          <w:color w:val="000000"/>
          <w:sz w:val="28"/>
          <w:szCs w:val="28"/>
        </w:rPr>
        <w:sectPr w:rsidR="00BD1F0B" w:rsidRPr="00BD1F0B">
          <w:pgSz w:w="16838" w:h="11906" w:orient="landscape"/>
          <w:pgMar w:top="1701" w:right="678" w:bottom="567" w:left="851" w:header="709" w:footer="709" w:gutter="0"/>
          <w:cols w:space="720"/>
        </w:sectPr>
      </w:pPr>
    </w:p>
    <w:p w:rsidR="00BD1F0B" w:rsidRPr="00BD1F0B" w:rsidRDefault="00BD1F0B" w:rsidP="00BD1F0B">
      <w:pPr>
        <w:spacing w:line="276" w:lineRule="auto"/>
        <w:ind w:left="709" w:right="-1135" w:firstLine="708"/>
        <w:jc w:val="center"/>
        <w:rPr>
          <w:b/>
          <w:color w:val="000000"/>
          <w:sz w:val="28"/>
          <w:szCs w:val="28"/>
        </w:rPr>
      </w:pPr>
      <w:r w:rsidRPr="00BD1F0B">
        <w:rPr>
          <w:b/>
          <w:color w:val="000000"/>
          <w:sz w:val="28"/>
          <w:szCs w:val="28"/>
        </w:rPr>
        <w:lastRenderedPageBreak/>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BD1F0B" w:rsidRPr="00BD1F0B" w:rsidRDefault="00BD1F0B" w:rsidP="00BD1F0B">
      <w:pPr>
        <w:spacing w:line="276" w:lineRule="auto"/>
        <w:ind w:left="709" w:right="-1135" w:firstLine="709"/>
        <w:jc w:val="both"/>
        <w:rPr>
          <w:sz w:val="28"/>
          <w:szCs w:val="28"/>
        </w:rPr>
      </w:pPr>
      <w:proofErr w:type="gramStart"/>
      <w:r w:rsidRPr="00BD1F0B">
        <w:rPr>
          <w:sz w:val="28"/>
          <w:szCs w:val="28"/>
        </w:rPr>
        <w:t xml:space="preserve">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BD1F0B">
        <w:rPr>
          <w:sz w:val="28"/>
          <w:szCs w:val="28"/>
        </w:rPr>
        <w:t>недеаэрированной</w:t>
      </w:r>
      <w:proofErr w:type="spellEnd"/>
      <w:r w:rsidRPr="00BD1F0B">
        <w:rPr>
          <w:sz w:val="28"/>
          <w:szCs w:val="28"/>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roofErr w:type="gramEnd"/>
      <w:r w:rsidRPr="00BD1F0B">
        <w:rPr>
          <w:sz w:val="28"/>
          <w:szCs w:val="28"/>
        </w:rPr>
        <w:t xml:space="preserve">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1.30.</w:t>
      </w:r>
    </w:p>
    <w:p w:rsidR="00BD1F0B" w:rsidRPr="00BD1F0B" w:rsidRDefault="00BD1F0B" w:rsidP="00BD1F0B">
      <w:pPr>
        <w:spacing w:line="276" w:lineRule="auto"/>
        <w:ind w:left="709" w:right="-1135"/>
        <w:jc w:val="both"/>
        <w:rPr>
          <w:sz w:val="28"/>
          <w:szCs w:val="28"/>
        </w:rPr>
      </w:pPr>
    </w:p>
    <w:p w:rsidR="00BD1F0B" w:rsidRPr="00BD1F0B" w:rsidRDefault="00BD1F0B" w:rsidP="00BD1F0B">
      <w:pPr>
        <w:spacing w:line="276" w:lineRule="auto"/>
        <w:ind w:left="709" w:right="-1135" w:firstLine="708"/>
        <w:jc w:val="right"/>
        <w:rPr>
          <w:sz w:val="28"/>
          <w:szCs w:val="28"/>
        </w:rPr>
      </w:pPr>
      <w:r w:rsidRPr="00BD1F0B">
        <w:rPr>
          <w:sz w:val="28"/>
          <w:szCs w:val="28"/>
        </w:rPr>
        <w:t>Таблица 1.30</w:t>
      </w:r>
    </w:p>
    <w:tbl>
      <w:tblPr>
        <w:tblW w:w="9922" w:type="dxa"/>
        <w:tblInd w:w="9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82"/>
        <w:gridCol w:w="2712"/>
        <w:gridCol w:w="2218"/>
        <w:gridCol w:w="2210"/>
      </w:tblGrid>
      <w:tr w:rsidR="00BD1F0B" w:rsidRPr="00BD1F0B" w:rsidTr="00BD1F0B">
        <w:tc>
          <w:tcPr>
            <w:tcW w:w="278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b/>
                <w:lang w:eastAsia="en-US"/>
              </w:rPr>
            </w:pPr>
            <w:r w:rsidRPr="00BD1F0B">
              <w:rPr>
                <w:rFonts w:eastAsia="Lucida Sans Unicode"/>
                <w:b/>
              </w:rPr>
              <w:t>Наименование источника теплоснабжения</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b/>
                <w:lang w:eastAsia="en-US"/>
              </w:rPr>
            </w:pPr>
            <w:r w:rsidRPr="00BD1F0B">
              <w:rPr>
                <w:b/>
              </w:rPr>
              <w:t>Производительность ВПУ, т/час</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b/>
                <w:lang w:eastAsia="en-US"/>
              </w:rPr>
            </w:pPr>
            <w:r w:rsidRPr="00BD1F0B">
              <w:rPr>
                <w:b/>
              </w:rPr>
              <w:t>Существующее максимальное значение подпитки теплосети, т/час</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b/>
                <w:lang w:eastAsia="en-US"/>
              </w:rPr>
            </w:pPr>
            <w:r w:rsidRPr="00BD1F0B">
              <w:rPr>
                <w:b/>
              </w:rPr>
              <w:t>Перспективное максимальное значение подпитки теплосети, т/час</w:t>
            </w:r>
          </w:p>
        </w:tc>
      </w:tr>
      <w:tr w:rsidR="00BD1F0B" w:rsidRPr="00BD1F0B" w:rsidTr="00BD1F0B">
        <w:trPr>
          <w:trHeight w:val="501"/>
        </w:trPr>
        <w:tc>
          <w:tcPr>
            <w:tcW w:w="278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Котельная № 3</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rPr>
            </w:pPr>
            <w:r w:rsidRPr="00BD1F0B">
              <w:rPr>
                <w:color w:val="000000"/>
              </w:rPr>
              <w:t>0,196</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rPr>
            </w:pPr>
            <w:r w:rsidRPr="00BD1F0B">
              <w:rPr>
                <w:color w:val="000000"/>
              </w:rPr>
              <w:t>0,196</w:t>
            </w:r>
          </w:p>
        </w:tc>
      </w:tr>
      <w:tr w:rsidR="00BD1F0B" w:rsidRPr="00BD1F0B" w:rsidTr="00BD1F0B">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proofErr w:type="spellStart"/>
            <w:r w:rsidRPr="00BD1F0B">
              <w:t>Теплопункт</w:t>
            </w:r>
            <w:proofErr w:type="spellEnd"/>
            <w:r w:rsidRPr="00BD1F0B">
              <w:t xml:space="preserve"> кот.3 </w:t>
            </w:r>
            <w:proofErr w:type="spellStart"/>
            <w:r w:rsidRPr="00BD1F0B">
              <w:t>ул</w:t>
            </w:r>
            <w:proofErr w:type="gramStart"/>
            <w:r w:rsidRPr="00BD1F0B">
              <w:t>.С</w:t>
            </w:r>
            <w:proofErr w:type="gramEnd"/>
            <w:r w:rsidRPr="00BD1F0B">
              <w:t>адовая</w:t>
            </w:r>
            <w:proofErr w:type="spellEnd"/>
          </w:p>
        </w:tc>
        <w:tc>
          <w:tcPr>
            <w:tcW w:w="271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0,112</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0,112</w:t>
            </w:r>
          </w:p>
        </w:tc>
      </w:tr>
      <w:tr w:rsidR="00BD1F0B" w:rsidRPr="00BD1F0B" w:rsidTr="00BD1F0B">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b/>
                <w:lang w:eastAsia="en-US"/>
              </w:rPr>
            </w:pPr>
            <w:r w:rsidRPr="00BD1F0B">
              <w:t>Тепловой пункт № 3</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0,121</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0,121</w:t>
            </w:r>
          </w:p>
        </w:tc>
      </w:tr>
      <w:tr w:rsidR="00BD1F0B" w:rsidRPr="00BD1F0B" w:rsidTr="00BD1F0B">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Котельная № 5</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0,146</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0,146</w:t>
            </w:r>
          </w:p>
        </w:tc>
      </w:tr>
      <w:tr w:rsidR="00BD1F0B" w:rsidRPr="00BD1F0B" w:rsidTr="00BD1F0B">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Котельная № 4</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0,243</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0,243</w:t>
            </w:r>
          </w:p>
        </w:tc>
      </w:tr>
      <w:tr w:rsidR="00BD1F0B" w:rsidRPr="00BD1F0B" w:rsidTr="00BD1F0B">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Котельная № 6</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0,160</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0,160</w:t>
            </w:r>
          </w:p>
        </w:tc>
      </w:tr>
      <w:tr w:rsidR="00BD1F0B" w:rsidRPr="00BD1F0B" w:rsidTr="00BD1F0B">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Котельная № 8</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lang w:eastAsia="en-US"/>
              </w:rPr>
            </w:pPr>
            <w:r w:rsidRPr="00BD1F0B">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0,092</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left="-108" w:right="-161"/>
              <w:jc w:val="center"/>
              <w:rPr>
                <w:color w:val="000000"/>
                <w:lang w:eastAsia="en-US"/>
              </w:rPr>
            </w:pPr>
            <w:r w:rsidRPr="00BD1F0B">
              <w:rPr>
                <w:color w:val="000000"/>
              </w:rPr>
              <w:t>0,092</w:t>
            </w:r>
          </w:p>
        </w:tc>
      </w:tr>
    </w:tbl>
    <w:p w:rsidR="00BD1F0B" w:rsidRPr="00BD1F0B" w:rsidRDefault="00BD1F0B" w:rsidP="00BD1F0B">
      <w:pPr>
        <w:spacing w:line="276" w:lineRule="auto"/>
        <w:rPr>
          <w:sz w:val="28"/>
          <w:szCs w:val="28"/>
        </w:rPr>
        <w:sectPr w:rsidR="00BD1F0B" w:rsidRPr="00BD1F0B">
          <w:pgSz w:w="11906" w:h="16838"/>
          <w:pgMar w:top="851" w:right="1701" w:bottom="680" w:left="567" w:header="709" w:footer="709"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 xml:space="preserve">1.8. Топливные балансы источников тепловой энергии и система </w:t>
      </w:r>
    </w:p>
    <w:p w:rsidR="00BD1F0B" w:rsidRPr="00BD1F0B" w:rsidRDefault="00BD1F0B" w:rsidP="00BD1F0B">
      <w:pPr>
        <w:spacing w:line="276" w:lineRule="auto"/>
        <w:jc w:val="center"/>
        <w:rPr>
          <w:b/>
          <w:sz w:val="28"/>
          <w:szCs w:val="28"/>
        </w:rPr>
      </w:pPr>
      <w:r w:rsidRPr="00BD1F0B">
        <w:rPr>
          <w:b/>
          <w:sz w:val="28"/>
          <w:szCs w:val="28"/>
        </w:rPr>
        <w:t>обеспечения топливом</w:t>
      </w:r>
    </w:p>
    <w:p w:rsidR="00BD1F0B" w:rsidRPr="00BD1F0B" w:rsidRDefault="00BD1F0B" w:rsidP="00BD1F0B">
      <w:pPr>
        <w:spacing w:line="276" w:lineRule="auto"/>
        <w:jc w:val="center"/>
        <w:rPr>
          <w:b/>
          <w:sz w:val="28"/>
          <w:szCs w:val="28"/>
        </w:rPr>
      </w:pPr>
      <w:r w:rsidRPr="00BD1F0B">
        <w:rPr>
          <w:b/>
          <w:sz w:val="28"/>
          <w:szCs w:val="28"/>
        </w:rPr>
        <w:t>1.8.1. Описание видов и количества используемого основного топлива для каждого источника тепловой энергии</w:t>
      </w:r>
    </w:p>
    <w:p w:rsidR="00BD1F0B" w:rsidRPr="00BD1F0B" w:rsidRDefault="00BD1F0B" w:rsidP="00BD1F0B">
      <w:pPr>
        <w:spacing w:line="276" w:lineRule="auto"/>
        <w:ind w:firstLine="709"/>
        <w:jc w:val="both"/>
        <w:rPr>
          <w:sz w:val="28"/>
          <w:szCs w:val="28"/>
        </w:rPr>
      </w:pPr>
      <w:r w:rsidRPr="00BD1F0B">
        <w:rPr>
          <w:sz w:val="28"/>
          <w:szCs w:val="28"/>
        </w:rPr>
        <w:t xml:space="preserve"> Основным видом топлива в котельных Комсомольского городского поселения является природный газ. Обеспечение топливом производится надлежащим образом в соответствии с действующими нормативными документами. </w:t>
      </w:r>
    </w:p>
    <w:p w:rsidR="00BD1F0B" w:rsidRPr="00BD1F0B" w:rsidRDefault="00BD1F0B" w:rsidP="00BD1F0B">
      <w:pPr>
        <w:spacing w:line="276" w:lineRule="auto"/>
        <w:ind w:firstLine="708"/>
        <w:jc w:val="both"/>
        <w:rPr>
          <w:sz w:val="28"/>
          <w:szCs w:val="28"/>
        </w:rPr>
      </w:pPr>
      <w:r w:rsidRPr="00BD1F0B">
        <w:rPr>
          <w:sz w:val="28"/>
          <w:szCs w:val="28"/>
        </w:rPr>
        <w:t>Годовой расход топлива определяется по формуле:</w:t>
      </w:r>
    </w:p>
    <w:p w:rsidR="00BD1F0B" w:rsidRPr="00BD1F0B" w:rsidRDefault="00BD1F0B" w:rsidP="00BD1F0B">
      <w:pPr>
        <w:spacing w:line="276" w:lineRule="auto"/>
        <w:ind w:firstLine="708"/>
        <w:jc w:val="center"/>
        <w:rPr>
          <w:sz w:val="28"/>
          <w:szCs w:val="28"/>
        </w:rPr>
      </w:pPr>
      <w:r w:rsidRPr="00BD1F0B">
        <w:rPr>
          <w:sz w:val="28"/>
          <w:szCs w:val="28"/>
          <w:lang w:val="en-US"/>
        </w:rPr>
        <w:t>B</w:t>
      </w:r>
      <w:proofErr w:type="gramStart"/>
      <w:r w:rsidRPr="00BD1F0B">
        <w:rPr>
          <w:sz w:val="28"/>
          <w:szCs w:val="28"/>
        </w:rPr>
        <w:t>=(</w:t>
      </w:r>
      <w:proofErr w:type="gramEnd"/>
      <w:r w:rsidRPr="00BD1F0B">
        <w:rPr>
          <w:sz w:val="28"/>
          <w:szCs w:val="28"/>
          <w:lang w:val="en-US"/>
        </w:rPr>
        <w:t>Q</w:t>
      </w:r>
      <w:r w:rsidRPr="00BD1F0B">
        <w:rPr>
          <w:sz w:val="28"/>
          <w:szCs w:val="28"/>
          <w:vertAlign w:val="subscript"/>
        </w:rPr>
        <w:t>выр</w:t>
      </w:r>
      <w:r w:rsidRPr="00BD1F0B">
        <w:rPr>
          <w:sz w:val="16"/>
          <w:szCs w:val="16"/>
        </w:rPr>
        <w:t>х</w:t>
      </w:r>
      <w:r w:rsidRPr="00BD1F0B">
        <w:rPr>
          <w:sz w:val="28"/>
          <w:szCs w:val="28"/>
        </w:rPr>
        <w:t>10</w:t>
      </w:r>
      <w:r w:rsidRPr="00BD1F0B">
        <w:rPr>
          <w:sz w:val="28"/>
          <w:szCs w:val="28"/>
          <w:vertAlign w:val="superscript"/>
        </w:rPr>
        <w:t>3</w:t>
      </w:r>
      <w:r w:rsidRPr="00BD1F0B">
        <w:rPr>
          <w:sz w:val="28"/>
          <w:szCs w:val="28"/>
        </w:rPr>
        <w:t>)/ (</w:t>
      </w:r>
      <w:r w:rsidRPr="00BD1F0B">
        <w:rPr>
          <w:sz w:val="28"/>
          <w:szCs w:val="28"/>
          <w:lang w:val="en-US"/>
        </w:rPr>
        <w:t>Q</w:t>
      </w:r>
      <w:proofErr w:type="spellStart"/>
      <w:r w:rsidRPr="00BD1F0B">
        <w:rPr>
          <w:sz w:val="28"/>
          <w:szCs w:val="28"/>
          <w:vertAlign w:val="subscript"/>
        </w:rPr>
        <w:t>н</w:t>
      </w:r>
      <w:r w:rsidRPr="00BD1F0B">
        <w:rPr>
          <w:sz w:val="16"/>
          <w:szCs w:val="16"/>
        </w:rPr>
        <w:t>х</w:t>
      </w:r>
      <w:proofErr w:type="spellEnd"/>
      <w:r w:rsidRPr="00BD1F0B">
        <w:rPr>
          <w:sz w:val="28"/>
          <w:szCs w:val="28"/>
        </w:rPr>
        <w:t>β</w:t>
      </w:r>
      <w:r w:rsidRPr="00BD1F0B">
        <w:rPr>
          <w:sz w:val="28"/>
          <w:szCs w:val="28"/>
          <w:vertAlign w:val="subscript"/>
        </w:rPr>
        <w:t>к.а.</w:t>
      </w:r>
      <w:r w:rsidRPr="00BD1F0B">
        <w:rPr>
          <w:sz w:val="28"/>
          <w:szCs w:val="28"/>
        </w:rPr>
        <w:t>);</w:t>
      </w:r>
    </w:p>
    <w:p w:rsidR="00BD1F0B" w:rsidRPr="00BD1F0B" w:rsidRDefault="00BD1F0B" w:rsidP="00BD1F0B">
      <w:pPr>
        <w:spacing w:line="276" w:lineRule="auto"/>
        <w:ind w:firstLine="708"/>
        <w:jc w:val="both"/>
        <w:rPr>
          <w:sz w:val="28"/>
          <w:szCs w:val="28"/>
        </w:rPr>
      </w:pPr>
      <w:r w:rsidRPr="00BD1F0B">
        <w:rPr>
          <w:sz w:val="28"/>
          <w:szCs w:val="28"/>
        </w:rPr>
        <w:t xml:space="preserve">где: </w:t>
      </w:r>
      <w:r w:rsidRPr="00BD1F0B">
        <w:rPr>
          <w:sz w:val="28"/>
          <w:szCs w:val="28"/>
          <w:lang w:val="en-US"/>
        </w:rPr>
        <w:t>Q</w:t>
      </w:r>
      <w:proofErr w:type="spellStart"/>
      <w:r w:rsidRPr="00BD1F0B">
        <w:rPr>
          <w:sz w:val="28"/>
          <w:szCs w:val="28"/>
          <w:vertAlign w:val="subscript"/>
        </w:rPr>
        <w:t>вы</w:t>
      </w:r>
      <w:proofErr w:type="gramStart"/>
      <w:r w:rsidRPr="00BD1F0B">
        <w:rPr>
          <w:sz w:val="28"/>
          <w:szCs w:val="28"/>
          <w:vertAlign w:val="subscript"/>
        </w:rPr>
        <w:t>р</w:t>
      </w:r>
      <w:proofErr w:type="spellEnd"/>
      <w:r w:rsidRPr="00BD1F0B">
        <w:rPr>
          <w:sz w:val="28"/>
          <w:szCs w:val="28"/>
        </w:rPr>
        <w:t>-</w:t>
      </w:r>
      <w:proofErr w:type="gramEnd"/>
      <w:r w:rsidRPr="00BD1F0B">
        <w:rPr>
          <w:sz w:val="28"/>
          <w:szCs w:val="28"/>
        </w:rPr>
        <w:t xml:space="preserve"> годовая выработка тепла;</w:t>
      </w:r>
    </w:p>
    <w:p w:rsidR="00BD1F0B" w:rsidRPr="00BD1F0B" w:rsidRDefault="00BD1F0B" w:rsidP="00BD1F0B">
      <w:pPr>
        <w:spacing w:line="276" w:lineRule="auto"/>
        <w:ind w:firstLine="708"/>
        <w:jc w:val="both"/>
        <w:rPr>
          <w:sz w:val="28"/>
          <w:szCs w:val="28"/>
        </w:rPr>
      </w:pPr>
      <w:r w:rsidRPr="00BD1F0B">
        <w:rPr>
          <w:rFonts w:eastAsia="Arial Unicode MS"/>
          <w:sz w:val="28"/>
          <w:szCs w:val="28"/>
          <w:lang w:val="en-US"/>
        </w:rPr>
        <w:t>Q</w:t>
      </w:r>
      <w:r w:rsidRPr="00BD1F0B">
        <w:rPr>
          <w:rFonts w:eastAsia="Arial Unicode MS"/>
          <w:sz w:val="28"/>
          <w:szCs w:val="28"/>
          <w:vertAlign w:val="subscript"/>
        </w:rPr>
        <w:t>н</w:t>
      </w:r>
      <w:r w:rsidRPr="00BD1F0B">
        <w:rPr>
          <w:rFonts w:eastAsia="Arial Unicode MS"/>
          <w:sz w:val="28"/>
          <w:szCs w:val="28"/>
        </w:rPr>
        <w:t>- теплотворная способность топлива (твердое топливо – 8122 ккал/м</w:t>
      </w:r>
      <w:r w:rsidRPr="00BD1F0B">
        <w:rPr>
          <w:rFonts w:eastAsia="Arial Unicode MS"/>
          <w:sz w:val="28"/>
          <w:szCs w:val="28"/>
          <w:vertAlign w:val="superscript"/>
        </w:rPr>
        <w:t xml:space="preserve">3 </w:t>
      </w:r>
      <w:r w:rsidRPr="00BD1F0B">
        <w:rPr>
          <w:rFonts w:eastAsia="Arial Unicode MS"/>
          <w:sz w:val="28"/>
          <w:szCs w:val="28"/>
        </w:rPr>
        <w:t>(0</w:t>
      </w:r>
      <w:proofErr w:type="gramStart"/>
      <w:r w:rsidRPr="00BD1F0B">
        <w:rPr>
          <w:rFonts w:eastAsia="Arial Unicode MS"/>
          <w:sz w:val="28"/>
          <w:szCs w:val="28"/>
        </w:rPr>
        <w:t>,0081</w:t>
      </w:r>
      <w:proofErr w:type="gramEnd"/>
      <w:r w:rsidRPr="00BD1F0B">
        <w:rPr>
          <w:rFonts w:eastAsia="Arial Unicode MS"/>
          <w:sz w:val="28"/>
          <w:szCs w:val="28"/>
        </w:rPr>
        <w:t xml:space="preserve"> Гкал/м</w:t>
      </w:r>
      <w:r w:rsidRPr="00BD1F0B">
        <w:rPr>
          <w:rFonts w:eastAsia="Arial Unicode MS"/>
          <w:sz w:val="28"/>
          <w:szCs w:val="28"/>
          <w:vertAlign w:val="superscript"/>
        </w:rPr>
        <w:t>3</w:t>
      </w:r>
      <w:r w:rsidRPr="00BD1F0B">
        <w:rPr>
          <w:rFonts w:eastAsia="Arial Unicode MS"/>
          <w:sz w:val="28"/>
          <w:szCs w:val="28"/>
        </w:rPr>
        <w:t>).</w:t>
      </w:r>
    </w:p>
    <w:p w:rsidR="00BD1F0B" w:rsidRPr="00BD1F0B" w:rsidRDefault="00BD1F0B" w:rsidP="00BD1F0B">
      <w:pPr>
        <w:spacing w:line="276" w:lineRule="auto"/>
        <w:ind w:firstLine="708"/>
        <w:jc w:val="both"/>
        <w:rPr>
          <w:sz w:val="28"/>
          <w:szCs w:val="28"/>
        </w:rPr>
      </w:pPr>
      <w:r w:rsidRPr="00BD1F0B">
        <w:rPr>
          <w:sz w:val="28"/>
          <w:szCs w:val="28"/>
        </w:rPr>
        <w:t>β</w:t>
      </w:r>
      <w:proofErr w:type="spellStart"/>
      <w:r w:rsidRPr="00BD1F0B">
        <w:rPr>
          <w:sz w:val="28"/>
          <w:szCs w:val="28"/>
          <w:vertAlign w:val="subscript"/>
        </w:rPr>
        <w:t>к</w:t>
      </w:r>
      <w:proofErr w:type="gramStart"/>
      <w:r w:rsidRPr="00BD1F0B">
        <w:rPr>
          <w:sz w:val="28"/>
          <w:szCs w:val="28"/>
          <w:vertAlign w:val="subscript"/>
        </w:rPr>
        <w:t>.а</w:t>
      </w:r>
      <w:proofErr w:type="spellEnd"/>
      <w:proofErr w:type="gramEnd"/>
      <w:r w:rsidRPr="00BD1F0B">
        <w:rPr>
          <w:sz w:val="28"/>
          <w:szCs w:val="28"/>
        </w:rPr>
        <w:t xml:space="preserve">- </w:t>
      </w:r>
      <w:proofErr w:type="spellStart"/>
      <w:r w:rsidRPr="00BD1F0B">
        <w:rPr>
          <w:sz w:val="28"/>
          <w:szCs w:val="28"/>
        </w:rPr>
        <w:t>кпд</w:t>
      </w:r>
      <w:proofErr w:type="spellEnd"/>
      <w:r w:rsidRPr="00BD1F0B">
        <w:rPr>
          <w:sz w:val="28"/>
          <w:szCs w:val="28"/>
        </w:rPr>
        <w:t xml:space="preserve"> </w:t>
      </w:r>
      <w:proofErr w:type="spellStart"/>
      <w:r w:rsidRPr="00BD1F0B">
        <w:rPr>
          <w:sz w:val="28"/>
          <w:szCs w:val="28"/>
        </w:rPr>
        <w:t>котлоагрегата</w:t>
      </w:r>
      <w:proofErr w:type="spellEnd"/>
      <w:r w:rsidRPr="00BD1F0B">
        <w:rPr>
          <w:sz w:val="28"/>
          <w:szCs w:val="28"/>
        </w:rPr>
        <w:t>.</w:t>
      </w:r>
    </w:p>
    <w:p w:rsidR="00BD1F0B" w:rsidRPr="00BD1F0B" w:rsidRDefault="00BD1F0B" w:rsidP="00BD1F0B">
      <w:pPr>
        <w:spacing w:line="276" w:lineRule="auto"/>
        <w:ind w:firstLine="709"/>
        <w:jc w:val="both"/>
        <w:rPr>
          <w:color w:val="000000"/>
          <w:sz w:val="28"/>
          <w:szCs w:val="28"/>
        </w:rPr>
      </w:pPr>
      <w:r w:rsidRPr="00BD1F0B">
        <w:rPr>
          <w:color w:val="000000"/>
          <w:sz w:val="28"/>
          <w:szCs w:val="28"/>
        </w:rPr>
        <w:t xml:space="preserve">Потребность в условном топливе для выработки теплоты котельной, т </w:t>
      </w:r>
      <w:proofErr w:type="spellStart"/>
      <w:r w:rsidRPr="00BD1F0B">
        <w:rPr>
          <w:color w:val="000000"/>
          <w:sz w:val="28"/>
          <w:szCs w:val="28"/>
        </w:rPr>
        <w:t>у.т</w:t>
      </w:r>
      <w:proofErr w:type="spellEnd"/>
      <w:r w:rsidRPr="00BD1F0B">
        <w:rPr>
          <w:color w:val="000000"/>
          <w:sz w:val="28"/>
          <w:szCs w:val="28"/>
        </w:rPr>
        <w:t>., определяется умножением общего количества вырабатываемого теплоты </w:t>
      </w:r>
      <w:r w:rsidRPr="00BD1F0B">
        <w:rPr>
          <w:i/>
          <w:iCs/>
          <w:color w:val="000000"/>
          <w:sz w:val="28"/>
          <w:szCs w:val="28"/>
        </w:rPr>
        <w:t>Q</w:t>
      </w:r>
      <w:r w:rsidRPr="00BD1F0B">
        <w:rPr>
          <w:i/>
          <w:iCs/>
          <w:color w:val="000000"/>
          <w:sz w:val="28"/>
          <w:szCs w:val="28"/>
          <w:vertAlign w:val="subscript"/>
        </w:rPr>
        <w:t> </w:t>
      </w:r>
      <w:proofErr w:type="spellStart"/>
      <w:r w:rsidRPr="00BD1F0B">
        <w:rPr>
          <w:i/>
          <w:iCs/>
          <w:color w:val="000000"/>
          <w:sz w:val="28"/>
          <w:szCs w:val="28"/>
          <w:vertAlign w:val="subscript"/>
        </w:rPr>
        <w:t>выр</w:t>
      </w:r>
      <w:proofErr w:type="spellEnd"/>
      <w:r w:rsidRPr="00BD1F0B">
        <w:rPr>
          <w:color w:val="000000"/>
          <w:sz w:val="28"/>
          <w:szCs w:val="28"/>
        </w:rPr>
        <w:t>, определяемого по формуле на удельную норму расхода условного топлива для выработки 1 ГД ж (1 Гкал) теплоты:</w:t>
      </w:r>
    </w:p>
    <w:p w:rsidR="00BD1F0B" w:rsidRPr="00BD1F0B" w:rsidRDefault="00BD1F0B" w:rsidP="00BD1F0B">
      <w:pPr>
        <w:spacing w:line="276" w:lineRule="auto"/>
        <w:ind w:firstLine="709"/>
        <w:jc w:val="center"/>
        <w:rPr>
          <w:color w:val="000000"/>
        </w:rPr>
      </w:pPr>
      <w:r w:rsidRPr="00BD1F0B">
        <w:rPr>
          <w:i/>
          <w:iCs/>
          <w:color w:val="000000"/>
          <w:sz w:val="28"/>
          <w:szCs w:val="28"/>
        </w:rPr>
        <w:t>B</w:t>
      </w:r>
      <w:r w:rsidRPr="00BD1F0B">
        <w:rPr>
          <w:color w:val="000000"/>
          <w:sz w:val="28"/>
          <w:szCs w:val="28"/>
        </w:rPr>
        <w:t> = </w:t>
      </w:r>
      <w:r w:rsidRPr="00BD1F0B">
        <w:rPr>
          <w:i/>
          <w:iCs/>
          <w:color w:val="000000"/>
          <w:sz w:val="28"/>
          <w:szCs w:val="28"/>
        </w:rPr>
        <w:t>Q</w:t>
      </w:r>
      <w:r w:rsidRPr="00BD1F0B">
        <w:rPr>
          <w:i/>
          <w:iCs/>
          <w:color w:val="000000"/>
          <w:sz w:val="28"/>
          <w:szCs w:val="28"/>
          <w:vertAlign w:val="subscript"/>
        </w:rPr>
        <w:t> </w:t>
      </w:r>
      <w:proofErr w:type="spellStart"/>
      <w:r w:rsidRPr="00BD1F0B">
        <w:rPr>
          <w:i/>
          <w:iCs/>
          <w:color w:val="000000"/>
          <w:sz w:val="28"/>
          <w:szCs w:val="28"/>
          <w:vertAlign w:val="subscript"/>
        </w:rPr>
        <w:t>выр</w:t>
      </w:r>
      <w:proofErr w:type="spellEnd"/>
      <w:r w:rsidRPr="00BD1F0B">
        <w:rPr>
          <w:color w:val="000000"/>
          <w:sz w:val="28"/>
          <w:szCs w:val="28"/>
        </w:rPr>
        <w:t> ·</w:t>
      </w:r>
      <w:r w:rsidRPr="00BD1F0B">
        <w:rPr>
          <w:i/>
          <w:iCs/>
          <w:color w:val="000000"/>
          <w:sz w:val="28"/>
          <w:szCs w:val="28"/>
        </w:rPr>
        <w:t>b</w:t>
      </w:r>
      <w:r w:rsidRPr="00BD1F0B">
        <w:rPr>
          <w:color w:val="000000"/>
          <w:sz w:val="28"/>
          <w:szCs w:val="28"/>
        </w:rPr>
        <w:t>·10</w:t>
      </w:r>
      <w:r w:rsidRPr="00BD1F0B">
        <w:rPr>
          <w:color w:val="000000"/>
          <w:sz w:val="28"/>
          <w:szCs w:val="28"/>
          <w:vertAlign w:val="superscript"/>
        </w:rPr>
        <w:t>-3</w:t>
      </w:r>
      <w:r w:rsidRPr="00BD1F0B">
        <w:rPr>
          <w:color w:val="000000"/>
          <w:sz w:val="28"/>
          <w:szCs w:val="28"/>
        </w:rPr>
        <w:t>,</w:t>
      </w:r>
    </w:p>
    <w:p w:rsidR="00BD1F0B" w:rsidRPr="00BD1F0B" w:rsidRDefault="00BD1F0B" w:rsidP="00BD1F0B">
      <w:pPr>
        <w:spacing w:line="276" w:lineRule="auto"/>
        <w:jc w:val="both"/>
        <w:rPr>
          <w:color w:val="000000"/>
        </w:rPr>
      </w:pPr>
      <w:r w:rsidRPr="00BD1F0B">
        <w:rPr>
          <w:color w:val="000000"/>
          <w:sz w:val="28"/>
          <w:szCs w:val="28"/>
        </w:rPr>
        <w:t>где </w:t>
      </w:r>
      <w:r w:rsidRPr="00BD1F0B">
        <w:rPr>
          <w:i/>
          <w:iCs/>
          <w:color w:val="000000"/>
          <w:sz w:val="28"/>
          <w:szCs w:val="28"/>
        </w:rPr>
        <w:t>b</w:t>
      </w:r>
      <w:r w:rsidRPr="00BD1F0B">
        <w:rPr>
          <w:color w:val="000000"/>
          <w:sz w:val="28"/>
          <w:szCs w:val="28"/>
        </w:rPr>
        <w:t> - удельный расход условного топлива, (</w:t>
      </w:r>
      <w:proofErr w:type="gramStart"/>
      <w:r w:rsidRPr="00BD1F0B">
        <w:rPr>
          <w:color w:val="000000"/>
          <w:sz w:val="28"/>
          <w:szCs w:val="28"/>
        </w:rPr>
        <w:t>кг</w:t>
      </w:r>
      <w:proofErr w:type="gramEnd"/>
      <w:r w:rsidRPr="00BD1F0B">
        <w:rPr>
          <w:color w:val="000000"/>
          <w:sz w:val="28"/>
          <w:szCs w:val="28"/>
        </w:rPr>
        <w:t xml:space="preserve"> </w:t>
      </w:r>
      <w:proofErr w:type="spellStart"/>
      <w:r w:rsidRPr="00BD1F0B">
        <w:rPr>
          <w:color w:val="000000"/>
          <w:sz w:val="28"/>
          <w:szCs w:val="28"/>
        </w:rPr>
        <w:t>у.т</w:t>
      </w:r>
      <w:proofErr w:type="spellEnd"/>
      <w:r w:rsidRPr="00BD1F0B">
        <w:rPr>
          <w:color w:val="000000"/>
          <w:sz w:val="28"/>
          <w:szCs w:val="28"/>
        </w:rPr>
        <w:t>./Гкал).</w:t>
      </w:r>
    </w:p>
    <w:p w:rsidR="00BD1F0B" w:rsidRPr="00BD1F0B" w:rsidRDefault="00BD1F0B" w:rsidP="00BD1F0B">
      <w:pPr>
        <w:keepNext/>
        <w:spacing w:line="276" w:lineRule="auto"/>
        <w:ind w:right="-141"/>
        <w:jc w:val="center"/>
        <w:rPr>
          <w:sz w:val="28"/>
          <w:szCs w:val="28"/>
        </w:rPr>
      </w:pPr>
      <w:r w:rsidRPr="00BD1F0B">
        <w:rPr>
          <w:iCs/>
          <w:sz w:val="28"/>
          <w:szCs w:val="28"/>
        </w:rPr>
        <w:t>Таблица 1.32</w:t>
      </w:r>
      <w:r w:rsidRPr="00BD1F0B">
        <w:rPr>
          <w:sz w:val="28"/>
          <w:szCs w:val="28"/>
        </w:rPr>
        <w:t>– Данные по виду топлива, расходу топлива котельными</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75"/>
        <w:gridCol w:w="3732"/>
        <w:gridCol w:w="1863"/>
        <w:gridCol w:w="1863"/>
        <w:gridCol w:w="1721"/>
      </w:tblGrid>
      <w:tr w:rsidR="00BD1F0B" w:rsidRPr="00BD1F0B" w:rsidTr="00BD1F0B">
        <w:trPr>
          <w:trHeight w:val="928"/>
        </w:trPr>
        <w:tc>
          <w:tcPr>
            <w:tcW w:w="6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b/>
                <w:color w:val="000000"/>
              </w:rPr>
            </w:pPr>
            <w:r w:rsidRPr="00BD1F0B">
              <w:rPr>
                <w:rFonts w:eastAsia="Arial Unicode MS"/>
                <w:b/>
                <w:color w:val="000000"/>
              </w:rPr>
              <w:t xml:space="preserve">№ </w:t>
            </w:r>
            <w:proofErr w:type="gramStart"/>
            <w:r w:rsidRPr="00BD1F0B">
              <w:rPr>
                <w:rFonts w:eastAsia="Arial Unicode MS"/>
                <w:b/>
                <w:color w:val="000000"/>
              </w:rPr>
              <w:t>п</w:t>
            </w:r>
            <w:proofErr w:type="gramEnd"/>
            <w:r w:rsidRPr="00BD1F0B">
              <w:rPr>
                <w:rFonts w:eastAsia="Arial Unicode MS"/>
                <w:b/>
                <w:color w:val="000000"/>
              </w:rPr>
              <w:t>/п</w:t>
            </w:r>
          </w:p>
        </w:tc>
        <w:tc>
          <w:tcPr>
            <w:tcW w:w="373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b/>
                <w:color w:val="000000"/>
              </w:rPr>
            </w:pPr>
            <w:r w:rsidRPr="00BD1F0B">
              <w:rPr>
                <w:rFonts w:eastAsia="Arial Unicode MS"/>
                <w:b/>
                <w:color w:val="000000"/>
              </w:rPr>
              <w:t>Наименование и адрес котельной</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b/>
                <w:color w:val="000000"/>
              </w:rPr>
            </w:pPr>
            <w:r w:rsidRPr="00BD1F0B">
              <w:rPr>
                <w:rFonts w:eastAsia="Arial Unicode MS"/>
                <w:b/>
                <w:color w:val="000000"/>
              </w:rPr>
              <w:t>Основное топливо</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b/>
                <w:color w:val="000000"/>
              </w:rPr>
            </w:pPr>
            <w:r w:rsidRPr="00BD1F0B">
              <w:rPr>
                <w:rFonts w:eastAsia="Arial Unicode MS"/>
                <w:b/>
                <w:color w:val="000000"/>
              </w:rPr>
              <w:t xml:space="preserve">Выработка </w:t>
            </w:r>
            <w:proofErr w:type="spellStart"/>
            <w:r w:rsidRPr="00BD1F0B">
              <w:rPr>
                <w:rFonts w:eastAsia="Arial Unicode MS"/>
                <w:b/>
                <w:color w:val="000000"/>
              </w:rPr>
              <w:t>тепл</w:t>
            </w:r>
            <w:proofErr w:type="spellEnd"/>
            <w:r w:rsidRPr="00BD1F0B">
              <w:rPr>
                <w:rFonts w:eastAsia="Arial Unicode MS"/>
                <w:b/>
                <w:color w:val="000000"/>
              </w:rPr>
              <w:t>-й энергии за год, Гкал/год</w:t>
            </w:r>
          </w:p>
        </w:tc>
        <w:tc>
          <w:tcPr>
            <w:tcW w:w="172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b/>
                <w:color w:val="000000"/>
              </w:rPr>
            </w:pPr>
            <w:r w:rsidRPr="00BD1F0B">
              <w:rPr>
                <w:rFonts w:eastAsia="Arial Unicode MS"/>
                <w:b/>
                <w:color w:val="000000"/>
              </w:rPr>
              <w:t>Годовой расход натурального топлива (</w:t>
            </w:r>
            <w:proofErr w:type="spellStart"/>
            <w:r w:rsidRPr="00BD1F0B">
              <w:rPr>
                <w:rFonts w:eastAsia="Arial Unicode MS"/>
                <w:b/>
                <w:color w:val="000000"/>
              </w:rPr>
              <w:t>т.н</w:t>
            </w:r>
            <w:proofErr w:type="gramStart"/>
            <w:r w:rsidRPr="00BD1F0B">
              <w:rPr>
                <w:rFonts w:eastAsia="Arial Unicode MS"/>
                <w:b/>
                <w:color w:val="000000"/>
              </w:rPr>
              <w:t>.т</w:t>
            </w:r>
            <w:proofErr w:type="spellEnd"/>
            <w:proofErr w:type="gramEnd"/>
            <w:r w:rsidRPr="00BD1F0B">
              <w:rPr>
                <w:rFonts w:eastAsia="Arial Unicode MS"/>
                <w:b/>
                <w:color w:val="000000"/>
              </w:rPr>
              <w:t>)</w:t>
            </w:r>
          </w:p>
        </w:tc>
      </w:tr>
      <w:tr w:rsidR="00BD1F0B" w:rsidRPr="00BD1F0B" w:rsidTr="00BD1F0B">
        <w:trPr>
          <w:trHeight w:val="347"/>
        </w:trPr>
        <w:tc>
          <w:tcPr>
            <w:tcW w:w="67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7"/>
              </w:numPr>
              <w:spacing w:line="276" w:lineRule="auto"/>
              <w:ind w:left="170" w:firstLine="0"/>
              <w:jc w:val="center"/>
              <w:rPr>
                <w:rFonts w:eastAsia="Arial Unicode MS"/>
                <w:color w:val="000000"/>
              </w:rPr>
            </w:pPr>
          </w:p>
        </w:tc>
        <w:tc>
          <w:tcPr>
            <w:tcW w:w="373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r w:rsidRPr="00BD1F0B">
              <w:t>Котельная № 3</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rPr>
                <w:rFonts w:eastAsia="Calibri"/>
                <w:color w:val="000000"/>
              </w:rPr>
            </w:pPr>
            <w:r w:rsidRPr="00BD1F0B">
              <w:rPr>
                <w:rFonts w:eastAsia="Calibri"/>
                <w:color w:val="000000"/>
              </w:rPr>
              <w:t>природный газ</w:t>
            </w:r>
          </w:p>
        </w:tc>
        <w:tc>
          <w:tcPr>
            <w:tcW w:w="1863"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lang w:eastAsia="en-US"/>
              </w:rPr>
            </w:pPr>
            <w:r w:rsidRPr="00BD1F0B">
              <w:rPr>
                <w:color w:val="000000"/>
              </w:rPr>
              <w:t>57116,3523</w:t>
            </w:r>
          </w:p>
        </w:tc>
        <w:tc>
          <w:tcPr>
            <w:tcW w:w="1721"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lang w:eastAsia="en-US"/>
              </w:rPr>
            </w:pPr>
            <w:r w:rsidRPr="00BD1F0B">
              <w:rPr>
                <w:rFonts w:eastAsia="Verdana"/>
                <w:color w:val="000000"/>
              </w:rPr>
              <w:t>7858,606</w:t>
            </w:r>
          </w:p>
        </w:tc>
      </w:tr>
      <w:tr w:rsidR="00BD1F0B" w:rsidRPr="00BD1F0B" w:rsidTr="00BD1F0B">
        <w:trPr>
          <w:trHeight w:val="347"/>
        </w:trPr>
        <w:tc>
          <w:tcPr>
            <w:tcW w:w="67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7"/>
              </w:numPr>
              <w:spacing w:line="276" w:lineRule="auto"/>
              <w:ind w:left="170" w:firstLine="0"/>
              <w:jc w:val="center"/>
              <w:rPr>
                <w:rFonts w:eastAsia="Arial Unicode MS"/>
                <w:color w:val="000000"/>
              </w:rPr>
            </w:pPr>
          </w:p>
        </w:tc>
        <w:tc>
          <w:tcPr>
            <w:tcW w:w="373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proofErr w:type="spellStart"/>
            <w:r w:rsidRPr="00BD1F0B">
              <w:t>Теплопункт</w:t>
            </w:r>
            <w:proofErr w:type="spellEnd"/>
            <w:r w:rsidRPr="00BD1F0B">
              <w:t xml:space="preserve"> кот.3 </w:t>
            </w:r>
            <w:proofErr w:type="spellStart"/>
            <w:r w:rsidRPr="00BD1F0B">
              <w:t>ул</w:t>
            </w:r>
            <w:proofErr w:type="gramStart"/>
            <w:r w:rsidRPr="00BD1F0B">
              <w:t>.С</w:t>
            </w:r>
            <w:proofErr w:type="gramEnd"/>
            <w:r w:rsidRPr="00BD1F0B">
              <w:t>адовая</w:t>
            </w:r>
            <w:proofErr w:type="spellEnd"/>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rPr>
                <w:rFonts w:eastAsia="Calibri"/>
                <w:color w:val="000000"/>
              </w:rPr>
            </w:pPr>
            <w:r w:rsidRPr="00BD1F0B">
              <w:rPr>
                <w:rFonts w:eastAsia="Calibri"/>
                <w:color w:val="000000"/>
              </w:rPr>
              <w:t>природный газ</w:t>
            </w:r>
          </w:p>
        </w:tc>
        <w:tc>
          <w:tcPr>
            <w:tcW w:w="1863"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p>
        </w:tc>
        <w:tc>
          <w:tcPr>
            <w:tcW w:w="1721"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lang w:eastAsia="en-US"/>
              </w:rPr>
            </w:pPr>
          </w:p>
        </w:tc>
      </w:tr>
      <w:tr w:rsidR="00BD1F0B" w:rsidRPr="00BD1F0B" w:rsidTr="00BD1F0B">
        <w:trPr>
          <w:trHeight w:val="347"/>
        </w:trPr>
        <w:tc>
          <w:tcPr>
            <w:tcW w:w="67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7"/>
              </w:numPr>
              <w:spacing w:line="276" w:lineRule="auto"/>
              <w:ind w:left="170" w:firstLine="0"/>
              <w:jc w:val="center"/>
              <w:rPr>
                <w:rFonts w:eastAsia="Arial Unicode MS"/>
                <w:color w:val="000000"/>
              </w:rPr>
            </w:pPr>
          </w:p>
        </w:tc>
        <w:tc>
          <w:tcPr>
            <w:tcW w:w="373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r w:rsidRPr="00BD1F0B">
              <w:t>Тепловой пункт № 3</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rPr>
                <w:rFonts w:eastAsia="Calibri"/>
                <w:color w:val="000000"/>
              </w:rPr>
            </w:pPr>
            <w:r w:rsidRPr="00BD1F0B">
              <w:rPr>
                <w:rFonts w:eastAsia="Calibri"/>
                <w:color w:val="000000"/>
              </w:rPr>
              <w:t>природный газ</w:t>
            </w:r>
          </w:p>
        </w:tc>
        <w:tc>
          <w:tcPr>
            <w:tcW w:w="1863"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p>
        </w:tc>
        <w:tc>
          <w:tcPr>
            <w:tcW w:w="1721"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lang w:eastAsia="en-US"/>
              </w:rPr>
            </w:pPr>
          </w:p>
        </w:tc>
      </w:tr>
      <w:tr w:rsidR="00BD1F0B" w:rsidRPr="00BD1F0B" w:rsidTr="00BD1F0B">
        <w:trPr>
          <w:trHeight w:val="347"/>
        </w:trPr>
        <w:tc>
          <w:tcPr>
            <w:tcW w:w="67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7"/>
              </w:numPr>
              <w:spacing w:line="276" w:lineRule="auto"/>
              <w:ind w:left="170" w:firstLine="0"/>
              <w:jc w:val="center"/>
              <w:rPr>
                <w:rFonts w:eastAsia="Arial Unicode MS"/>
                <w:color w:val="000000"/>
              </w:rPr>
            </w:pPr>
          </w:p>
        </w:tc>
        <w:tc>
          <w:tcPr>
            <w:tcW w:w="373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r w:rsidRPr="00BD1F0B">
              <w:t>Котельная № 4</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rPr>
                <w:rFonts w:eastAsia="Calibri"/>
                <w:color w:val="000000"/>
              </w:rPr>
            </w:pPr>
            <w:r w:rsidRPr="00BD1F0B">
              <w:rPr>
                <w:rFonts w:eastAsia="Calibri"/>
                <w:color w:val="000000"/>
              </w:rPr>
              <w:t>природный газ</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lang w:eastAsia="en-US"/>
              </w:rPr>
            </w:pPr>
            <w:r w:rsidRPr="00BD1F0B">
              <w:rPr>
                <w:color w:val="000000"/>
              </w:rPr>
              <w:t>4310,812</w:t>
            </w:r>
          </w:p>
        </w:tc>
        <w:tc>
          <w:tcPr>
            <w:tcW w:w="172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lang w:eastAsia="en-US"/>
              </w:rPr>
            </w:pPr>
            <w:r w:rsidRPr="00BD1F0B">
              <w:rPr>
                <w:rFonts w:eastAsia="Verdana"/>
                <w:color w:val="000000"/>
              </w:rPr>
              <w:t>593,122</w:t>
            </w:r>
          </w:p>
        </w:tc>
      </w:tr>
      <w:tr w:rsidR="00BD1F0B" w:rsidRPr="00BD1F0B" w:rsidTr="00BD1F0B">
        <w:trPr>
          <w:trHeight w:val="347"/>
        </w:trPr>
        <w:tc>
          <w:tcPr>
            <w:tcW w:w="67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7"/>
              </w:numPr>
              <w:spacing w:line="276" w:lineRule="auto"/>
              <w:ind w:left="170" w:firstLine="0"/>
              <w:jc w:val="center"/>
              <w:rPr>
                <w:rFonts w:eastAsia="Arial Unicode MS"/>
                <w:color w:val="000000"/>
              </w:rPr>
            </w:pPr>
          </w:p>
        </w:tc>
        <w:tc>
          <w:tcPr>
            <w:tcW w:w="373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r w:rsidRPr="00BD1F0B">
              <w:t>Котельная № 5</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rPr>
                <w:rFonts w:eastAsia="Calibri"/>
                <w:color w:val="000000"/>
              </w:rPr>
            </w:pPr>
            <w:r w:rsidRPr="00BD1F0B">
              <w:rPr>
                <w:rFonts w:eastAsia="Calibri"/>
                <w:color w:val="000000"/>
              </w:rPr>
              <w:t>природный газ</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lang w:eastAsia="en-US"/>
              </w:rPr>
            </w:pPr>
            <w:r w:rsidRPr="00BD1F0B">
              <w:rPr>
                <w:color w:val="000000"/>
              </w:rPr>
              <w:t>105479,387</w:t>
            </w:r>
          </w:p>
        </w:tc>
        <w:tc>
          <w:tcPr>
            <w:tcW w:w="172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lang w:eastAsia="en-US"/>
              </w:rPr>
            </w:pPr>
            <w:r w:rsidRPr="00BD1F0B">
              <w:rPr>
                <w:rFonts w:eastAsia="Verdana"/>
                <w:color w:val="000000"/>
              </w:rPr>
              <w:t>14512,849</w:t>
            </w:r>
          </w:p>
        </w:tc>
      </w:tr>
      <w:tr w:rsidR="00BD1F0B" w:rsidRPr="00BD1F0B" w:rsidTr="00BD1F0B">
        <w:trPr>
          <w:trHeight w:val="347"/>
        </w:trPr>
        <w:tc>
          <w:tcPr>
            <w:tcW w:w="67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7"/>
              </w:numPr>
              <w:spacing w:line="276" w:lineRule="auto"/>
              <w:ind w:left="170" w:firstLine="0"/>
              <w:jc w:val="center"/>
              <w:rPr>
                <w:rFonts w:eastAsia="Arial Unicode MS"/>
                <w:color w:val="000000"/>
              </w:rPr>
            </w:pPr>
          </w:p>
        </w:tc>
        <w:tc>
          <w:tcPr>
            <w:tcW w:w="373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r w:rsidRPr="00BD1F0B">
              <w:t>Котельная № 6</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rPr>
                <w:rFonts w:eastAsia="Calibri"/>
                <w:color w:val="000000"/>
              </w:rPr>
            </w:pPr>
            <w:r w:rsidRPr="00BD1F0B">
              <w:rPr>
                <w:rFonts w:eastAsia="Calibri"/>
                <w:color w:val="000000"/>
              </w:rPr>
              <w:t>природный газ</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lang w:eastAsia="en-US"/>
              </w:rPr>
            </w:pPr>
            <w:r w:rsidRPr="00BD1F0B">
              <w:rPr>
                <w:color w:val="000000"/>
              </w:rPr>
              <w:t>19080,372</w:t>
            </w:r>
          </w:p>
        </w:tc>
        <w:tc>
          <w:tcPr>
            <w:tcW w:w="172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lang w:eastAsia="en-US"/>
              </w:rPr>
            </w:pPr>
            <w:r w:rsidRPr="00BD1F0B">
              <w:rPr>
                <w:rFonts w:eastAsia="Verdana"/>
                <w:color w:val="000000"/>
              </w:rPr>
              <w:t>2625,257</w:t>
            </w:r>
          </w:p>
        </w:tc>
      </w:tr>
      <w:tr w:rsidR="00BD1F0B" w:rsidRPr="00BD1F0B" w:rsidTr="00BD1F0B">
        <w:trPr>
          <w:trHeight w:val="347"/>
        </w:trPr>
        <w:tc>
          <w:tcPr>
            <w:tcW w:w="67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17"/>
              </w:numPr>
              <w:spacing w:line="276" w:lineRule="auto"/>
              <w:ind w:left="170" w:firstLine="0"/>
              <w:jc w:val="center"/>
              <w:rPr>
                <w:rFonts w:eastAsia="Arial Unicode MS"/>
                <w:color w:val="000000"/>
              </w:rPr>
            </w:pPr>
          </w:p>
        </w:tc>
        <w:tc>
          <w:tcPr>
            <w:tcW w:w="373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lang w:eastAsia="en-US"/>
              </w:rPr>
            </w:pPr>
            <w:r w:rsidRPr="00BD1F0B">
              <w:t>Котельная № 8</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rPr>
                <w:rFonts w:eastAsia="Calibri"/>
                <w:color w:val="000000"/>
              </w:rPr>
            </w:pPr>
            <w:r w:rsidRPr="00BD1F0B">
              <w:rPr>
                <w:rFonts w:eastAsia="Calibri"/>
                <w:color w:val="000000"/>
              </w:rPr>
              <w:t>природный газ</w:t>
            </w:r>
          </w:p>
        </w:tc>
        <w:tc>
          <w:tcPr>
            <w:tcW w:w="18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lang w:eastAsia="en-US"/>
              </w:rPr>
            </w:pPr>
            <w:r w:rsidRPr="00BD1F0B">
              <w:rPr>
                <w:color w:val="000000"/>
              </w:rPr>
              <w:t>4894,796</w:t>
            </w:r>
          </w:p>
        </w:tc>
        <w:tc>
          <w:tcPr>
            <w:tcW w:w="172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lang w:eastAsia="en-US"/>
              </w:rPr>
            </w:pPr>
            <w:r w:rsidRPr="00BD1F0B">
              <w:rPr>
                <w:rFonts w:eastAsia="Verdana"/>
                <w:color w:val="000000"/>
              </w:rPr>
              <w:t>673,472</w:t>
            </w:r>
          </w:p>
        </w:tc>
      </w:tr>
    </w:tbl>
    <w:p w:rsidR="00BD1F0B" w:rsidRPr="00BD1F0B" w:rsidRDefault="00BD1F0B" w:rsidP="00BD1F0B">
      <w:pPr>
        <w:spacing w:line="276" w:lineRule="auto"/>
        <w:jc w:val="center"/>
        <w:rPr>
          <w:b/>
          <w:sz w:val="28"/>
          <w:szCs w:val="28"/>
        </w:rPr>
      </w:pPr>
      <w:r w:rsidRPr="00BD1F0B">
        <w:rPr>
          <w:b/>
          <w:sz w:val="28"/>
          <w:szCs w:val="28"/>
        </w:rPr>
        <w:t>1.8.2. Описание видов резервного и аварийного топлива и возможности их обеспечения в соответствии с нормативными требованиями</w:t>
      </w:r>
    </w:p>
    <w:p w:rsidR="00BD1F0B" w:rsidRPr="00BD1F0B" w:rsidRDefault="00BD1F0B" w:rsidP="00BD1F0B">
      <w:pPr>
        <w:autoSpaceDE w:val="0"/>
        <w:autoSpaceDN w:val="0"/>
        <w:spacing w:line="276" w:lineRule="auto"/>
        <w:ind w:firstLine="566"/>
        <w:jc w:val="both"/>
        <w:rPr>
          <w:sz w:val="28"/>
          <w:szCs w:val="28"/>
        </w:rPr>
      </w:pPr>
      <w:r w:rsidRPr="00BD1F0B">
        <w:rPr>
          <w:sz w:val="28"/>
          <w:szCs w:val="28"/>
        </w:rPr>
        <w:t xml:space="preserve">Основным видом топлива в котельной Комсомольского городского поселения является природный газ. Основное топливо подается непрерывно по централизованной системе газоснабжения, согласно договору заключенным с ПАО «Газпром </w:t>
      </w:r>
      <w:proofErr w:type="spellStart"/>
      <w:r w:rsidRPr="00BD1F0B">
        <w:rPr>
          <w:sz w:val="28"/>
          <w:szCs w:val="28"/>
        </w:rPr>
        <w:t>межрегионгаз</w:t>
      </w:r>
      <w:proofErr w:type="spellEnd"/>
      <w:r w:rsidRPr="00BD1F0B">
        <w:rPr>
          <w:sz w:val="28"/>
          <w:szCs w:val="28"/>
        </w:rPr>
        <w:t xml:space="preserve"> Саранск». Аварийное и резервное топливо не предусмотрено.</w:t>
      </w:r>
    </w:p>
    <w:p w:rsidR="00BD1F0B" w:rsidRPr="00BD1F0B" w:rsidRDefault="00BD1F0B" w:rsidP="00BD1F0B">
      <w:pPr>
        <w:autoSpaceDE w:val="0"/>
        <w:autoSpaceDN w:val="0"/>
        <w:spacing w:line="276" w:lineRule="auto"/>
        <w:ind w:firstLine="566"/>
        <w:jc w:val="both"/>
        <w:rPr>
          <w:sz w:val="28"/>
          <w:szCs w:val="28"/>
        </w:rPr>
      </w:pPr>
    </w:p>
    <w:p w:rsidR="00BD1F0B" w:rsidRPr="00BD1F0B" w:rsidRDefault="00BD1F0B" w:rsidP="00BD1F0B">
      <w:pPr>
        <w:spacing w:line="276" w:lineRule="auto"/>
        <w:jc w:val="center"/>
        <w:rPr>
          <w:b/>
          <w:color w:val="000000"/>
          <w:sz w:val="28"/>
          <w:szCs w:val="28"/>
        </w:rPr>
      </w:pPr>
      <w:r w:rsidRPr="00BD1F0B">
        <w:rPr>
          <w:b/>
          <w:color w:val="000000"/>
          <w:sz w:val="28"/>
          <w:szCs w:val="28"/>
        </w:rPr>
        <w:lastRenderedPageBreak/>
        <w:t xml:space="preserve">1.8.3. Описание особенностей характеристик видов топлива в зависимости </w:t>
      </w:r>
    </w:p>
    <w:p w:rsidR="00BD1F0B" w:rsidRPr="00BD1F0B" w:rsidRDefault="00BD1F0B" w:rsidP="00BD1F0B">
      <w:pPr>
        <w:spacing w:line="276" w:lineRule="auto"/>
        <w:jc w:val="center"/>
        <w:rPr>
          <w:b/>
          <w:color w:val="000000"/>
          <w:sz w:val="28"/>
          <w:szCs w:val="28"/>
        </w:rPr>
      </w:pPr>
      <w:r w:rsidRPr="00BD1F0B">
        <w:rPr>
          <w:b/>
          <w:color w:val="000000"/>
          <w:sz w:val="28"/>
          <w:szCs w:val="28"/>
        </w:rPr>
        <w:t>от мест</w:t>
      </w:r>
      <w:r w:rsidRPr="00BD1F0B">
        <w:rPr>
          <w:b/>
          <w:i/>
          <w:color w:val="000000"/>
          <w:sz w:val="28"/>
          <w:szCs w:val="28"/>
        </w:rPr>
        <w:t xml:space="preserve"> </w:t>
      </w:r>
      <w:r w:rsidRPr="00BD1F0B">
        <w:rPr>
          <w:b/>
          <w:color w:val="000000"/>
          <w:sz w:val="28"/>
          <w:szCs w:val="28"/>
        </w:rPr>
        <w:t>поставки</w:t>
      </w:r>
    </w:p>
    <w:p w:rsidR="00BD1F0B" w:rsidRPr="00BD1F0B" w:rsidRDefault="00BD1F0B" w:rsidP="00BD1F0B">
      <w:pPr>
        <w:spacing w:line="276" w:lineRule="auto"/>
        <w:ind w:firstLine="567"/>
        <w:jc w:val="both"/>
        <w:rPr>
          <w:sz w:val="28"/>
          <w:szCs w:val="28"/>
        </w:rPr>
      </w:pPr>
      <w:r w:rsidRPr="00BD1F0B">
        <w:rPr>
          <w:sz w:val="28"/>
          <w:szCs w:val="28"/>
        </w:rPr>
        <w:t xml:space="preserve">Поставка природного газа котельным </w:t>
      </w:r>
      <w:proofErr w:type="gramStart"/>
      <w:r w:rsidRPr="00BD1F0B">
        <w:rPr>
          <w:sz w:val="28"/>
          <w:szCs w:val="28"/>
        </w:rPr>
        <w:t>в</w:t>
      </w:r>
      <w:proofErr w:type="gramEnd"/>
      <w:r w:rsidRPr="00BD1F0B">
        <w:rPr>
          <w:sz w:val="28"/>
          <w:szCs w:val="28"/>
        </w:rPr>
        <w:t xml:space="preserve"> </w:t>
      </w:r>
      <w:proofErr w:type="gramStart"/>
      <w:r w:rsidRPr="00BD1F0B">
        <w:rPr>
          <w:sz w:val="28"/>
          <w:szCs w:val="28"/>
        </w:rPr>
        <w:t>Комсомольского</w:t>
      </w:r>
      <w:proofErr w:type="gramEnd"/>
      <w:r w:rsidRPr="00BD1F0B">
        <w:rPr>
          <w:sz w:val="28"/>
          <w:szCs w:val="28"/>
        </w:rPr>
        <w:t xml:space="preserve"> городского поселения осуществляется по газопроводам компании ПАО «Газпром </w:t>
      </w:r>
      <w:proofErr w:type="spellStart"/>
      <w:r w:rsidRPr="00BD1F0B">
        <w:rPr>
          <w:sz w:val="28"/>
          <w:szCs w:val="28"/>
        </w:rPr>
        <w:t>межрегионгаз</w:t>
      </w:r>
      <w:proofErr w:type="spellEnd"/>
      <w:r w:rsidRPr="00BD1F0B">
        <w:rPr>
          <w:sz w:val="28"/>
          <w:szCs w:val="28"/>
        </w:rPr>
        <w:t xml:space="preserve"> Саранск», являющейся поставщиком природного газа в Республике Мордовия.</w:t>
      </w:r>
    </w:p>
    <w:p w:rsidR="00BD1F0B" w:rsidRPr="00BD1F0B" w:rsidRDefault="00BD1F0B" w:rsidP="00BD1F0B">
      <w:pPr>
        <w:spacing w:line="276" w:lineRule="auto"/>
        <w:ind w:firstLine="567"/>
        <w:jc w:val="both"/>
        <w:rPr>
          <w:sz w:val="28"/>
          <w:szCs w:val="28"/>
        </w:rPr>
      </w:pPr>
      <w:bookmarkStart w:id="62" w:name="_Hlk115849886"/>
      <w:r w:rsidRPr="00BD1F0B">
        <w:rPr>
          <w:sz w:val="28"/>
          <w:szCs w:val="28"/>
        </w:rPr>
        <w:t>Распределение газа по потребителям осуществляется по трехступенчатой схеме: газопроводам высокого давления 12,0 – 6,0 кг/см</w:t>
      </w:r>
      <w:proofErr w:type="gramStart"/>
      <w:r w:rsidRPr="00BD1F0B">
        <w:rPr>
          <w:sz w:val="28"/>
          <w:szCs w:val="28"/>
          <w:vertAlign w:val="superscript"/>
        </w:rPr>
        <w:t>2</w:t>
      </w:r>
      <w:proofErr w:type="gramEnd"/>
      <w:r w:rsidRPr="00BD1F0B">
        <w:rPr>
          <w:sz w:val="28"/>
          <w:szCs w:val="28"/>
        </w:rPr>
        <w:t>; газопроводам среднего давления – 3,0 кг/см</w:t>
      </w:r>
      <w:r w:rsidRPr="00BD1F0B">
        <w:rPr>
          <w:sz w:val="28"/>
          <w:szCs w:val="28"/>
          <w:vertAlign w:val="superscript"/>
        </w:rPr>
        <w:t>2</w:t>
      </w:r>
      <w:r w:rsidRPr="00BD1F0B">
        <w:rPr>
          <w:sz w:val="28"/>
          <w:szCs w:val="28"/>
        </w:rPr>
        <w:t>; газопроводам низкого давления - до 0,03 кг/см</w:t>
      </w:r>
      <w:r w:rsidRPr="00BD1F0B">
        <w:rPr>
          <w:sz w:val="28"/>
          <w:szCs w:val="28"/>
          <w:vertAlign w:val="superscript"/>
        </w:rPr>
        <w:t>2</w:t>
      </w:r>
      <w:r w:rsidRPr="00BD1F0B">
        <w:rPr>
          <w:sz w:val="28"/>
          <w:szCs w:val="28"/>
        </w:rPr>
        <w:t xml:space="preserve">. </w:t>
      </w:r>
    </w:p>
    <w:p w:rsidR="00BD1F0B" w:rsidRPr="00BD1F0B" w:rsidRDefault="00BD1F0B" w:rsidP="00BD1F0B">
      <w:pPr>
        <w:spacing w:line="276" w:lineRule="auto"/>
        <w:ind w:firstLine="567"/>
        <w:jc w:val="both"/>
        <w:rPr>
          <w:sz w:val="28"/>
          <w:szCs w:val="28"/>
        </w:rPr>
      </w:pPr>
      <w:r w:rsidRPr="00BD1F0B">
        <w:rPr>
          <w:sz w:val="28"/>
          <w:szCs w:val="28"/>
        </w:rPr>
        <w:t>К котельным природный газ поступает по газопроводам высокого давления (6 кгс/см</w:t>
      </w:r>
      <w:proofErr w:type="gramStart"/>
      <w:r w:rsidRPr="00BD1F0B">
        <w:rPr>
          <w:sz w:val="28"/>
          <w:szCs w:val="28"/>
          <w:vertAlign w:val="superscript"/>
        </w:rPr>
        <w:t>2</w:t>
      </w:r>
      <w:proofErr w:type="gramEnd"/>
      <w:r w:rsidRPr="00BD1F0B">
        <w:rPr>
          <w:sz w:val="28"/>
          <w:szCs w:val="28"/>
        </w:rPr>
        <w:t xml:space="preserve">) от ГРС. </w:t>
      </w:r>
    </w:p>
    <w:p w:rsidR="00BD1F0B" w:rsidRPr="00BD1F0B" w:rsidRDefault="00BD1F0B" w:rsidP="00BD1F0B">
      <w:pPr>
        <w:spacing w:line="276" w:lineRule="auto"/>
        <w:ind w:firstLine="567"/>
        <w:jc w:val="both"/>
        <w:rPr>
          <w:sz w:val="28"/>
          <w:szCs w:val="28"/>
        </w:rPr>
      </w:pPr>
      <w:r w:rsidRPr="00BD1F0B">
        <w:rPr>
          <w:sz w:val="28"/>
          <w:szCs w:val="28"/>
        </w:rPr>
        <w:t>Характеристики газообразного топлива указываются в паспортах на поставленное топливо. Контроль качества поставляемого топлива и претензионная работа по показателям качества топлива, не соответствующих паспортным данным, выполняют аттестованные топливные лаборатории поставщиков и покупателей топлива и их юридические службы.</w:t>
      </w:r>
    </w:p>
    <w:bookmarkEnd w:id="62"/>
    <w:p w:rsidR="00BD1F0B" w:rsidRPr="00BD1F0B" w:rsidRDefault="00BD1F0B" w:rsidP="00BD1F0B">
      <w:pPr>
        <w:spacing w:line="276" w:lineRule="auto"/>
        <w:ind w:firstLine="567"/>
        <w:jc w:val="both"/>
        <w:rPr>
          <w:sz w:val="28"/>
          <w:szCs w:val="28"/>
        </w:rPr>
      </w:pPr>
      <w:r w:rsidRPr="00BD1F0B">
        <w:rPr>
          <w:sz w:val="28"/>
          <w:szCs w:val="28"/>
        </w:rPr>
        <w:t>Сведения о нарушениях качества поставляемого топлива, нарушениях договорных отношений на поставку топлива – отсутствуют.</w:t>
      </w:r>
    </w:p>
    <w:p w:rsidR="00BD1F0B" w:rsidRPr="00BD1F0B" w:rsidRDefault="00BD1F0B" w:rsidP="00BD1F0B">
      <w:pPr>
        <w:spacing w:line="276" w:lineRule="auto"/>
        <w:jc w:val="center"/>
        <w:rPr>
          <w:b/>
          <w:color w:val="000000"/>
          <w:sz w:val="28"/>
          <w:szCs w:val="28"/>
        </w:rPr>
      </w:pPr>
      <w:r w:rsidRPr="00BD1F0B">
        <w:rPr>
          <w:b/>
          <w:color w:val="000000"/>
          <w:sz w:val="28"/>
          <w:szCs w:val="28"/>
        </w:rPr>
        <w:t>1.8.4. Описание использования местных видов топлива</w:t>
      </w:r>
    </w:p>
    <w:p w:rsidR="00BD1F0B" w:rsidRPr="00BD1F0B" w:rsidRDefault="00BD1F0B" w:rsidP="00BD1F0B">
      <w:pPr>
        <w:spacing w:line="276" w:lineRule="auto"/>
        <w:ind w:firstLine="567"/>
        <w:jc w:val="both"/>
        <w:rPr>
          <w:sz w:val="28"/>
          <w:szCs w:val="28"/>
        </w:rPr>
      </w:pPr>
      <w:bookmarkStart w:id="63" w:name="_Toc89608677"/>
      <w:r w:rsidRPr="00BD1F0B">
        <w:rPr>
          <w:sz w:val="28"/>
          <w:szCs w:val="28"/>
        </w:rPr>
        <w:t>Рассматриваемые в схеме теплоснабжения источники тепловой энергии в качестве основного вида топлива используют природный газ.</w:t>
      </w:r>
    </w:p>
    <w:p w:rsidR="00BD1F0B" w:rsidRPr="00BD1F0B" w:rsidRDefault="00BD1F0B" w:rsidP="00BD1F0B">
      <w:pPr>
        <w:spacing w:line="276" w:lineRule="auto"/>
        <w:ind w:firstLine="567"/>
        <w:jc w:val="both"/>
        <w:rPr>
          <w:sz w:val="28"/>
          <w:szCs w:val="28"/>
        </w:rPr>
      </w:pPr>
      <w:r w:rsidRPr="00BD1F0B">
        <w:rPr>
          <w:sz w:val="28"/>
          <w:szCs w:val="28"/>
        </w:rPr>
        <w:t xml:space="preserve">Информация об источниках тепловой энергии с использованием возобновляемых источников энергии </w:t>
      </w:r>
      <w:proofErr w:type="gramStart"/>
      <w:r w:rsidRPr="00BD1F0B">
        <w:rPr>
          <w:sz w:val="28"/>
          <w:szCs w:val="28"/>
        </w:rPr>
        <w:t>в</w:t>
      </w:r>
      <w:proofErr w:type="gramEnd"/>
      <w:r w:rsidRPr="00BD1F0B">
        <w:rPr>
          <w:sz w:val="28"/>
          <w:szCs w:val="28"/>
        </w:rPr>
        <w:t xml:space="preserve"> </w:t>
      </w:r>
      <w:proofErr w:type="gramStart"/>
      <w:r w:rsidRPr="00BD1F0B">
        <w:rPr>
          <w:sz w:val="28"/>
          <w:szCs w:val="28"/>
        </w:rPr>
        <w:t>Комсомольского</w:t>
      </w:r>
      <w:proofErr w:type="gramEnd"/>
      <w:r w:rsidRPr="00BD1F0B">
        <w:rPr>
          <w:sz w:val="28"/>
          <w:szCs w:val="28"/>
        </w:rPr>
        <w:t xml:space="preserve"> городского поселения  на момент актуализации схемы теплоснабжения отсутствует.</w:t>
      </w:r>
    </w:p>
    <w:p w:rsidR="00BD1F0B" w:rsidRPr="00BD1F0B" w:rsidRDefault="00BD1F0B" w:rsidP="00BD1F0B">
      <w:pPr>
        <w:spacing w:line="276" w:lineRule="auto"/>
        <w:ind w:firstLine="567"/>
        <w:jc w:val="both"/>
        <w:rPr>
          <w:sz w:val="28"/>
          <w:szCs w:val="28"/>
        </w:rPr>
      </w:pPr>
      <w:r w:rsidRPr="00BD1F0B">
        <w:rPr>
          <w:sz w:val="28"/>
          <w:szCs w:val="28"/>
        </w:rPr>
        <w:t>Строительство новых источников тепловой энергии с использованием возобновляемых источников энергии не планируется.</w:t>
      </w:r>
    </w:p>
    <w:p w:rsidR="00BD1F0B" w:rsidRPr="00BD1F0B" w:rsidRDefault="00BD1F0B" w:rsidP="00BD1F0B">
      <w:pPr>
        <w:keepNext/>
        <w:keepLines/>
        <w:spacing w:line="276" w:lineRule="auto"/>
        <w:jc w:val="center"/>
        <w:outlineLvl w:val="2"/>
        <w:rPr>
          <w:b/>
          <w:sz w:val="28"/>
          <w:szCs w:val="28"/>
        </w:rPr>
      </w:pPr>
      <w:proofErr w:type="gramStart"/>
      <w:r w:rsidRPr="00BD1F0B">
        <w:rPr>
          <w:b/>
          <w:sz w:val="28"/>
          <w:szCs w:val="28"/>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BD1F0B">
        <w:rPr>
          <w:b/>
          <w:sz w:val="28"/>
          <w:szCs w:val="28"/>
        </w:rPr>
        <w:t xml:space="preserve"> </w:t>
      </w:r>
      <w:proofErr w:type="gramStart"/>
      <w:r w:rsidRPr="00BD1F0B">
        <w:rPr>
          <w:b/>
          <w:sz w:val="28"/>
          <w:szCs w:val="28"/>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3"/>
      <w:proofErr w:type="gramEnd"/>
    </w:p>
    <w:p w:rsidR="00BD1F0B" w:rsidRPr="00BD1F0B" w:rsidRDefault="00BD1F0B" w:rsidP="00BD1F0B">
      <w:pPr>
        <w:spacing w:line="276" w:lineRule="auto"/>
        <w:ind w:firstLine="708"/>
        <w:jc w:val="both"/>
        <w:rPr>
          <w:rFonts w:eastAsia="Calibri"/>
          <w:sz w:val="28"/>
          <w:szCs w:val="28"/>
          <w:lang w:eastAsia="en-US"/>
        </w:rPr>
      </w:pPr>
      <w:r w:rsidRPr="00BD1F0B">
        <w:rPr>
          <w:sz w:val="28"/>
          <w:szCs w:val="28"/>
        </w:rPr>
        <w:t xml:space="preserve"> </w:t>
      </w:r>
      <w:proofErr w:type="gramStart"/>
      <w:r w:rsidRPr="00BD1F0B">
        <w:rPr>
          <w:rFonts w:eastAsia="Calibri"/>
          <w:sz w:val="28"/>
          <w:szCs w:val="28"/>
          <w:lang w:eastAsia="en-US"/>
        </w:rPr>
        <w:t>Уголь в качестве топлива на источниках централизованного теплоснабжения в Комсомольского городского поселения  не используется.</w:t>
      </w:r>
      <w:proofErr w:type="gramEnd"/>
    </w:p>
    <w:p w:rsidR="00BD1F0B" w:rsidRPr="00BD1F0B" w:rsidRDefault="00BD1F0B" w:rsidP="00BD1F0B">
      <w:pPr>
        <w:keepNext/>
        <w:keepLines/>
        <w:spacing w:line="276" w:lineRule="auto"/>
        <w:jc w:val="center"/>
        <w:outlineLvl w:val="2"/>
        <w:rPr>
          <w:b/>
          <w:sz w:val="28"/>
          <w:szCs w:val="28"/>
        </w:rPr>
      </w:pPr>
      <w:bookmarkStart w:id="64" w:name="_Toc89608678"/>
      <w:r w:rsidRPr="00BD1F0B">
        <w:rPr>
          <w:b/>
          <w:sz w:val="28"/>
          <w:szCs w:val="28"/>
        </w:rPr>
        <w:lastRenderedPageBreak/>
        <w:t xml:space="preserve">1.8.6 </w:t>
      </w:r>
      <w:bookmarkEnd w:id="64"/>
      <w:r w:rsidRPr="00BD1F0B">
        <w:rPr>
          <w:b/>
          <w:color w:val="000000"/>
          <w:sz w:val="28"/>
          <w:szCs w:val="28"/>
          <w:shd w:val="clear" w:color="auto" w:fill="FFFFFF"/>
        </w:rPr>
        <w:t>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p>
    <w:p w:rsidR="00BD1F0B" w:rsidRPr="00BD1F0B" w:rsidRDefault="00BD1F0B" w:rsidP="00BD1F0B">
      <w:pPr>
        <w:spacing w:after="120" w:line="276" w:lineRule="auto"/>
        <w:ind w:firstLine="567"/>
        <w:jc w:val="both"/>
        <w:rPr>
          <w:rFonts w:eastAsia="Calibri"/>
          <w:sz w:val="28"/>
          <w:szCs w:val="28"/>
          <w:lang w:eastAsia="en-US"/>
        </w:rPr>
      </w:pPr>
      <w:bookmarkStart w:id="65" w:name="_Toc89608679"/>
      <w:r w:rsidRPr="00BD1F0B">
        <w:rPr>
          <w:rFonts w:eastAsia="Calibri"/>
          <w:sz w:val="28"/>
          <w:szCs w:val="28"/>
          <w:lang w:eastAsia="en-US"/>
        </w:rPr>
        <w:t>Преобладающий вид топлива – природный газ. Доля потребления природного газа составляет 100% от суммарного расхода топлива на источниках централизованного теплоснабжения.</w:t>
      </w:r>
    </w:p>
    <w:p w:rsidR="00BD1F0B" w:rsidRPr="00BD1F0B" w:rsidRDefault="00BD1F0B" w:rsidP="00BD1F0B">
      <w:pPr>
        <w:keepNext/>
        <w:keepLines/>
        <w:spacing w:line="276" w:lineRule="auto"/>
        <w:jc w:val="center"/>
        <w:outlineLvl w:val="2"/>
        <w:rPr>
          <w:b/>
          <w:sz w:val="28"/>
          <w:szCs w:val="28"/>
        </w:rPr>
      </w:pPr>
      <w:r w:rsidRPr="00BD1F0B">
        <w:rPr>
          <w:b/>
          <w:sz w:val="28"/>
          <w:szCs w:val="28"/>
        </w:rPr>
        <w:t xml:space="preserve">1.8.7. </w:t>
      </w:r>
      <w:bookmarkEnd w:id="65"/>
      <w:r w:rsidRPr="00BD1F0B">
        <w:rPr>
          <w:b/>
          <w:color w:val="000000"/>
          <w:sz w:val="28"/>
          <w:szCs w:val="28"/>
          <w:shd w:val="clear" w:color="auto" w:fill="FFFFFF"/>
        </w:rPr>
        <w:t>Описание приоритетного направления развития топливного баланса поселения, муниципального округа, городского округа</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xml:space="preserve">Приоритетное развитие топливного баланса </w:t>
      </w:r>
      <w:proofErr w:type="gramStart"/>
      <w:r w:rsidRPr="00BD1F0B">
        <w:rPr>
          <w:rFonts w:eastAsia="Calibri"/>
          <w:sz w:val="28"/>
          <w:szCs w:val="28"/>
          <w:lang w:eastAsia="en-US"/>
        </w:rPr>
        <w:t>в</w:t>
      </w:r>
      <w:proofErr w:type="gramEnd"/>
      <w:r w:rsidRPr="00BD1F0B">
        <w:rPr>
          <w:rFonts w:eastAsia="Calibri"/>
          <w:sz w:val="28"/>
          <w:szCs w:val="28"/>
          <w:lang w:eastAsia="en-US"/>
        </w:rPr>
        <w:t xml:space="preserve"> </w:t>
      </w:r>
      <w:proofErr w:type="gramStart"/>
      <w:r w:rsidRPr="00BD1F0B">
        <w:rPr>
          <w:rFonts w:eastAsia="Calibri"/>
          <w:sz w:val="28"/>
          <w:szCs w:val="28"/>
          <w:lang w:eastAsia="en-US"/>
        </w:rPr>
        <w:t>Комсомольского</w:t>
      </w:r>
      <w:proofErr w:type="gramEnd"/>
      <w:r w:rsidRPr="00BD1F0B">
        <w:rPr>
          <w:rFonts w:eastAsia="Calibri"/>
          <w:sz w:val="28"/>
          <w:szCs w:val="28"/>
          <w:lang w:eastAsia="en-US"/>
        </w:rPr>
        <w:t xml:space="preserve"> городского поселения  не предусматривает изменения вида топлива, используемого на источниках тепловой энергии.</w:t>
      </w:r>
    </w:p>
    <w:p w:rsidR="00BD1F0B" w:rsidRPr="00BD1F0B" w:rsidRDefault="00BD1F0B" w:rsidP="00BD1F0B">
      <w:pPr>
        <w:spacing w:line="276" w:lineRule="auto"/>
        <w:ind w:firstLine="567"/>
        <w:jc w:val="both"/>
        <w:rPr>
          <w:b/>
          <w:color w:val="000000"/>
          <w:sz w:val="28"/>
          <w:szCs w:val="28"/>
        </w:rPr>
      </w:pPr>
      <w:r w:rsidRPr="00BD1F0B">
        <w:rPr>
          <w:sz w:val="28"/>
          <w:szCs w:val="28"/>
        </w:rPr>
        <w:t xml:space="preserve">Анализ поставки газообразного топлива на источники тепловой энергии в период зимних месяцев ОЗП 2023-2024 </w:t>
      </w:r>
      <w:proofErr w:type="spellStart"/>
      <w:r w:rsidRPr="00BD1F0B">
        <w:rPr>
          <w:sz w:val="28"/>
          <w:szCs w:val="28"/>
        </w:rPr>
        <w:t>г.г</w:t>
      </w:r>
      <w:proofErr w:type="spellEnd"/>
      <w:r w:rsidRPr="00BD1F0B">
        <w:rPr>
          <w:sz w:val="28"/>
          <w:szCs w:val="28"/>
        </w:rPr>
        <w:t>.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BD1F0B" w:rsidRPr="00BD1F0B" w:rsidRDefault="00BD1F0B" w:rsidP="00BD1F0B">
      <w:pPr>
        <w:spacing w:line="276" w:lineRule="auto"/>
        <w:jc w:val="center"/>
        <w:rPr>
          <w:b/>
          <w:color w:val="000000"/>
          <w:sz w:val="28"/>
          <w:szCs w:val="28"/>
        </w:rPr>
      </w:pPr>
      <w:r w:rsidRPr="00BD1F0B">
        <w:rPr>
          <w:b/>
          <w:color w:val="000000"/>
          <w:sz w:val="28"/>
          <w:szCs w:val="28"/>
        </w:rPr>
        <w:t>1.9. Надежность теплоснабжения</w:t>
      </w:r>
    </w:p>
    <w:p w:rsidR="00BD1F0B" w:rsidRPr="00BD1F0B" w:rsidRDefault="00BD1F0B" w:rsidP="00BD1F0B">
      <w:pPr>
        <w:spacing w:line="276" w:lineRule="auto"/>
        <w:ind w:firstLine="567"/>
        <w:jc w:val="both"/>
        <w:rPr>
          <w:sz w:val="28"/>
          <w:szCs w:val="28"/>
        </w:rPr>
      </w:pPr>
      <w:r w:rsidRPr="00BD1F0B">
        <w:rPr>
          <w:sz w:val="28"/>
          <w:szCs w:val="28"/>
        </w:rPr>
        <w:t>Нормативные требования к надёжности теплоснабжения установлены СП 124.13330.2012 «Тепловые сети» (СНиП 41.02.2003 «Тепловые сети») в пунктах 6.25 - 6.30 раздела «Надежность». Надежность теплоснабжения определяется как «способность проектируемых и действующих источников теплоты, тепловых сетей и систем централизованного теплоснабжения обеспечивать в течение заданного времени требуемые режимы, параметры и качество теплоснабжения, а также технологические потребности предприятий в паре и горячей воде, обеспечивать нормативные показатели вероятности безотказной работы, коэффициент готовности и живучести».</w:t>
      </w:r>
    </w:p>
    <w:p w:rsidR="00BD1F0B" w:rsidRPr="00BD1F0B" w:rsidRDefault="00BD1F0B" w:rsidP="00BD1F0B">
      <w:pPr>
        <w:spacing w:line="276" w:lineRule="auto"/>
        <w:ind w:firstLine="567"/>
        <w:jc w:val="both"/>
        <w:rPr>
          <w:sz w:val="28"/>
          <w:szCs w:val="28"/>
        </w:rPr>
      </w:pPr>
      <w:r w:rsidRPr="00BD1F0B">
        <w:rPr>
          <w:sz w:val="28"/>
          <w:szCs w:val="28"/>
        </w:rPr>
        <w:t>В соответствии со СП 124.13330.2012 «Тепловые сети» расчет надежности теплоснабжения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BD1F0B" w:rsidRPr="00BD1F0B" w:rsidRDefault="00BD1F0B" w:rsidP="00BD1F0B">
      <w:pPr>
        <w:spacing w:line="276" w:lineRule="auto"/>
        <w:ind w:firstLine="567"/>
        <w:jc w:val="both"/>
        <w:rPr>
          <w:sz w:val="28"/>
          <w:szCs w:val="28"/>
        </w:rPr>
      </w:pPr>
      <w:r w:rsidRPr="00BD1F0B">
        <w:rPr>
          <w:sz w:val="28"/>
          <w:szCs w:val="28"/>
        </w:rPr>
        <w:t xml:space="preserve">- для источника тепловой энергии </w:t>
      </w:r>
      <w:proofErr w:type="gramStart"/>
      <w:r w:rsidRPr="00BD1F0B">
        <w:rPr>
          <w:sz w:val="28"/>
          <w:szCs w:val="28"/>
        </w:rPr>
        <w:t>равным</w:t>
      </w:r>
      <w:proofErr w:type="gramEnd"/>
      <w:r w:rsidRPr="00BD1F0B">
        <w:rPr>
          <w:sz w:val="28"/>
          <w:szCs w:val="28"/>
        </w:rPr>
        <w:t xml:space="preserve"> 0,97;</w:t>
      </w:r>
    </w:p>
    <w:p w:rsidR="00BD1F0B" w:rsidRPr="00BD1F0B" w:rsidRDefault="00BD1F0B" w:rsidP="00BD1F0B">
      <w:pPr>
        <w:spacing w:line="276" w:lineRule="auto"/>
        <w:ind w:firstLine="567"/>
        <w:jc w:val="both"/>
        <w:rPr>
          <w:sz w:val="28"/>
          <w:szCs w:val="28"/>
        </w:rPr>
      </w:pPr>
      <w:r w:rsidRPr="00BD1F0B">
        <w:rPr>
          <w:sz w:val="28"/>
          <w:szCs w:val="28"/>
        </w:rPr>
        <w:t xml:space="preserve">- для тепловых сетей </w:t>
      </w:r>
      <w:proofErr w:type="gramStart"/>
      <w:r w:rsidRPr="00BD1F0B">
        <w:rPr>
          <w:sz w:val="28"/>
          <w:szCs w:val="28"/>
        </w:rPr>
        <w:t>равным</w:t>
      </w:r>
      <w:proofErr w:type="gramEnd"/>
      <w:r w:rsidRPr="00BD1F0B">
        <w:rPr>
          <w:sz w:val="28"/>
          <w:szCs w:val="28"/>
        </w:rPr>
        <w:t xml:space="preserve"> 0,9;</w:t>
      </w:r>
    </w:p>
    <w:p w:rsidR="00BD1F0B" w:rsidRPr="00BD1F0B" w:rsidRDefault="00BD1F0B" w:rsidP="00BD1F0B">
      <w:pPr>
        <w:spacing w:line="276" w:lineRule="auto"/>
        <w:ind w:firstLine="567"/>
        <w:jc w:val="both"/>
        <w:rPr>
          <w:sz w:val="28"/>
          <w:szCs w:val="28"/>
        </w:rPr>
      </w:pPr>
      <w:r w:rsidRPr="00BD1F0B">
        <w:rPr>
          <w:sz w:val="28"/>
          <w:szCs w:val="28"/>
        </w:rPr>
        <w:t xml:space="preserve">- для потребителя тепловой энергии </w:t>
      </w:r>
      <w:proofErr w:type="gramStart"/>
      <w:r w:rsidRPr="00BD1F0B">
        <w:rPr>
          <w:sz w:val="28"/>
          <w:szCs w:val="28"/>
        </w:rPr>
        <w:t>равным</w:t>
      </w:r>
      <w:proofErr w:type="gramEnd"/>
      <w:r w:rsidRPr="00BD1F0B">
        <w:rPr>
          <w:sz w:val="28"/>
          <w:szCs w:val="28"/>
        </w:rPr>
        <w:t xml:space="preserve"> 0,99;</w:t>
      </w:r>
    </w:p>
    <w:p w:rsidR="00BD1F0B" w:rsidRPr="00BD1F0B" w:rsidRDefault="00BD1F0B" w:rsidP="00BD1F0B">
      <w:pPr>
        <w:spacing w:line="276" w:lineRule="auto"/>
        <w:ind w:firstLine="567"/>
        <w:jc w:val="both"/>
        <w:rPr>
          <w:sz w:val="28"/>
          <w:szCs w:val="28"/>
        </w:rPr>
      </w:pPr>
      <w:r w:rsidRPr="00BD1F0B">
        <w:rPr>
          <w:sz w:val="28"/>
          <w:szCs w:val="28"/>
        </w:rPr>
        <w:t xml:space="preserve">- для систем централизованного теплоснабжения, в целом, </w:t>
      </w:r>
      <w:proofErr w:type="gramStart"/>
      <w:r w:rsidRPr="00BD1F0B">
        <w:rPr>
          <w:sz w:val="28"/>
          <w:szCs w:val="28"/>
        </w:rPr>
        <w:t>равным</w:t>
      </w:r>
      <w:proofErr w:type="gramEnd"/>
      <w:r w:rsidRPr="00BD1F0B">
        <w:rPr>
          <w:sz w:val="28"/>
          <w:szCs w:val="28"/>
        </w:rPr>
        <w:t xml:space="preserve"> 0,86.</w:t>
      </w:r>
    </w:p>
    <w:p w:rsidR="00BD1F0B" w:rsidRPr="00BD1F0B" w:rsidRDefault="00BD1F0B" w:rsidP="00BD1F0B">
      <w:pPr>
        <w:spacing w:line="276" w:lineRule="auto"/>
        <w:ind w:firstLine="567"/>
        <w:jc w:val="both"/>
        <w:rPr>
          <w:sz w:val="28"/>
          <w:szCs w:val="28"/>
        </w:rPr>
      </w:pPr>
      <w:r w:rsidRPr="00BD1F0B">
        <w:rPr>
          <w:sz w:val="28"/>
          <w:szCs w:val="28"/>
        </w:rPr>
        <w:t xml:space="preserve">В соответствии с Федеральным законом от 27.07.2010 № 190-ФЗ «О теплоснабжении» надежность теплоснабжения потребителей тепловой энергии оценивается показателями надежности и энергетической эффективности объектов теплоснабжения. Расчет показателей надежности и энергетической эффективности объектов теплоснабжения выполняется согласно «Правилам определения плановых и расчета фактических значений показателей </w:t>
      </w:r>
      <w:r w:rsidRPr="00BD1F0B">
        <w:rPr>
          <w:sz w:val="28"/>
          <w:szCs w:val="28"/>
        </w:rPr>
        <w:lastRenderedPageBreak/>
        <w:t>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утвержденным Постановлением Правительства Российской Федерации от 16 мая 2014 г. № 452.</w:t>
      </w:r>
    </w:p>
    <w:p w:rsidR="00BD1F0B" w:rsidRPr="00BD1F0B" w:rsidRDefault="00BD1F0B" w:rsidP="00BD1F0B">
      <w:pPr>
        <w:spacing w:line="276" w:lineRule="auto"/>
        <w:ind w:firstLine="567"/>
        <w:jc w:val="both"/>
        <w:rPr>
          <w:sz w:val="28"/>
          <w:szCs w:val="28"/>
        </w:rPr>
      </w:pPr>
      <w:r w:rsidRPr="00BD1F0B">
        <w:rPr>
          <w:sz w:val="28"/>
          <w:szCs w:val="28"/>
        </w:rPr>
        <w:t>Отчетные материалы приводятся в соответствии с Методическими указаниями по разработке схем теплоснабжения.</w:t>
      </w:r>
    </w:p>
    <w:p w:rsidR="00BD1F0B" w:rsidRPr="00BD1F0B" w:rsidRDefault="00BD1F0B" w:rsidP="00BD1F0B">
      <w:pPr>
        <w:spacing w:line="276" w:lineRule="auto"/>
        <w:ind w:firstLine="567"/>
        <w:jc w:val="both"/>
        <w:rPr>
          <w:sz w:val="28"/>
          <w:szCs w:val="28"/>
        </w:rPr>
      </w:pPr>
      <w:r w:rsidRPr="00BD1F0B">
        <w:rPr>
          <w:sz w:val="28"/>
          <w:szCs w:val="28"/>
        </w:rPr>
        <w:t>К показателям надежности объектов теплоснабжения относятся:</w:t>
      </w:r>
    </w:p>
    <w:p w:rsidR="00BD1F0B" w:rsidRPr="00BD1F0B" w:rsidRDefault="00BD1F0B" w:rsidP="00BD1F0B">
      <w:pPr>
        <w:spacing w:line="276" w:lineRule="auto"/>
        <w:ind w:firstLine="567"/>
        <w:jc w:val="both"/>
        <w:rPr>
          <w:sz w:val="28"/>
          <w:szCs w:val="28"/>
        </w:rPr>
      </w:pPr>
      <w:r w:rsidRPr="00BD1F0B">
        <w:rPr>
          <w:sz w:val="28"/>
          <w:szCs w:val="28"/>
        </w:rPr>
        <w:t>- количество прекращений подачи тепловой энергии, теплоносителя в результате технологических нарушений на тепловых сетях на 1 км. Тепловых сетей (в двухтрубном исчислении);</w:t>
      </w:r>
    </w:p>
    <w:p w:rsidR="00BD1F0B" w:rsidRPr="00BD1F0B" w:rsidRDefault="00BD1F0B" w:rsidP="00BD1F0B">
      <w:pPr>
        <w:spacing w:line="276" w:lineRule="auto"/>
        <w:ind w:firstLine="567"/>
        <w:jc w:val="both"/>
        <w:rPr>
          <w:sz w:val="28"/>
          <w:szCs w:val="28"/>
        </w:rPr>
      </w:pPr>
      <w:r w:rsidRPr="00BD1F0B">
        <w:rPr>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 на 1Гкал/ч установленной мощности.</w:t>
      </w:r>
    </w:p>
    <w:p w:rsidR="00BD1F0B" w:rsidRPr="00BD1F0B" w:rsidRDefault="00BD1F0B" w:rsidP="00BD1F0B">
      <w:pPr>
        <w:spacing w:line="276" w:lineRule="auto"/>
        <w:ind w:firstLine="567"/>
        <w:jc w:val="both"/>
        <w:rPr>
          <w:sz w:val="28"/>
          <w:szCs w:val="28"/>
        </w:rPr>
      </w:pPr>
      <w:r w:rsidRPr="00BD1F0B">
        <w:rPr>
          <w:sz w:val="28"/>
          <w:szCs w:val="28"/>
        </w:rPr>
        <w:t>К показателям энергетической эффективности объектов теплоснабжения относятся:</w:t>
      </w:r>
    </w:p>
    <w:p w:rsidR="00BD1F0B" w:rsidRPr="00BD1F0B" w:rsidRDefault="00BD1F0B" w:rsidP="00BD1F0B">
      <w:pPr>
        <w:spacing w:line="276" w:lineRule="auto"/>
        <w:ind w:firstLine="567"/>
        <w:jc w:val="both"/>
        <w:rPr>
          <w:sz w:val="28"/>
          <w:szCs w:val="28"/>
        </w:rPr>
      </w:pPr>
      <w:r w:rsidRPr="00BD1F0B">
        <w:rPr>
          <w:sz w:val="28"/>
          <w:szCs w:val="28"/>
        </w:rPr>
        <w:t>- удельный расход топлива на производство единицы тепловой энергии, отпускаемой с коллекторов источников тепловой энергии;</w:t>
      </w:r>
    </w:p>
    <w:p w:rsidR="00BD1F0B" w:rsidRPr="00BD1F0B" w:rsidRDefault="00BD1F0B" w:rsidP="00BD1F0B">
      <w:pPr>
        <w:spacing w:line="276" w:lineRule="auto"/>
        <w:ind w:firstLine="567"/>
        <w:jc w:val="both"/>
        <w:rPr>
          <w:sz w:val="28"/>
          <w:szCs w:val="28"/>
        </w:rPr>
      </w:pPr>
      <w:r w:rsidRPr="00BD1F0B">
        <w:rPr>
          <w:sz w:val="28"/>
          <w:szCs w:val="28"/>
        </w:rPr>
        <w:t>- отношение величины технологических потерь тепловой энергии, теплоносителя к материальной характеристике тепловой сети;</w:t>
      </w:r>
    </w:p>
    <w:p w:rsidR="00BD1F0B" w:rsidRPr="00BD1F0B" w:rsidRDefault="00BD1F0B" w:rsidP="00BD1F0B">
      <w:pPr>
        <w:spacing w:line="276" w:lineRule="auto"/>
        <w:ind w:firstLine="567"/>
        <w:jc w:val="both"/>
        <w:rPr>
          <w:sz w:val="28"/>
          <w:szCs w:val="28"/>
        </w:rPr>
      </w:pPr>
      <w:r w:rsidRPr="00BD1F0B">
        <w:rPr>
          <w:sz w:val="28"/>
          <w:szCs w:val="28"/>
        </w:rPr>
        <w:t>- величина технологических потерь при передаче тепловой энергии, теплоносителя по тепловым сетям.</w:t>
      </w:r>
    </w:p>
    <w:p w:rsidR="00BD1F0B" w:rsidRPr="00BD1F0B" w:rsidRDefault="00BD1F0B" w:rsidP="00BD1F0B">
      <w:pPr>
        <w:spacing w:line="276" w:lineRule="auto"/>
        <w:ind w:firstLine="567"/>
        <w:jc w:val="both"/>
        <w:rPr>
          <w:sz w:val="28"/>
          <w:szCs w:val="28"/>
        </w:rPr>
      </w:pPr>
      <w:r w:rsidRPr="00BD1F0B">
        <w:rPr>
          <w:sz w:val="28"/>
          <w:szCs w:val="28"/>
        </w:rPr>
        <w:t>Фактическое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w:t>
      </w:r>
      <w:proofErr w:type="gramStart"/>
      <w:r w:rsidRPr="00BD1F0B">
        <w:rPr>
          <w:sz w:val="28"/>
          <w:szCs w:val="28"/>
        </w:rPr>
        <w:t>.</w:t>
      </w:r>
      <w:proofErr w:type="gramEnd"/>
      <w:r w:rsidRPr="00BD1F0B">
        <w:rPr>
          <w:sz w:val="28"/>
          <w:szCs w:val="28"/>
        </w:rPr>
        <w:t xml:space="preserve"> </w:t>
      </w:r>
      <w:proofErr w:type="gramStart"/>
      <w:r w:rsidRPr="00BD1F0B">
        <w:rPr>
          <w:sz w:val="28"/>
          <w:szCs w:val="28"/>
        </w:rPr>
        <w:t>т</w:t>
      </w:r>
      <w:proofErr w:type="gramEnd"/>
      <w:r w:rsidRPr="00BD1F0B">
        <w:rPr>
          <w:sz w:val="28"/>
          <w:szCs w:val="28"/>
        </w:rPr>
        <w:t>епловых сетей в целом по теплоснабжающей организации (Р0 сети от) определяется отношением количества прекращений подачи тепловой энергии (</w:t>
      </w:r>
      <w:r w:rsidRPr="00BD1F0B">
        <w:rPr>
          <w:sz w:val="28"/>
          <w:szCs w:val="28"/>
          <w:lang w:val="en-US"/>
        </w:rPr>
        <w:t>N</w:t>
      </w:r>
      <w:r w:rsidRPr="00BD1F0B">
        <w:rPr>
          <w:sz w:val="28"/>
          <w:szCs w:val="28"/>
        </w:rPr>
        <w:t xml:space="preserve">0 сети от) в эксплуатационный период, зафиксированным на границах раздела балансовой принадлежности сторон договора, причиной которых явились технологические нарушения на тепловых </w:t>
      </w:r>
      <w:proofErr w:type="gramStart"/>
      <w:r w:rsidRPr="00BD1F0B">
        <w:rPr>
          <w:sz w:val="28"/>
          <w:szCs w:val="28"/>
        </w:rPr>
        <w:t>сетях</w:t>
      </w:r>
      <w:proofErr w:type="gramEnd"/>
      <w:r w:rsidRPr="00BD1F0B">
        <w:rPr>
          <w:sz w:val="28"/>
          <w:szCs w:val="28"/>
        </w:rPr>
        <w:t>, к суммарной протяженности тепловой сети (в двухтрубном исчислении).</w:t>
      </w:r>
    </w:p>
    <w:p w:rsidR="00BD1F0B" w:rsidRPr="00BD1F0B" w:rsidRDefault="00BD1F0B" w:rsidP="00BD1F0B">
      <w:pPr>
        <w:spacing w:line="276" w:lineRule="auto"/>
        <w:ind w:firstLine="567"/>
        <w:jc w:val="both"/>
        <w:rPr>
          <w:sz w:val="28"/>
          <w:szCs w:val="28"/>
        </w:rPr>
      </w:pPr>
      <w:proofErr w:type="gramStart"/>
      <w:r w:rsidRPr="00BD1F0B">
        <w:rPr>
          <w:sz w:val="28"/>
          <w:szCs w:val="28"/>
        </w:rP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roofErr w:type="gramEnd"/>
    </w:p>
    <w:p w:rsidR="00BD1F0B" w:rsidRPr="00BD1F0B" w:rsidRDefault="00BD1F0B" w:rsidP="00BD1F0B">
      <w:pPr>
        <w:tabs>
          <w:tab w:val="left" w:pos="2410"/>
        </w:tabs>
        <w:spacing w:after="120"/>
        <w:jc w:val="center"/>
        <w:rPr>
          <w:rFonts w:eastAsia="Gulim"/>
          <w:sz w:val="28"/>
          <w:szCs w:val="28"/>
        </w:rPr>
      </w:pPr>
      <w:r w:rsidRPr="00BD1F0B">
        <w:rPr>
          <w:sz w:val="28"/>
          <w:szCs w:val="28"/>
        </w:rPr>
        <w:lastRenderedPageBreak/>
        <w:t>Таблица 1.33 - Показатели энергетической эффективности, определяемые удельным расходом топлива на производство единицы тепловой энергии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84"/>
        <w:gridCol w:w="2393"/>
        <w:gridCol w:w="2393"/>
        <w:gridCol w:w="2428"/>
      </w:tblGrid>
      <w:tr w:rsidR="00BD1F0B" w:rsidRPr="00BD1F0B" w:rsidTr="00BD1F0B">
        <w:tc>
          <w:tcPr>
            <w:tcW w:w="228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sz w:val="22"/>
                <w:szCs w:val="22"/>
              </w:rPr>
            </w:pPr>
            <w:r w:rsidRPr="00BD1F0B">
              <w:rPr>
                <w:b/>
                <w:bCs/>
                <w:sz w:val="22"/>
                <w:szCs w:val="22"/>
              </w:rPr>
              <w:t>Расчетный период</w:t>
            </w:r>
          </w:p>
        </w:tc>
        <w:tc>
          <w:tcPr>
            <w:tcW w:w="239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sz w:val="22"/>
                <w:szCs w:val="22"/>
              </w:rPr>
            </w:pPr>
            <w:r w:rsidRPr="00BD1F0B">
              <w:rPr>
                <w:b/>
                <w:bCs/>
                <w:sz w:val="22"/>
                <w:szCs w:val="22"/>
              </w:rPr>
              <w:t>Кол-во отпущенной тепловой энергии с коллекторов источника, Гкал/год</w:t>
            </w:r>
          </w:p>
        </w:tc>
        <w:tc>
          <w:tcPr>
            <w:tcW w:w="239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sz w:val="22"/>
                <w:szCs w:val="22"/>
              </w:rPr>
            </w:pPr>
            <w:r w:rsidRPr="00BD1F0B">
              <w:rPr>
                <w:b/>
                <w:bCs/>
                <w:sz w:val="22"/>
                <w:szCs w:val="22"/>
              </w:rPr>
              <w:t xml:space="preserve">Расход условного топлива на производство тепловой энергии, </w:t>
            </w:r>
            <w:proofErr w:type="spellStart"/>
            <w:r w:rsidRPr="00BD1F0B">
              <w:rPr>
                <w:b/>
                <w:bCs/>
                <w:sz w:val="22"/>
                <w:szCs w:val="22"/>
              </w:rPr>
              <w:t>т.у.</w:t>
            </w:r>
            <w:proofErr w:type="gramStart"/>
            <w:r w:rsidRPr="00BD1F0B">
              <w:rPr>
                <w:b/>
                <w:bCs/>
                <w:sz w:val="22"/>
                <w:szCs w:val="22"/>
              </w:rPr>
              <w:t>т</w:t>
            </w:r>
            <w:proofErr w:type="spellEnd"/>
            <w:proofErr w:type="gramEnd"/>
            <w:r w:rsidRPr="00BD1F0B">
              <w:rPr>
                <w:b/>
                <w:bCs/>
                <w:sz w:val="22"/>
                <w:szCs w:val="22"/>
              </w:rPr>
              <w:t>.</w:t>
            </w:r>
          </w:p>
        </w:tc>
        <w:tc>
          <w:tcPr>
            <w:tcW w:w="24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sz w:val="22"/>
                <w:szCs w:val="22"/>
              </w:rPr>
            </w:pPr>
            <w:r w:rsidRPr="00BD1F0B">
              <w:rPr>
                <w:b/>
                <w:bCs/>
                <w:sz w:val="22"/>
                <w:szCs w:val="22"/>
              </w:rPr>
              <w:t>Удельный расход топлива при производстве тепловой энергии,</w:t>
            </w:r>
          </w:p>
          <w:p w:rsidR="00BD1F0B" w:rsidRPr="00BD1F0B" w:rsidRDefault="00BD1F0B" w:rsidP="00BD1F0B">
            <w:pPr>
              <w:jc w:val="center"/>
              <w:rPr>
                <w:b/>
                <w:bCs/>
                <w:sz w:val="22"/>
                <w:szCs w:val="22"/>
              </w:rPr>
            </w:pPr>
            <w:r w:rsidRPr="00BD1F0B">
              <w:rPr>
                <w:b/>
                <w:bCs/>
                <w:sz w:val="22"/>
                <w:szCs w:val="22"/>
              </w:rPr>
              <w:t xml:space="preserve">кг </w:t>
            </w:r>
            <w:proofErr w:type="spellStart"/>
            <w:r w:rsidRPr="00BD1F0B">
              <w:rPr>
                <w:b/>
                <w:bCs/>
                <w:sz w:val="22"/>
                <w:szCs w:val="22"/>
              </w:rPr>
              <w:t>у</w:t>
            </w:r>
            <w:proofErr w:type="gramStart"/>
            <w:r w:rsidRPr="00BD1F0B">
              <w:rPr>
                <w:b/>
                <w:bCs/>
                <w:sz w:val="22"/>
                <w:szCs w:val="22"/>
              </w:rPr>
              <w:t>.т</w:t>
            </w:r>
            <w:proofErr w:type="spellEnd"/>
            <w:proofErr w:type="gramEnd"/>
            <w:r w:rsidRPr="00BD1F0B">
              <w:rPr>
                <w:b/>
                <w:bCs/>
                <w:sz w:val="22"/>
                <w:szCs w:val="22"/>
              </w:rPr>
              <w:t>/Гкал</w:t>
            </w:r>
          </w:p>
        </w:tc>
      </w:tr>
    </w:tbl>
    <w:p w:rsidR="00BD1F0B" w:rsidRPr="00BD1F0B" w:rsidRDefault="00BD1F0B" w:rsidP="00BD1F0B">
      <w:pPr>
        <w:spacing w:before="120" w:line="276" w:lineRule="auto"/>
        <w:ind w:firstLine="567"/>
        <w:jc w:val="both"/>
        <w:rPr>
          <w:sz w:val="28"/>
          <w:szCs w:val="28"/>
        </w:rPr>
      </w:pPr>
      <w:r w:rsidRPr="00BD1F0B">
        <w:rPr>
          <w:sz w:val="28"/>
          <w:szCs w:val="28"/>
        </w:rPr>
        <w:t xml:space="preserve">В 2024 году расхода условного топлива при производстве тепловой энергии остался без изменения. При этом в целом удельный расход условного топлива не превышает нормативные значения, что свидетельствует </w:t>
      </w:r>
      <w:proofErr w:type="gramStart"/>
      <w:r w:rsidRPr="00BD1F0B">
        <w:rPr>
          <w:sz w:val="28"/>
          <w:szCs w:val="28"/>
        </w:rPr>
        <w:t>о</w:t>
      </w:r>
      <w:proofErr w:type="gramEnd"/>
      <w:r w:rsidRPr="00BD1F0B">
        <w:rPr>
          <w:sz w:val="28"/>
          <w:szCs w:val="28"/>
        </w:rPr>
        <w:t xml:space="preserve"> удовлетворительном техническом состоянии объекта.</w:t>
      </w:r>
    </w:p>
    <w:p w:rsidR="00BD1F0B" w:rsidRPr="00BD1F0B" w:rsidRDefault="00BD1F0B" w:rsidP="00BD1F0B">
      <w:pPr>
        <w:spacing w:line="276" w:lineRule="auto"/>
        <w:ind w:firstLine="567"/>
        <w:jc w:val="both"/>
        <w:rPr>
          <w:sz w:val="28"/>
          <w:szCs w:val="28"/>
        </w:rPr>
      </w:pPr>
      <w:r w:rsidRPr="00BD1F0B">
        <w:rPr>
          <w:sz w:val="28"/>
          <w:szCs w:val="28"/>
        </w:rPr>
        <w:t>Расчет вероятности безотказной работы тепловой сети по отношению к конечному потребителю осуществляется по следующему алгоритму:</w:t>
      </w:r>
    </w:p>
    <w:p w:rsidR="00BD1F0B" w:rsidRPr="00BD1F0B" w:rsidRDefault="00BD1F0B" w:rsidP="00BD1F0B">
      <w:pPr>
        <w:spacing w:line="276" w:lineRule="auto"/>
        <w:ind w:firstLine="567"/>
        <w:jc w:val="both"/>
        <w:rPr>
          <w:sz w:val="28"/>
          <w:szCs w:val="28"/>
        </w:rPr>
      </w:pPr>
      <w:r w:rsidRPr="00BD1F0B">
        <w:rPr>
          <w:sz w:val="28"/>
          <w:szCs w:val="28"/>
        </w:rPr>
        <w:t>1. Для каждого участка тепловой сети устанавливаются: год его ввода в эксплуатацию, год реконструкции, диаметр и протяженность.</w:t>
      </w:r>
    </w:p>
    <w:p w:rsidR="00BD1F0B" w:rsidRPr="00BD1F0B" w:rsidRDefault="00BD1F0B" w:rsidP="00BD1F0B">
      <w:pPr>
        <w:spacing w:line="276" w:lineRule="auto"/>
        <w:ind w:firstLine="567"/>
        <w:jc w:val="both"/>
        <w:rPr>
          <w:sz w:val="28"/>
          <w:szCs w:val="28"/>
        </w:rPr>
      </w:pPr>
      <w:r w:rsidRPr="00BD1F0B">
        <w:rPr>
          <w:sz w:val="28"/>
          <w:szCs w:val="28"/>
        </w:rPr>
        <w:t>2. На основе обработки данных по отказам и восстановлениям всех участков тепловых сетей за несколько лет их работы устанавливается средневзвешенная частота (интенсивность) устойчивых отказов участков в системе теплоснабжения λ0, (1/км/год).</w:t>
      </w:r>
    </w:p>
    <w:p w:rsidR="00BD1F0B" w:rsidRPr="00BD1F0B" w:rsidRDefault="00BD1F0B" w:rsidP="00BD1F0B">
      <w:pPr>
        <w:spacing w:line="276" w:lineRule="auto"/>
        <w:ind w:firstLine="567"/>
        <w:jc w:val="both"/>
        <w:rPr>
          <w:sz w:val="28"/>
          <w:szCs w:val="28"/>
        </w:rPr>
      </w:pPr>
      <w:r w:rsidRPr="00BD1F0B">
        <w:rPr>
          <w:sz w:val="28"/>
          <w:szCs w:val="28"/>
        </w:rPr>
        <w:t xml:space="preserve">3. Частота (интенсивность) отказов каждого участка тепловой сети измеряется с помощью показателя </w:t>
      </w:r>
      <w:proofErr w:type="spellStart"/>
      <w:r w:rsidRPr="00BD1F0B">
        <w:rPr>
          <w:sz w:val="28"/>
          <w:szCs w:val="28"/>
        </w:rPr>
        <w:t>λi</w:t>
      </w:r>
      <w:proofErr w:type="spellEnd"/>
      <w:r w:rsidRPr="00BD1F0B">
        <w:rPr>
          <w:sz w:val="28"/>
          <w:szCs w:val="28"/>
        </w:rPr>
        <w:t>, который имеет размерность [1/км/год].</w:t>
      </w:r>
    </w:p>
    <w:p w:rsidR="00BD1F0B" w:rsidRPr="00BD1F0B" w:rsidRDefault="00BD1F0B" w:rsidP="00BD1F0B">
      <w:pPr>
        <w:spacing w:line="276" w:lineRule="auto"/>
        <w:ind w:firstLine="567"/>
        <w:jc w:val="both"/>
        <w:rPr>
          <w:sz w:val="28"/>
          <w:szCs w:val="28"/>
        </w:rPr>
      </w:pPr>
      <w:r w:rsidRPr="00BD1F0B">
        <w:rPr>
          <w:sz w:val="28"/>
          <w:szCs w:val="28"/>
        </w:rPr>
        <w:t>Интенсивность отказов всей тепловой сети (без резервирования) по отношению к надежности теплоснабжения потребителя представляется как последовательное соединение элементов, при котором отказ одного из всей совокупности элементов приводит к отказу всей тепловой сети в целом. Средняя вероятность безотказной работы тепловой сети, состоящей из последовательно соединенных элементов, равна</w:t>
      </w:r>
      <w:r w:rsidRPr="00BD1F0B">
        <w:rPr>
          <w:rFonts w:eastAsia="Calibri"/>
          <w:sz w:val="28"/>
          <w:szCs w:val="28"/>
          <w:lang w:eastAsia="en-US"/>
        </w:rPr>
        <w:t xml:space="preserve"> </w:t>
      </w:r>
      <w:r w:rsidRPr="00BD1F0B">
        <w:rPr>
          <w:sz w:val="28"/>
          <w:szCs w:val="28"/>
        </w:rPr>
        <w:t>произведению вероятностей безотказной работы участков (элементов) и определяется по формуле:</w:t>
      </w:r>
    </w:p>
    <w:p w:rsidR="00BD1F0B" w:rsidRPr="00BD1F0B" w:rsidRDefault="00BD1F0B" w:rsidP="00BD1F0B">
      <w:pPr>
        <w:spacing w:line="276" w:lineRule="auto"/>
        <w:ind w:firstLine="567"/>
        <w:jc w:val="both"/>
        <w:rPr>
          <w:sz w:val="28"/>
          <w:szCs w:val="28"/>
        </w:rPr>
      </w:pPr>
      <w:r w:rsidRPr="00BD1F0B">
        <w:rPr>
          <w:noProof/>
        </w:rPr>
        <w:drawing>
          <wp:anchor distT="0" distB="0" distL="114300" distR="114300" simplePos="0" relativeHeight="251659264" behindDoc="0" locked="0" layoutInCell="1" allowOverlap="1" wp14:anchorId="772A914F" wp14:editId="37157DD5">
            <wp:simplePos x="0" y="0"/>
            <wp:positionH relativeFrom="column">
              <wp:posOffset>1901825</wp:posOffset>
            </wp:positionH>
            <wp:positionV relativeFrom="paragraph">
              <wp:posOffset>575945</wp:posOffset>
            </wp:positionV>
            <wp:extent cx="1616075" cy="223520"/>
            <wp:effectExtent l="0" t="0" r="3175" b="508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6075" cy="223520"/>
                    </a:xfrm>
                    <a:prstGeom prst="rect">
                      <a:avLst/>
                    </a:prstGeom>
                    <a:noFill/>
                  </pic:spPr>
                </pic:pic>
              </a:graphicData>
            </a:graphic>
            <wp14:sizeRelH relativeFrom="page">
              <wp14:pctWidth>0</wp14:pctWidth>
            </wp14:sizeRelH>
            <wp14:sizeRelV relativeFrom="page">
              <wp14:pctHeight>0</wp14:pctHeight>
            </wp14:sizeRelV>
          </wp:anchor>
        </w:drawing>
      </w:r>
      <w:r w:rsidRPr="00BD1F0B">
        <w:rPr>
          <w:noProof/>
          <w:sz w:val="28"/>
          <w:szCs w:val="28"/>
        </w:rPr>
        <w:drawing>
          <wp:inline distT="0" distB="0" distL="0" distR="0" wp14:anchorId="4E893111" wp14:editId="002C271B">
            <wp:extent cx="3848100" cy="552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8100" cy="552450"/>
                    </a:xfrm>
                    <a:prstGeom prst="rect">
                      <a:avLst/>
                    </a:prstGeom>
                    <a:noFill/>
                    <a:ln>
                      <a:noFill/>
                    </a:ln>
                  </pic:spPr>
                </pic:pic>
              </a:graphicData>
            </a:graphic>
          </wp:inline>
        </w:drawing>
      </w:r>
    </w:p>
    <w:p w:rsidR="00BD1F0B" w:rsidRPr="00BD1F0B" w:rsidRDefault="00BD1F0B" w:rsidP="00BD1F0B">
      <w:pPr>
        <w:spacing w:line="276" w:lineRule="auto"/>
        <w:ind w:firstLine="567"/>
        <w:jc w:val="both"/>
        <w:rPr>
          <w:sz w:val="28"/>
          <w:szCs w:val="28"/>
        </w:rPr>
      </w:pPr>
    </w:p>
    <w:p w:rsidR="00BD1F0B" w:rsidRPr="00BD1F0B" w:rsidRDefault="00BD1F0B" w:rsidP="00BD1F0B">
      <w:pPr>
        <w:spacing w:line="276" w:lineRule="auto"/>
        <w:ind w:firstLine="567"/>
        <w:jc w:val="both"/>
        <w:rPr>
          <w:sz w:val="28"/>
          <w:szCs w:val="28"/>
        </w:rPr>
      </w:pPr>
      <w:r w:rsidRPr="00BD1F0B">
        <w:rPr>
          <w:sz w:val="28"/>
          <w:szCs w:val="28"/>
        </w:rPr>
        <w:t xml:space="preserve">Интенсивность отказов всего последовательного соединения равна сумме интенсивностей отказов на каждом участке, [1/час], где </w:t>
      </w:r>
      <w:proofErr w:type="spellStart"/>
      <w:r w:rsidRPr="00BD1F0B">
        <w:rPr>
          <w:sz w:val="28"/>
          <w:szCs w:val="28"/>
        </w:rPr>
        <w:t>Li</w:t>
      </w:r>
      <w:proofErr w:type="spellEnd"/>
      <w:r w:rsidRPr="00BD1F0B">
        <w:rPr>
          <w:sz w:val="28"/>
          <w:szCs w:val="28"/>
        </w:rPr>
        <w:t xml:space="preserve"> -протяженность каждого участка, [</w:t>
      </w:r>
      <w:proofErr w:type="gramStart"/>
      <w:r w:rsidRPr="00BD1F0B">
        <w:rPr>
          <w:sz w:val="28"/>
          <w:szCs w:val="28"/>
        </w:rPr>
        <w:t>км</w:t>
      </w:r>
      <w:proofErr w:type="gramEnd"/>
      <w:r w:rsidRPr="00BD1F0B">
        <w:rPr>
          <w:sz w:val="28"/>
          <w:szCs w:val="28"/>
        </w:rPr>
        <w:t>].</w:t>
      </w:r>
    </w:p>
    <w:p w:rsidR="00BD1F0B" w:rsidRPr="00BD1F0B" w:rsidRDefault="00BD1F0B" w:rsidP="00BD1F0B">
      <w:pPr>
        <w:spacing w:line="276" w:lineRule="auto"/>
        <w:ind w:firstLine="567"/>
        <w:jc w:val="both"/>
        <w:rPr>
          <w:sz w:val="28"/>
          <w:szCs w:val="28"/>
        </w:rPr>
      </w:pPr>
      <w:r w:rsidRPr="00BD1F0B">
        <w:rPr>
          <w:sz w:val="28"/>
          <w:szCs w:val="28"/>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BD1F0B">
        <w:rPr>
          <w:sz w:val="28"/>
          <w:szCs w:val="28"/>
        </w:rPr>
        <w:t>Вейбулла</w:t>
      </w:r>
      <w:proofErr w:type="spellEnd"/>
      <w:r w:rsidRPr="00BD1F0B">
        <w:rPr>
          <w:sz w:val="28"/>
          <w:szCs w:val="28"/>
        </w:rPr>
        <w:t>:</w:t>
      </w:r>
    </w:p>
    <w:tbl>
      <w:tblPr>
        <w:tblW w:w="5000" w:type="pct"/>
        <w:tblLook w:val="00A0" w:firstRow="1" w:lastRow="0" w:firstColumn="1" w:lastColumn="0" w:noHBand="0" w:noVBand="0"/>
      </w:tblPr>
      <w:tblGrid>
        <w:gridCol w:w="8346"/>
        <w:gridCol w:w="1508"/>
      </w:tblGrid>
      <w:tr w:rsidR="00BD1F0B" w:rsidRPr="00BD1F0B" w:rsidTr="00BD1F0B">
        <w:trPr>
          <w:trHeight w:val="468"/>
        </w:trPr>
        <w:tc>
          <w:tcPr>
            <w:tcW w:w="4235" w:type="pct"/>
            <w:hideMark/>
          </w:tcPr>
          <w:p w:rsidR="00BD1F0B" w:rsidRPr="00BD1F0B" w:rsidRDefault="00BD1F0B" w:rsidP="00BD1F0B">
            <w:pPr>
              <w:spacing w:line="276" w:lineRule="auto"/>
              <w:ind w:firstLine="567"/>
              <w:jc w:val="both"/>
              <w:rPr>
                <w:sz w:val="28"/>
                <w:szCs w:val="28"/>
              </w:rPr>
            </w:pPr>
            <w:r w:rsidRPr="00BD1F0B">
              <w:rPr>
                <w:sz w:val="28"/>
                <w:szCs w:val="28"/>
              </w:rPr>
              <w:t xml:space="preserve"> </w:t>
            </w:r>
            <w:r w:rsidRPr="00BD1F0B">
              <w:rPr>
                <w:noProof/>
                <w:sz w:val="28"/>
                <w:szCs w:val="28"/>
              </w:rPr>
              <w:drawing>
                <wp:inline distT="0" distB="0" distL="0" distR="0" wp14:anchorId="69C1FC97" wp14:editId="52041202">
                  <wp:extent cx="1209675" cy="333375"/>
                  <wp:effectExtent l="0" t="0" r="9525" b="952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p>
        </w:tc>
        <w:tc>
          <w:tcPr>
            <w:tcW w:w="765" w:type="pct"/>
            <w:vAlign w:val="center"/>
          </w:tcPr>
          <w:p w:rsidR="00BD1F0B" w:rsidRPr="00BD1F0B" w:rsidRDefault="00BD1F0B" w:rsidP="00BD1F0B">
            <w:pPr>
              <w:spacing w:line="276" w:lineRule="auto"/>
              <w:ind w:firstLine="567"/>
              <w:jc w:val="both"/>
              <w:rPr>
                <w:sz w:val="28"/>
                <w:szCs w:val="28"/>
              </w:rPr>
            </w:pPr>
          </w:p>
        </w:tc>
      </w:tr>
    </w:tbl>
    <w:p w:rsidR="00BD1F0B" w:rsidRPr="00BD1F0B" w:rsidRDefault="00BD1F0B" w:rsidP="00BD1F0B">
      <w:pPr>
        <w:spacing w:line="276" w:lineRule="auto"/>
        <w:ind w:firstLine="567"/>
        <w:jc w:val="both"/>
        <w:rPr>
          <w:sz w:val="28"/>
          <w:szCs w:val="28"/>
        </w:rPr>
      </w:pPr>
      <w:r w:rsidRPr="00BD1F0B">
        <w:rPr>
          <w:sz w:val="28"/>
          <w:szCs w:val="28"/>
        </w:rPr>
        <w:t xml:space="preserve">где </w:t>
      </w:r>
      <w:r w:rsidRPr="00BD1F0B">
        <w:rPr>
          <w:noProof/>
          <w:sz w:val="28"/>
          <w:szCs w:val="28"/>
        </w:rPr>
        <w:drawing>
          <wp:inline distT="0" distB="0" distL="0" distR="0" wp14:anchorId="7C6E7832" wp14:editId="350622E1">
            <wp:extent cx="104775" cy="104775"/>
            <wp:effectExtent l="0" t="0" r="9525" b="952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BD1F0B">
        <w:rPr>
          <w:sz w:val="28"/>
          <w:szCs w:val="28"/>
        </w:rPr>
        <w:t xml:space="preserve">- срок эксплуатации участка [лет]. </w:t>
      </w:r>
    </w:p>
    <w:p w:rsidR="00BD1F0B" w:rsidRPr="00BD1F0B" w:rsidRDefault="00BD1F0B" w:rsidP="00BD1F0B">
      <w:pPr>
        <w:spacing w:line="276" w:lineRule="auto"/>
        <w:ind w:firstLine="567"/>
        <w:jc w:val="both"/>
        <w:rPr>
          <w:sz w:val="28"/>
          <w:szCs w:val="28"/>
        </w:rPr>
      </w:pPr>
      <w:r w:rsidRPr="00BD1F0B">
        <w:rPr>
          <w:sz w:val="28"/>
          <w:szCs w:val="28"/>
        </w:rPr>
        <w:lastRenderedPageBreak/>
        <w:t xml:space="preserve">Для распределения </w:t>
      </w:r>
      <w:proofErr w:type="spellStart"/>
      <w:r w:rsidRPr="00BD1F0B">
        <w:rPr>
          <w:sz w:val="28"/>
          <w:szCs w:val="28"/>
        </w:rPr>
        <w:t>Вейбулла</w:t>
      </w:r>
      <w:proofErr w:type="spellEnd"/>
      <w:r w:rsidRPr="00BD1F0B">
        <w:rPr>
          <w:sz w:val="28"/>
          <w:szCs w:val="28"/>
        </w:rPr>
        <w:t xml:space="preserve"> используются следующие эмпирические коэффициенты:</w:t>
      </w:r>
    </w:p>
    <w:tbl>
      <w:tblPr>
        <w:tblW w:w="5000" w:type="pct"/>
        <w:tblLook w:val="00A0" w:firstRow="1" w:lastRow="0" w:firstColumn="1" w:lastColumn="0" w:noHBand="0" w:noVBand="0"/>
      </w:tblPr>
      <w:tblGrid>
        <w:gridCol w:w="8382"/>
        <w:gridCol w:w="1472"/>
      </w:tblGrid>
      <w:tr w:rsidR="00BD1F0B" w:rsidRPr="00BD1F0B" w:rsidTr="00BD1F0B">
        <w:trPr>
          <w:trHeight w:val="424"/>
        </w:trPr>
        <w:tc>
          <w:tcPr>
            <w:tcW w:w="4253" w:type="pct"/>
            <w:hideMark/>
          </w:tcPr>
          <w:p w:rsidR="00BD1F0B" w:rsidRPr="00BD1F0B" w:rsidRDefault="00BD1F0B" w:rsidP="00BD1F0B">
            <w:pPr>
              <w:spacing w:line="276" w:lineRule="auto"/>
              <w:ind w:firstLine="567"/>
              <w:jc w:val="both"/>
              <w:rPr>
                <w:sz w:val="28"/>
                <w:szCs w:val="28"/>
              </w:rPr>
            </w:pPr>
            <w:r w:rsidRPr="00BD1F0B">
              <w:rPr>
                <w:noProof/>
                <w:sz w:val="28"/>
                <w:szCs w:val="28"/>
              </w:rPr>
              <w:drawing>
                <wp:inline distT="0" distB="0" distL="0" distR="0" wp14:anchorId="1F076D4D" wp14:editId="7AF8E222">
                  <wp:extent cx="2038350" cy="962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8350" cy="962025"/>
                          </a:xfrm>
                          <a:prstGeom prst="rect">
                            <a:avLst/>
                          </a:prstGeom>
                          <a:noFill/>
                          <a:ln>
                            <a:noFill/>
                          </a:ln>
                        </pic:spPr>
                      </pic:pic>
                    </a:graphicData>
                  </a:graphic>
                </wp:inline>
              </w:drawing>
            </w:r>
          </w:p>
        </w:tc>
        <w:tc>
          <w:tcPr>
            <w:tcW w:w="747" w:type="pct"/>
            <w:vAlign w:val="center"/>
          </w:tcPr>
          <w:p w:rsidR="00BD1F0B" w:rsidRPr="00BD1F0B" w:rsidRDefault="00BD1F0B" w:rsidP="00BD1F0B">
            <w:pPr>
              <w:spacing w:line="276" w:lineRule="auto"/>
              <w:ind w:firstLine="567"/>
              <w:jc w:val="both"/>
              <w:rPr>
                <w:sz w:val="28"/>
                <w:szCs w:val="28"/>
              </w:rPr>
            </w:pPr>
          </w:p>
        </w:tc>
      </w:tr>
    </w:tbl>
    <w:p w:rsidR="00BD1F0B" w:rsidRPr="00BD1F0B" w:rsidRDefault="00BD1F0B" w:rsidP="00BD1F0B">
      <w:pPr>
        <w:spacing w:line="276" w:lineRule="auto"/>
        <w:ind w:firstLine="567"/>
        <w:jc w:val="both"/>
        <w:rPr>
          <w:sz w:val="28"/>
          <w:szCs w:val="28"/>
        </w:rPr>
      </w:pPr>
      <w:r w:rsidRPr="00BD1F0B">
        <w:rPr>
          <w:sz w:val="28"/>
          <w:szCs w:val="28"/>
        </w:rPr>
        <w:t>4. По данным региональных справочников по климату о среднесуточных температурах наружного воздуха за последние десять лет определяется повторяемость температур наружного воздуха.</w:t>
      </w:r>
    </w:p>
    <w:p w:rsidR="00BD1F0B" w:rsidRPr="00BD1F0B" w:rsidRDefault="00BD1F0B" w:rsidP="00BD1F0B">
      <w:pPr>
        <w:spacing w:line="276" w:lineRule="auto"/>
        <w:ind w:firstLine="567"/>
        <w:jc w:val="both"/>
        <w:rPr>
          <w:sz w:val="28"/>
          <w:szCs w:val="28"/>
        </w:rPr>
      </w:pPr>
      <w:r w:rsidRPr="00BD1F0B">
        <w:rPr>
          <w:sz w:val="28"/>
          <w:szCs w:val="28"/>
        </w:rPr>
        <w:t>5. С использованием данных о теплоаккумулирующей способности абонентских установок рассчитывалось время, за которое температура внутри отапливаемого помещения снизится до температуры, установленной в критериях отказа теплоснабжения. Согласно СП 124.13330.12 «Тепловые сети» (СНиП 41-02-2003) отказ теплоснабжения потребителя – это событие, приводящее к падению температуры в отапливаемых помещениях жилых и общественных зданий ниже +12</w:t>
      </w:r>
      <w:proofErr w:type="gramStart"/>
      <w:r w:rsidRPr="00BD1F0B">
        <w:rPr>
          <w:sz w:val="28"/>
          <w:szCs w:val="28"/>
        </w:rPr>
        <w:t>°С</w:t>
      </w:r>
      <w:proofErr w:type="gramEnd"/>
      <w:r w:rsidRPr="00BD1F0B">
        <w:rPr>
          <w:sz w:val="28"/>
          <w:szCs w:val="28"/>
        </w:rPr>
        <w:t>, а в промышленных зданиях - ниже +8 °С.</w:t>
      </w:r>
    </w:p>
    <w:p w:rsidR="00BD1F0B" w:rsidRPr="00BD1F0B" w:rsidRDefault="00BD1F0B" w:rsidP="00BD1F0B">
      <w:pPr>
        <w:spacing w:line="276" w:lineRule="auto"/>
        <w:ind w:firstLine="567"/>
        <w:jc w:val="both"/>
        <w:rPr>
          <w:sz w:val="28"/>
          <w:szCs w:val="28"/>
        </w:rPr>
      </w:pPr>
      <w:r w:rsidRPr="00BD1F0B">
        <w:rPr>
          <w:sz w:val="28"/>
          <w:szCs w:val="28"/>
        </w:rPr>
        <w:t>Время снижения температуры в жилом задании до +12</w:t>
      </w:r>
      <w:proofErr w:type="gramStart"/>
      <w:r w:rsidRPr="00BD1F0B">
        <w:rPr>
          <w:sz w:val="28"/>
          <w:szCs w:val="28"/>
        </w:rPr>
        <w:t xml:space="preserve"> °С</w:t>
      </w:r>
      <w:proofErr w:type="gramEnd"/>
      <w:r w:rsidRPr="00BD1F0B">
        <w:rPr>
          <w:sz w:val="28"/>
          <w:szCs w:val="28"/>
        </w:rPr>
        <w:t xml:space="preserve"> при внезапном прекращении теплоснабжения определяется, как:</w:t>
      </w:r>
    </w:p>
    <w:tbl>
      <w:tblPr>
        <w:tblW w:w="4581" w:type="pct"/>
        <w:tblInd w:w="816" w:type="dxa"/>
        <w:tblLook w:val="01E0" w:firstRow="1" w:lastRow="1" w:firstColumn="1" w:lastColumn="1" w:noHBand="0" w:noVBand="0"/>
      </w:tblPr>
      <w:tblGrid>
        <w:gridCol w:w="877"/>
        <w:gridCol w:w="361"/>
        <w:gridCol w:w="5984"/>
        <w:gridCol w:w="1806"/>
      </w:tblGrid>
      <w:tr w:rsidR="00BD1F0B" w:rsidRPr="00BD1F0B" w:rsidTr="00BD1F0B">
        <w:trPr>
          <w:trHeight w:val="769"/>
        </w:trPr>
        <w:tc>
          <w:tcPr>
            <w:tcW w:w="4000" w:type="pct"/>
            <w:gridSpan w:val="3"/>
            <w:vAlign w:val="center"/>
            <w:hideMark/>
          </w:tcPr>
          <w:p w:rsidR="00BD1F0B" w:rsidRPr="00BD1F0B" w:rsidRDefault="00BD1F0B" w:rsidP="00BD1F0B">
            <w:pPr>
              <w:spacing w:line="276" w:lineRule="auto"/>
              <w:jc w:val="both"/>
              <w:rPr>
                <w:sz w:val="28"/>
                <w:szCs w:val="28"/>
              </w:rPr>
            </w:pPr>
            <w:r w:rsidRPr="00BD1F0B">
              <w:rPr>
                <w:noProof/>
                <w:sz w:val="28"/>
                <w:szCs w:val="28"/>
              </w:rPr>
              <w:drawing>
                <wp:inline distT="0" distB="0" distL="0" distR="0" wp14:anchorId="1C94A1D9" wp14:editId="0D11B337">
                  <wp:extent cx="1314450" cy="523875"/>
                  <wp:effectExtent l="0" t="0" r="0" b="9525"/>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4450" cy="523875"/>
                          </a:xfrm>
                          <a:prstGeom prst="rect">
                            <a:avLst/>
                          </a:prstGeom>
                          <a:noFill/>
                          <a:ln>
                            <a:noFill/>
                          </a:ln>
                        </pic:spPr>
                      </pic:pic>
                    </a:graphicData>
                  </a:graphic>
                </wp:inline>
              </w:drawing>
            </w:r>
            <w:r w:rsidRPr="00BD1F0B">
              <w:rPr>
                <w:sz w:val="28"/>
                <w:szCs w:val="28"/>
              </w:rPr>
              <w:t>, где:</w:t>
            </w:r>
          </w:p>
        </w:tc>
        <w:tc>
          <w:tcPr>
            <w:tcW w:w="1000" w:type="pct"/>
            <w:vAlign w:val="center"/>
          </w:tcPr>
          <w:p w:rsidR="00BD1F0B" w:rsidRPr="00BD1F0B" w:rsidRDefault="00BD1F0B" w:rsidP="00BD1F0B">
            <w:pPr>
              <w:spacing w:line="276" w:lineRule="auto"/>
              <w:ind w:firstLine="567"/>
              <w:jc w:val="both"/>
              <w:rPr>
                <w:sz w:val="28"/>
                <w:szCs w:val="28"/>
              </w:rPr>
            </w:pPr>
          </w:p>
        </w:tc>
      </w:tr>
      <w:tr w:rsidR="00BD1F0B" w:rsidRPr="00BD1F0B" w:rsidTr="00BD1F0B">
        <w:tc>
          <w:tcPr>
            <w:tcW w:w="486" w:type="pct"/>
            <w:hideMark/>
          </w:tcPr>
          <w:p w:rsidR="00BD1F0B" w:rsidRPr="00BD1F0B" w:rsidRDefault="00BD1F0B" w:rsidP="00BD1F0B">
            <w:pPr>
              <w:spacing w:line="276" w:lineRule="auto"/>
              <w:jc w:val="both"/>
              <w:rPr>
                <w:sz w:val="28"/>
                <w:szCs w:val="28"/>
              </w:rPr>
            </w:pPr>
            <w:proofErr w:type="spellStart"/>
            <w:r w:rsidRPr="00BD1F0B">
              <w:rPr>
                <w:sz w:val="28"/>
                <w:szCs w:val="28"/>
              </w:rPr>
              <w:t>Tt</w:t>
            </w:r>
            <w:proofErr w:type="gramStart"/>
            <w:r w:rsidRPr="00BD1F0B">
              <w:rPr>
                <w:sz w:val="28"/>
                <w:szCs w:val="28"/>
              </w:rPr>
              <w:t>в</w:t>
            </w:r>
            <w:proofErr w:type="spellEnd"/>
            <w:proofErr w:type="gramEnd"/>
          </w:p>
        </w:tc>
        <w:tc>
          <w:tcPr>
            <w:tcW w:w="200" w:type="pct"/>
            <w:hideMark/>
          </w:tcPr>
          <w:p w:rsidR="00BD1F0B" w:rsidRPr="00BD1F0B" w:rsidRDefault="00BD1F0B" w:rsidP="00BD1F0B">
            <w:pPr>
              <w:spacing w:line="276" w:lineRule="auto"/>
              <w:jc w:val="both"/>
              <w:rPr>
                <w:sz w:val="28"/>
                <w:szCs w:val="28"/>
              </w:rPr>
            </w:pPr>
            <w:r w:rsidRPr="00BD1F0B">
              <w:rPr>
                <w:sz w:val="28"/>
                <w:szCs w:val="28"/>
              </w:rPr>
              <w:t>-</w:t>
            </w:r>
          </w:p>
        </w:tc>
        <w:tc>
          <w:tcPr>
            <w:tcW w:w="4314" w:type="pct"/>
            <w:gridSpan w:val="2"/>
            <w:vAlign w:val="center"/>
            <w:hideMark/>
          </w:tcPr>
          <w:p w:rsidR="00BD1F0B" w:rsidRPr="00BD1F0B" w:rsidRDefault="00BD1F0B" w:rsidP="00BD1F0B">
            <w:pPr>
              <w:spacing w:line="276" w:lineRule="auto"/>
              <w:jc w:val="both"/>
              <w:rPr>
                <w:sz w:val="28"/>
                <w:szCs w:val="28"/>
              </w:rPr>
            </w:pPr>
            <w:r w:rsidRPr="00BD1F0B">
              <w:rPr>
                <w:sz w:val="28"/>
                <w:szCs w:val="28"/>
              </w:rPr>
              <w:t>внутренняя температура, которая устанавливается критерием отказа теплоснабжения (+12</w:t>
            </w:r>
            <w:proofErr w:type="gramStart"/>
            <w:r w:rsidRPr="00BD1F0B">
              <w:rPr>
                <w:sz w:val="28"/>
                <w:szCs w:val="28"/>
              </w:rPr>
              <w:t xml:space="preserve"> °С</w:t>
            </w:r>
            <w:proofErr w:type="gramEnd"/>
            <w:r w:rsidRPr="00BD1F0B">
              <w:rPr>
                <w:sz w:val="28"/>
                <w:szCs w:val="28"/>
              </w:rPr>
              <w:t xml:space="preserve"> для жилых зданий)</w:t>
            </w:r>
          </w:p>
        </w:tc>
      </w:tr>
      <w:tr w:rsidR="00BD1F0B" w:rsidRPr="00BD1F0B" w:rsidTr="00BD1F0B">
        <w:tc>
          <w:tcPr>
            <w:tcW w:w="486" w:type="pct"/>
            <w:hideMark/>
          </w:tcPr>
          <w:p w:rsidR="00BD1F0B" w:rsidRPr="00BD1F0B" w:rsidRDefault="00BD1F0B" w:rsidP="00BD1F0B">
            <w:pPr>
              <w:spacing w:line="276" w:lineRule="auto"/>
              <w:jc w:val="both"/>
              <w:rPr>
                <w:sz w:val="28"/>
                <w:szCs w:val="28"/>
              </w:rPr>
            </w:pPr>
            <w:r w:rsidRPr="00BD1F0B">
              <w:rPr>
                <w:noProof/>
                <w:sz w:val="28"/>
                <w:szCs w:val="28"/>
              </w:rPr>
              <w:drawing>
                <wp:inline distT="0" distB="0" distL="0" distR="0" wp14:anchorId="557D6B0B" wp14:editId="47806A00">
                  <wp:extent cx="95250" cy="171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roofErr w:type="spellStart"/>
            <w:r w:rsidRPr="00BD1F0B">
              <w:rPr>
                <w:sz w:val="28"/>
                <w:szCs w:val="28"/>
              </w:rPr>
              <w:t>tв</w:t>
            </w:r>
            <w:proofErr w:type="gramStart"/>
            <w:r w:rsidRPr="00BD1F0B">
              <w:rPr>
                <w:sz w:val="28"/>
                <w:szCs w:val="28"/>
              </w:rPr>
              <w:t>.а</w:t>
            </w:r>
            <w:proofErr w:type="spellEnd"/>
            <w:proofErr w:type="gramEnd"/>
          </w:p>
        </w:tc>
        <w:tc>
          <w:tcPr>
            <w:tcW w:w="200" w:type="pct"/>
            <w:hideMark/>
          </w:tcPr>
          <w:p w:rsidR="00BD1F0B" w:rsidRPr="00BD1F0B" w:rsidRDefault="00BD1F0B" w:rsidP="00BD1F0B">
            <w:pPr>
              <w:spacing w:line="276" w:lineRule="auto"/>
              <w:jc w:val="both"/>
              <w:rPr>
                <w:sz w:val="28"/>
                <w:szCs w:val="28"/>
              </w:rPr>
            </w:pPr>
            <w:r w:rsidRPr="00BD1F0B">
              <w:rPr>
                <w:sz w:val="28"/>
                <w:szCs w:val="28"/>
              </w:rPr>
              <w:t>-</w:t>
            </w:r>
          </w:p>
        </w:tc>
        <w:tc>
          <w:tcPr>
            <w:tcW w:w="4314" w:type="pct"/>
            <w:gridSpan w:val="2"/>
            <w:vAlign w:val="center"/>
            <w:hideMark/>
          </w:tcPr>
          <w:p w:rsidR="00BD1F0B" w:rsidRPr="00BD1F0B" w:rsidRDefault="00BD1F0B" w:rsidP="00BD1F0B">
            <w:pPr>
              <w:spacing w:line="276" w:lineRule="auto"/>
              <w:jc w:val="both"/>
              <w:rPr>
                <w:sz w:val="28"/>
                <w:szCs w:val="28"/>
              </w:rPr>
            </w:pPr>
            <w:r w:rsidRPr="00BD1F0B">
              <w:rPr>
                <w:sz w:val="28"/>
                <w:szCs w:val="28"/>
              </w:rPr>
              <w:t>температура в отапливаемом помещении, которая была в момент начала исходного события, °</w:t>
            </w:r>
            <w:proofErr w:type="gramStart"/>
            <w:r w:rsidRPr="00BD1F0B">
              <w:rPr>
                <w:sz w:val="28"/>
                <w:szCs w:val="28"/>
              </w:rPr>
              <w:t>С</w:t>
            </w:r>
            <w:proofErr w:type="gramEnd"/>
            <w:r w:rsidRPr="00BD1F0B">
              <w:rPr>
                <w:sz w:val="28"/>
                <w:szCs w:val="28"/>
              </w:rPr>
              <w:t>;</w:t>
            </w:r>
          </w:p>
        </w:tc>
      </w:tr>
      <w:tr w:rsidR="00BD1F0B" w:rsidRPr="00BD1F0B" w:rsidTr="00BD1F0B">
        <w:tc>
          <w:tcPr>
            <w:tcW w:w="486" w:type="pct"/>
            <w:hideMark/>
          </w:tcPr>
          <w:p w:rsidR="00BD1F0B" w:rsidRPr="00BD1F0B" w:rsidRDefault="00BD1F0B" w:rsidP="00BD1F0B">
            <w:pPr>
              <w:spacing w:line="276" w:lineRule="auto"/>
              <w:jc w:val="both"/>
              <w:rPr>
                <w:sz w:val="28"/>
                <w:szCs w:val="28"/>
              </w:rPr>
            </w:pPr>
            <w:r w:rsidRPr="00BD1F0B">
              <w:rPr>
                <w:noProof/>
                <w:sz w:val="28"/>
                <w:szCs w:val="28"/>
              </w:rPr>
              <w:drawing>
                <wp:inline distT="0" distB="0" distL="0" distR="0" wp14:anchorId="43D1DA2E" wp14:editId="64AC0228">
                  <wp:extent cx="95250"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roofErr w:type="spellStart"/>
            <w:proofErr w:type="gramStart"/>
            <w:r w:rsidRPr="00BD1F0B">
              <w:rPr>
                <w:sz w:val="28"/>
                <w:szCs w:val="28"/>
              </w:rPr>
              <w:t>t</w:t>
            </w:r>
            <w:proofErr w:type="gramEnd"/>
            <w:r w:rsidRPr="00BD1F0B">
              <w:rPr>
                <w:sz w:val="28"/>
                <w:szCs w:val="28"/>
              </w:rPr>
              <w:t>н</w:t>
            </w:r>
            <w:proofErr w:type="spellEnd"/>
          </w:p>
        </w:tc>
        <w:tc>
          <w:tcPr>
            <w:tcW w:w="200" w:type="pct"/>
            <w:hideMark/>
          </w:tcPr>
          <w:p w:rsidR="00BD1F0B" w:rsidRPr="00BD1F0B" w:rsidRDefault="00BD1F0B" w:rsidP="00BD1F0B">
            <w:pPr>
              <w:spacing w:line="276" w:lineRule="auto"/>
              <w:jc w:val="both"/>
              <w:rPr>
                <w:sz w:val="28"/>
                <w:szCs w:val="28"/>
              </w:rPr>
            </w:pPr>
            <w:r w:rsidRPr="00BD1F0B">
              <w:rPr>
                <w:sz w:val="28"/>
                <w:szCs w:val="28"/>
              </w:rPr>
              <w:t>-</w:t>
            </w:r>
          </w:p>
        </w:tc>
        <w:tc>
          <w:tcPr>
            <w:tcW w:w="4314" w:type="pct"/>
            <w:gridSpan w:val="2"/>
            <w:vAlign w:val="center"/>
            <w:hideMark/>
          </w:tcPr>
          <w:p w:rsidR="00BD1F0B" w:rsidRPr="00BD1F0B" w:rsidRDefault="00BD1F0B" w:rsidP="00BD1F0B">
            <w:pPr>
              <w:spacing w:line="276" w:lineRule="auto"/>
              <w:jc w:val="both"/>
              <w:rPr>
                <w:sz w:val="28"/>
                <w:szCs w:val="28"/>
              </w:rPr>
            </w:pPr>
            <w:r w:rsidRPr="00BD1F0B">
              <w:rPr>
                <w:sz w:val="28"/>
                <w:szCs w:val="28"/>
              </w:rPr>
              <w:t>температура наружного воздуха, °</w:t>
            </w:r>
            <w:proofErr w:type="gramStart"/>
            <w:r w:rsidRPr="00BD1F0B">
              <w:rPr>
                <w:sz w:val="28"/>
                <w:szCs w:val="28"/>
              </w:rPr>
              <w:t>С</w:t>
            </w:r>
            <w:proofErr w:type="gramEnd"/>
            <w:r w:rsidRPr="00BD1F0B">
              <w:rPr>
                <w:sz w:val="28"/>
                <w:szCs w:val="28"/>
              </w:rPr>
              <w:t>;</w:t>
            </w:r>
          </w:p>
        </w:tc>
      </w:tr>
      <w:tr w:rsidR="00BD1F0B" w:rsidRPr="00BD1F0B" w:rsidTr="00BD1F0B">
        <w:tc>
          <w:tcPr>
            <w:tcW w:w="486" w:type="pct"/>
            <w:hideMark/>
          </w:tcPr>
          <w:p w:rsidR="00BD1F0B" w:rsidRPr="00BD1F0B" w:rsidRDefault="00BD1F0B" w:rsidP="00BD1F0B">
            <w:pPr>
              <w:spacing w:line="276" w:lineRule="auto"/>
              <w:jc w:val="both"/>
              <w:rPr>
                <w:sz w:val="28"/>
                <w:szCs w:val="28"/>
              </w:rPr>
            </w:pPr>
            <w:r w:rsidRPr="00BD1F0B">
              <w:rPr>
                <w:noProof/>
                <w:sz w:val="28"/>
                <w:szCs w:val="28"/>
              </w:rPr>
              <w:drawing>
                <wp:inline distT="0" distB="0" distL="0" distR="0" wp14:anchorId="17E69E8E" wp14:editId="055D7A51">
                  <wp:extent cx="171450" cy="171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D1F0B">
              <w:rPr>
                <w:sz w:val="28"/>
                <w:szCs w:val="28"/>
              </w:rPr>
              <w:t>β</w:t>
            </w:r>
          </w:p>
        </w:tc>
        <w:tc>
          <w:tcPr>
            <w:tcW w:w="200" w:type="pct"/>
            <w:hideMark/>
          </w:tcPr>
          <w:p w:rsidR="00BD1F0B" w:rsidRPr="00BD1F0B" w:rsidRDefault="00BD1F0B" w:rsidP="00BD1F0B">
            <w:pPr>
              <w:spacing w:line="276" w:lineRule="auto"/>
              <w:jc w:val="both"/>
              <w:rPr>
                <w:sz w:val="28"/>
                <w:szCs w:val="28"/>
              </w:rPr>
            </w:pPr>
            <w:r w:rsidRPr="00BD1F0B">
              <w:rPr>
                <w:sz w:val="28"/>
                <w:szCs w:val="28"/>
              </w:rPr>
              <w:t>-</w:t>
            </w:r>
          </w:p>
        </w:tc>
        <w:tc>
          <w:tcPr>
            <w:tcW w:w="4314" w:type="pct"/>
            <w:gridSpan w:val="2"/>
            <w:vAlign w:val="center"/>
            <w:hideMark/>
          </w:tcPr>
          <w:p w:rsidR="00BD1F0B" w:rsidRPr="00BD1F0B" w:rsidRDefault="00BD1F0B" w:rsidP="00BD1F0B">
            <w:pPr>
              <w:spacing w:line="276" w:lineRule="auto"/>
              <w:jc w:val="both"/>
              <w:rPr>
                <w:sz w:val="28"/>
                <w:szCs w:val="28"/>
              </w:rPr>
            </w:pPr>
            <w:r w:rsidRPr="00BD1F0B">
              <w:rPr>
                <w:sz w:val="28"/>
                <w:szCs w:val="28"/>
              </w:rPr>
              <w:t>коэффициент аккумуляции здания, ч. Для жилых зданий принимается равным 40 ч.</w:t>
            </w:r>
          </w:p>
        </w:tc>
      </w:tr>
    </w:tbl>
    <w:p w:rsidR="00BD1F0B" w:rsidRPr="00BD1F0B" w:rsidRDefault="00BD1F0B" w:rsidP="00BD1F0B">
      <w:pPr>
        <w:spacing w:line="276" w:lineRule="auto"/>
        <w:ind w:firstLine="567"/>
        <w:jc w:val="both"/>
        <w:rPr>
          <w:sz w:val="28"/>
          <w:szCs w:val="28"/>
        </w:rPr>
      </w:pPr>
      <w:r w:rsidRPr="00BD1F0B">
        <w:rPr>
          <w:sz w:val="28"/>
          <w:szCs w:val="28"/>
        </w:rPr>
        <w:t>6. Определяется время ликвидации повреждения на каждом участке, входящем в путь от источника до потребителя. При отсутствии достоверных данных о времени восстановления теплоснабжения потребителей после устранения отказов, для определения времени, необходимого для ликвидации повреждения, используется эмпирическая зависимость, предложенная Е.Я. Соколовым</w:t>
      </w:r>
      <w:proofErr w:type="gramStart"/>
      <w:r w:rsidRPr="00BD1F0B">
        <w:rPr>
          <w:sz w:val="28"/>
          <w:szCs w:val="28"/>
        </w:rPr>
        <w:t>:</w:t>
      </w:r>
      <w:proofErr w:type="gramEnd"/>
    </w:p>
    <w:p w:rsidR="00BD1F0B" w:rsidRPr="00BD1F0B" w:rsidRDefault="00BD1F0B" w:rsidP="00BD1F0B">
      <w:pPr>
        <w:spacing w:line="276" w:lineRule="auto"/>
        <w:ind w:firstLine="567"/>
        <w:jc w:val="both"/>
        <w:rPr>
          <w:sz w:val="28"/>
          <w:szCs w:val="28"/>
        </w:rPr>
      </w:pPr>
      <w:r w:rsidRPr="00BD1F0B">
        <w:rPr>
          <w:noProof/>
          <w:sz w:val="28"/>
          <w:szCs w:val="28"/>
        </w:rPr>
        <w:drawing>
          <wp:inline distT="0" distB="0" distL="0" distR="0" wp14:anchorId="446F76EF" wp14:editId="033296AE">
            <wp:extent cx="1771650" cy="333375"/>
            <wp:effectExtent l="0" t="0" r="0" b="9525"/>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r w:rsidRPr="00BD1F0B">
        <w:rPr>
          <w:sz w:val="28"/>
          <w:szCs w:val="28"/>
        </w:rPr>
        <w:t xml:space="preserve">, где: </w:t>
      </w:r>
    </w:p>
    <w:p w:rsidR="00BD1F0B" w:rsidRPr="00BD1F0B" w:rsidRDefault="00BD1F0B" w:rsidP="00BD1F0B">
      <w:pPr>
        <w:spacing w:line="276" w:lineRule="auto"/>
        <w:ind w:firstLine="567"/>
        <w:jc w:val="both"/>
        <w:rPr>
          <w:sz w:val="28"/>
          <w:szCs w:val="28"/>
        </w:rPr>
      </w:pPr>
      <w:r w:rsidRPr="00BD1F0B">
        <w:rPr>
          <w:sz w:val="28"/>
          <w:szCs w:val="28"/>
        </w:rPr>
        <w:t xml:space="preserve">a, b, c - постоянные коэффициенты, зависящие от способа прокладки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rsidR="00BD1F0B" w:rsidRPr="00BD1F0B" w:rsidRDefault="00BD1F0B" w:rsidP="00BD1F0B">
      <w:pPr>
        <w:spacing w:line="276" w:lineRule="auto"/>
        <w:ind w:firstLine="567"/>
        <w:jc w:val="both"/>
        <w:rPr>
          <w:sz w:val="28"/>
          <w:szCs w:val="28"/>
        </w:rPr>
      </w:pPr>
      <w:proofErr w:type="spellStart"/>
      <w:r w:rsidRPr="00BD1F0B">
        <w:rPr>
          <w:sz w:val="28"/>
          <w:szCs w:val="28"/>
        </w:rPr>
        <w:t>l</w:t>
      </w:r>
      <w:r w:rsidRPr="00BD1F0B">
        <w:rPr>
          <w:sz w:val="28"/>
          <w:szCs w:val="28"/>
          <w:vertAlign w:val="subscript"/>
        </w:rPr>
        <w:t>с</w:t>
      </w:r>
      <w:proofErr w:type="gramStart"/>
      <w:r w:rsidRPr="00BD1F0B">
        <w:rPr>
          <w:sz w:val="28"/>
          <w:szCs w:val="28"/>
          <w:vertAlign w:val="subscript"/>
        </w:rPr>
        <w:t>.з</w:t>
      </w:r>
      <w:proofErr w:type="spellEnd"/>
      <w:proofErr w:type="gramEnd"/>
      <w:r w:rsidRPr="00BD1F0B">
        <w:rPr>
          <w:sz w:val="28"/>
          <w:szCs w:val="28"/>
        </w:rPr>
        <w:t xml:space="preserve"> - расстояние между секционирующими задвижками (СЗ), м;</w:t>
      </w:r>
    </w:p>
    <w:p w:rsidR="00BD1F0B" w:rsidRPr="00BD1F0B" w:rsidRDefault="00BD1F0B" w:rsidP="00BD1F0B">
      <w:pPr>
        <w:spacing w:line="276" w:lineRule="auto"/>
        <w:ind w:firstLine="567"/>
        <w:jc w:val="both"/>
        <w:rPr>
          <w:sz w:val="28"/>
          <w:szCs w:val="28"/>
        </w:rPr>
      </w:pPr>
      <w:r w:rsidRPr="00BD1F0B">
        <w:rPr>
          <w:sz w:val="28"/>
          <w:szCs w:val="28"/>
        </w:rPr>
        <w:t xml:space="preserve">D - условный диаметр трубопровода, </w:t>
      </w:r>
      <w:proofErr w:type="gramStart"/>
      <w:r w:rsidRPr="00BD1F0B">
        <w:rPr>
          <w:sz w:val="28"/>
          <w:szCs w:val="28"/>
        </w:rPr>
        <w:t>м</w:t>
      </w:r>
      <w:proofErr w:type="gramEnd"/>
      <w:r w:rsidRPr="00BD1F0B">
        <w:rPr>
          <w:sz w:val="28"/>
          <w:szCs w:val="28"/>
        </w:rPr>
        <w:t>.</w:t>
      </w:r>
    </w:p>
    <w:p w:rsidR="00BD1F0B" w:rsidRPr="00BD1F0B" w:rsidRDefault="00BD1F0B" w:rsidP="00BD1F0B">
      <w:pPr>
        <w:tabs>
          <w:tab w:val="left" w:pos="2268"/>
        </w:tabs>
        <w:spacing w:line="276" w:lineRule="auto"/>
        <w:ind w:left="567"/>
        <w:jc w:val="center"/>
        <w:rPr>
          <w:rFonts w:eastAsia="Gulim"/>
          <w:sz w:val="28"/>
          <w:szCs w:val="28"/>
        </w:rPr>
      </w:pPr>
      <w:bookmarkStart w:id="66" w:name="_Toc500460129"/>
      <w:bookmarkStart w:id="67" w:name="_Toc500458686"/>
      <w:bookmarkStart w:id="68" w:name="_Toc500454299"/>
      <w:bookmarkStart w:id="69" w:name="_Toc495919426"/>
      <w:bookmarkStart w:id="70" w:name="_Toc468359635"/>
      <w:bookmarkStart w:id="71" w:name="_Toc430618611"/>
      <w:bookmarkStart w:id="72" w:name="_Toc384133939"/>
      <w:bookmarkStart w:id="73" w:name="_Toc387654596"/>
      <w:bookmarkStart w:id="74" w:name="_Toc397594185"/>
      <w:r w:rsidRPr="00BD1F0B">
        <w:rPr>
          <w:rFonts w:eastAsia="Gulim"/>
          <w:sz w:val="28"/>
          <w:szCs w:val="28"/>
        </w:rPr>
        <w:lastRenderedPageBreak/>
        <w:t>Таблица 1.35 - Расстояния между СЗ в метрах и место их расположения</w:t>
      </w:r>
      <w:bookmarkEnd w:id="66"/>
      <w:bookmarkEnd w:id="67"/>
      <w:bookmarkEnd w:id="68"/>
      <w:bookmarkEnd w:id="69"/>
      <w:bookmarkEnd w:id="70"/>
      <w:bookmarkEnd w:id="71"/>
      <w:bookmarkEnd w:id="72"/>
      <w:bookmarkEnd w:id="73"/>
      <w:bookmarkEnd w:id="74"/>
      <w:r w:rsidRPr="00BD1F0B">
        <w:rPr>
          <w:rFonts w:eastAsia="Gulim"/>
          <w:sz w:val="28"/>
          <w:szCs w:val="28"/>
        </w:rPr>
        <w:t>.</w:t>
      </w:r>
    </w:p>
    <w:tbl>
      <w:tblPr>
        <w:tblpPr w:leftFromText="180" w:rightFromText="180" w:vertAnchor="text" w:tblpXSpec="center" w:tblpY="1"/>
        <w:tblOverlap w:val="neve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479"/>
        <w:gridCol w:w="1818"/>
        <w:gridCol w:w="1982"/>
        <w:gridCol w:w="2707"/>
      </w:tblGrid>
      <w:tr w:rsidR="00BD1F0B" w:rsidRPr="00BD1F0B" w:rsidTr="00BD1F0B">
        <w:trPr>
          <w:trHeight w:val="283"/>
          <w:tblHeader/>
        </w:trPr>
        <w:tc>
          <w:tcPr>
            <w:tcW w:w="8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Диаметр</w:t>
            </w:r>
          </w:p>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теплопровода,</w:t>
            </w:r>
          </w:p>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м</w:t>
            </w:r>
          </w:p>
        </w:tc>
        <w:tc>
          <w:tcPr>
            <w:tcW w:w="169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Диаметр не изменяется</w:t>
            </w:r>
          </w:p>
        </w:tc>
        <w:tc>
          <w:tcPr>
            <w:tcW w:w="24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Диаметр изменяется</w:t>
            </w:r>
          </w:p>
        </w:tc>
      </w:tr>
      <w:tr w:rsidR="00BD1F0B" w:rsidRPr="00BD1F0B" w:rsidTr="00BD1F0B">
        <w:trPr>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rFonts w:eastAsia="Calibri"/>
                <w:b/>
                <w:sz w:val="22"/>
                <w:szCs w:val="22"/>
                <w:lang w:eastAsia="en-US"/>
              </w:rPr>
            </w:pPr>
          </w:p>
        </w:tc>
        <w:tc>
          <w:tcPr>
            <w:tcW w:w="7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ответвлений нет</w:t>
            </w:r>
          </w:p>
        </w:tc>
        <w:tc>
          <w:tcPr>
            <w:tcW w:w="9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ответвления есть</w:t>
            </w:r>
          </w:p>
        </w:tc>
        <w:tc>
          <w:tcPr>
            <w:tcW w:w="10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ответвлений нет</w:t>
            </w: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sz w:val="22"/>
                <w:szCs w:val="22"/>
                <w:lang w:eastAsia="en-US"/>
              </w:rPr>
            </w:pPr>
            <w:r w:rsidRPr="00BD1F0B">
              <w:rPr>
                <w:rFonts w:eastAsia="Calibri"/>
                <w:b/>
                <w:sz w:val="22"/>
                <w:szCs w:val="22"/>
                <w:lang w:eastAsia="en-US"/>
              </w:rPr>
              <w:t>ответвления есть</w:t>
            </w:r>
          </w:p>
        </w:tc>
      </w:tr>
      <w:tr w:rsidR="00BD1F0B" w:rsidRPr="00BD1F0B" w:rsidTr="00BD1F0B">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до 0,4</w:t>
            </w:r>
          </w:p>
        </w:tc>
        <w:tc>
          <w:tcPr>
            <w:tcW w:w="773"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1000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непосредственно</w:t>
            </w:r>
          </w:p>
          <w:p w:rsidR="00BD1F0B" w:rsidRPr="00BD1F0B" w:rsidRDefault="00BD1F0B" w:rsidP="00BD1F0B">
            <w:pPr>
              <w:jc w:val="center"/>
              <w:rPr>
                <w:rFonts w:eastAsia="Calibri"/>
                <w:sz w:val="22"/>
                <w:szCs w:val="22"/>
                <w:lang w:eastAsia="en-US"/>
              </w:rPr>
            </w:pPr>
            <w:r w:rsidRPr="00BD1F0B">
              <w:rPr>
                <w:rFonts w:eastAsia="Calibri"/>
                <w:sz w:val="22"/>
                <w:szCs w:val="22"/>
                <w:lang w:eastAsia="en-US"/>
              </w:rPr>
              <w:t>за ответвлением,</w:t>
            </w:r>
          </w:p>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не более 1000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непосредственно за местом изменения диаметра,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не более 1000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непосредственно за ответвлением, на теплопроводе меньшего диаметра,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не более 1000 м</w:t>
            </w:r>
          </w:p>
        </w:tc>
      </w:tr>
      <w:tr w:rsidR="00BD1F0B" w:rsidRPr="00BD1F0B" w:rsidTr="00BD1F0B">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от 0,4 до 0,6</w:t>
            </w:r>
          </w:p>
        </w:tc>
        <w:tc>
          <w:tcPr>
            <w:tcW w:w="773"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1500</w:t>
            </w:r>
          </w:p>
        </w:tc>
        <w:tc>
          <w:tcPr>
            <w:tcW w:w="917"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непосредственно</w:t>
            </w:r>
          </w:p>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за ответвлением,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не более 1500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непосредственно за местом изменения диаметра,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не более 1000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непосредственно за ответвлением, на теплопроводе меньшего диаметра,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не более 1000 м</w:t>
            </w:r>
          </w:p>
        </w:tc>
      </w:tr>
      <w:tr w:rsidR="00BD1F0B" w:rsidRPr="00BD1F0B" w:rsidTr="00BD1F0B">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от 0,6 до 0,9</w:t>
            </w:r>
          </w:p>
        </w:tc>
        <w:tc>
          <w:tcPr>
            <w:tcW w:w="773"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3000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непосредственно</w:t>
            </w:r>
          </w:p>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за ответвлением,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w:t>
            </w:r>
          </w:p>
          <w:p w:rsidR="00BD1F0B" w:rsidRPr="00BD1F0B" w:rsidRDefault="00BD1F0B" w:rsidP="00BD1F0B">
            <w:pPr>
              <w:jc w:val="center"/>
              <w:rPr>
                <w:rFonts w:eastAsia="Calibri"/>
                <w:sz w:val="22"/>
                <w:szCs w:val="22"/>
                <w:lang w:eastAsia="en-US"/>
              </w:rPr>
            </w:pPr>
            <w:r w:rsidRPr="00BD1F0B">
              <w:rPr>
                <w:rFonts w:eastAsia="Calibri"/>
                <w:sz w:val="22"/>
                <w:szCs w:val="22"/>
                <w:lang w:eastAsia="en-US"/>
              </w:rPr>
              <w:t>не более 3000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непосредственно за местом изменения диаметра,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в соответствии с меньшим диаметром (не более 1000 м, 1500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непосредственно за ответвлением, на теплопроводе меньшего диаметра,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в соответствии с меньшим диаметром</w:t>
            </w:r>
          </w:p>
          <w:p w:rsidR="00BD1F0B" w:rsidRPr="00BD1F0B" w:rsidRDefault="00BD1F0B" w:rsidP="00BD1F0B">
            <w:pPr>
              <w:jc w:val="center"/>
              <w:rPr>
                <w:rFonts w:eastAsia="Calibri"/>
                <w:sz w:val="22"/>
                <w:szCs w:val="22"/>
                <w:lang w:eastAsia="en-US"/>
              </w:rPr>
            </w:pPr>
            <w:r w:rsidRPr="00BD1F0B">
              <w:rPr>
                <w:rFonts w:eastAsia="Calibri"/>
                <w:sz w:val="22"/>
                <w:szCs w:val="22"/>
                <w:lang w:eastAsia="en-US"/>
              </w:rPr>
              <w:t>(не более 1000 м, 1500 м)</w:t>
            </w:r>
          </w:p>
        </w:tc>
      </w:tr>
      <w:tr w:rsidR="00BD1F0B" w:rsidRPr="00BD1F0B" w:rsidTr="00BD1F0B">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более 0,9</w:t>
            </w:r>
          </w:p>
        </w:tc>
        <w:tc>
          <w:tcPr>
            <w:tcW w:w="773"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5000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непосредственно</w:t>
            </w:r>
          </w:p>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за ответвлением,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w:t>
            </w:r>
          </w:p>
          <w:p w:rsidR="00BD1F0B" w:rsidRPr="00BD1F0B" w:rsidRDefault="00BD1F0B" w:rsidP="00BD1F0B">
            <w:pPr>
              <w:jc w:val="center"/>
              <w:rPr>
                <w:rFonts w:eastAsia="Calibri"/>
                <w:sz w:val="22"/>
                <w:szCs w:val="22"/>
                <w:lang w:eastAsia="en-US"/>
              </w:rPr>
            </w:pPr>
            <w:r w:rsidRPr="00BD1F0B">
              <w:rPr>
                <w:rFonts w:eastAsia="Calibri"/>
                <w:sz w:val="22"/>
                <w:szCs w:val="22"/>
                <w:lang w:eastAsia="en-US"/>
              </w:rPr>
              <w:t>не более 5000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непосредственно за местом изменения диаметра,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в соответствии с меньшим диаметром (не более 1000 м, 1500 м, 3000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sz w:val="22"/>
                <w:szCs w:val="22"/>
                <w:lang w:eastAsia="en-US"/>
              </w:rPr>
            </w:pPr>
            <w:r w:rsidRPr="00BD1F0B">
              <w:rPr>
                <w:rFonts w:eastAsia="Calibri"/>
                <w:sz w:val="22"/>
                <w:szCs w:val="22"/>
                <w:lang w:eastAsia="en-US"/>
              </w:rPr>
              <w:t xml:space="preserve">непосредственно за ответвлением, на теплопроводе меньшего диаметра, расстояние до </w:t>
            </w:r>
            <w:proofErr w:type="gramStart"/>
            <w:r w:rsidRPr="00BD1F0B">
              <w:rPr>
                <w:rFonts w:eastAsia="Calibri"/>
                <w:sz w:val="22"/>
                <w:szCs w:val="22"/>
                <w:lang w:eastAsia="en-US"/>
              </w:rPr>
              <w:t>ближайшей</w:t>
            </w:r>
            <w:proofErr w:type="gramEnd"/>
            <w:r w:rsidRPr="00BD1F0B">
              <w:rPr>
                <w:rFonts w:eastAsia="Calibri"/>
                <w:sz w:val="22"/>
                <w:szCs w:val="22"/>
                <w:lang w:eastAsia="en-US"/>
              </w:rPr>
              <w:t xml:space="preserve"> СЗ в соответствии с меньшим диаметром (не более 1000 м, 1500 м, 3000 м)</w:t>
            </w:r>
          </w:p>
        </w:tc>
      </w:tr>
    </w:tbl>
    <w:p w:rsidR="00BD1F0B" w:rsidRPr="00BD1F0B" w:rsidRDefault="00BD1F0B" w:rsidP="00BD1F0B">
      <w:pPr>
        <w:spacing w:line="276" w:lineRule="auto"/>
        <w:ind w:firstLine="567"/>
        <w:jc w:val="both"/>
        <w:rPr>
          <w:sz w:val="28"/>
          <w:szCs w:val="28"/>
        </w:rPr>
      </w:pPr>
      <w:r w:rsidRPr="00BD1F0B">
        <w:rPr>
          <w:sz w:val="28"/>
          <w:szCs w:val="28"/>
        </w:rPr>
        <w:t>7. На основе данных о частоте (потоке) отказов участков тепловой сети, повторяемости температур наружного воздуха и данных о времени восстановительного ремонта участка тепловых сетей определяется вероятность отказа теплоснабжения потребителя. Расчет выполняется для каждого участка, входящего в путь от источника до потребителя:</w:t>
      </w:r>
    </w:p>
    <w:p w:rsidR="00BD1F0B" w:rsidRPr="00BD1F0B" w:rsidRDefault="00BD1F0B" w:rsidP="009B2209">
      <w:pPr>
        <w:widowControl w:val="0"/>
        <w:numPr>
          <w:ilvl w:val="0"/>
          <w:numId w:val="18"/>
        </w:numPr>
        <w:adjustRightInd w:val="0"/>
        <w:spacing w:after="120" w:line="276" w:lineRule="auto"/>
        <w:ind w:firstLine="567"/>
        <w:contextualSpacing/>
        <w:jc w:val="both"/>
        <w:textAlignment w:val="baseline"/>
        <w:rPr>
          <w:spacing w:val="5"/>
          <w:sz w:val="28"/>
          <w:szCs w:val="28"/>
        </w:rPr>
      </w:pPr>
      <w:r w:rsidRPr="00BD1F0B">
        <w:rPr>
          <w:spacing w:val="5"/>
          <w:sz w:val="28"/>
          <w:szCs w:val="28"/>
        </w:rPr>
        <w:t>по каждой градации повторяемости температур вычисляется допустимое время проведения ремонта (время снижения температуры внутри отапливаемого помещения до +12 °С);</w:t>
      </w:r>
    </w:p>
    <w:p w:rsidR="00BD1F0B" w:rsidRPr="00BD1F0B" w:rsidRDefault="00BD1F0B" w:rsidP="009B2209">
      <w:pPr>
        <w:widowControl w:val="0"/>
        <w:numPr>
          <w:ilvl w:val="0"/>
          <w:numId w:val="18"/>
        </w:numPr>
        <w:adjustRightInd w:val="0"/>
        <w:spacing w:after="120" w:line="276" w:lineRule="auto"/>
        <w:ind w:firstLine="567"/>
        <w:contextualSpacing/>
        <w:jc w:val="both"/>
        <w:textAlignment w:val="baseline"/>
        <w:rPr>
          <w:spacing w:val="5"/>
          <w:sz w:val="28"/>
          <w:szCs w:val="28"/>
        </w:rPr>
      </w:pPr>
      <w:r w:rsidRPr="00BD1F0B">
        <w:rPr>
          <w:spacing w:val="5"/>
          <w:sz w:val="28"/>
          <w:szCs w:val="28"/>
        </w:rPr>
        <w:t>по каждой градации повторяемости температур вычисляется допустимое время проведения ремонта;</w:t>
      </w:r>
    </w:p>
    <w:p w:rsidR="00BD1F0B" w:rsidRPr="00BD1F0B" w:rsidRDefault="00BD1F0B" w:rsidP="009B2209">
      <w:pPr>
        <w:widowControl w:val="0"/>
        <w:numPr>
          <w:ilvl w:val="0"/>
          <w:numId w:val="18"/>
        </w:numPr>
        <w:adjustRightInd w:val="0"/>
        <w:spacing w:after="120" w:line="276" w:lineRule="auto"/>
        <w:ind w:firstLine="567"/>
        <w:contextualSpacing/>
        <w:jc w:val="both"/>
        <w:textAlignment w:val="baseline"/>
        <w:rPr>
          <w:spacing w:val="5"/>
          <w:sz w:val="28"/>
          <w:szCs w:val="28"/>
        </w:rPr>
      </w:pPr>
      <w:r w:rsidRPr="00BD1F0B">
        <w:rPr>
          <w:spacing w:val="5"/>
          <w:sz w:val="28"/>
          <w:szCs w:val="28"/>
        </w:rPr>
        <w:t xml:space="preserve">определяется интенсивность отказов каждого участка </w:t>
      </w:r>
      <w:r w:rsidRPr="00BD1F0B">
        <w:rPr>
          <w:spacing w:val="5"/>
          <w:sz w:val="28"/>
          <w:szCs w:val="28"/>
        </w:rPr>
        <w:lastRenderedPageBreak/>
        <w:t>рассматриваемого пути;</w:t>
      </w:r>
    </w:p>
    <w:p w:rsidR="00BD1F0B" w:rsidRPr="00BD1F0B" w:rsidRDefault="00BD1F0B" w:rsidP="009B2209">
      <w:pPr>
        <w:widowControl w:val="0"/>
        <w:numPr>
          <w:ilvl w:val="0"/>
          <w:numId w:val="18"/>
        </w:numPr>
        <w:adjustRightInd w:val="0"/>
        <w:spacing w:after="120" w:line="276" w:lineRule="auto"/>
        <w:ind w:firstLine="567"/>
        <w:contextualSpacing/>
        <w:jc w:val="both"/>
        <w:textAlignment w:val="baseline"/>
        <w:rPr>
          <w:spacing w:val="5"/>
          <w:sz w:val="28"/>
          <w:szCs w:val="28"/>
        </w:rPr>
      </w:pPr>
      <w:r w:rsidRPr="00BD1F0B">
        <w:rPr>
          <w:spacing w:val="5"/>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proofErr w:type="gramStart"/>
      <w:r w:rsidRPr="00BD1F0B">
        <w:rPr>
          <w:spacing w:val="5"/>
          <w:sz w:val="28"/>
          <w:szCs w:val="28"/>
        </w:rPr>
        <w:t xml:space="preserve"> °С</w:t>
      </w:r>
      <w:proofErr w:type="gramEnd"/>
      <w:r w:rsidRPr="00BD1F0B">
        <w:rPr>
          <w:spacing w:val="5"/>
          <w:sz w:val="28"/>
          <w:szCs w:val="28"/>
        </w:rPr>
        <w:t>:</w:t>
      </w:r>
    </w:p>
    <w:tbl>
      <w:tblPr>
        <w:tblW w:w="0" w:type="auto"/>
        <w:tblInd w:w="426" w:type="dxa"/>
        <w:tblLook w:val="04A0" w:firstRow="1" w:lastRow="0" w:firstColumn="1" w:lastColumn="0" w:noHBand="0" w:noVBand="1"/>
      </w:tblPr>
      <w:tblGrid>
        <w:gridCol w:w="4716"/>
        <w:gridCol w:w="4712"/>
      </w:tblGrid>
      <w:tr w:rsidR="00BD1F0B" w:rsidRPr="00BD1F0B" w:rsidTr="00BD1F0B">
        <w:tc>
          <w:tcPr>
            <w:tcW w:w="4786" w:type="dxa"/>
            <w:hideMark/>
          </w:tcPr>
          <w:p w:rsidR="00BD1F0B" w:rsidRPr="00BD1F0B" w:rsidRDefault="00BD1F0B" w:rsidP="00BD1F0B">
            <w:pPr>
              <w:spacing w:after="80" w:line="276" w:lineRule="auto"/>
              <w:ind w:firstLine="567"/>
              <w:jc w:val="center"/>
              <w:rPr>
                <w:rFonts w:eastAsia="Calibri"/>
                <w:sz w:val="28"/>
                <w:szCs w:val="28"/>
              </w:rPr>
            </w:pPr>
            <w:r w:rsidRPr="00BD1F0B">
              <w:rPr>
                <w:rFonts w:eastAsia="Calibri"/>
                <w:noProof/>
                <w:sz w:val="28"/>
                <w:szCs w:val="28"/>
              </w:rPr>
              <w:drawing>
                <wp:inline distT="0" distB="0" distL="0" distR="0" wp14:anchorId="790DE548" wp14:editId="2521EDB9">
                  <wp:extent cx="1314450" cy="581025"/>
                  <wp:effectExtent l="0" t="0" r="0" b="952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4450" cy="581025"/>
                          </a:xfrm>
                          <a:prstGeom prst="rect">
                            <a:avLst/>
                          </a:prstGeom>
                          <a:noFill/>
                          <a:ln>
                            <a:noFill/>
                          </a:ln>
                        </pic:spPr>
                      </pic:pic>
                    </a:graphicData>
                  </a:graphic>
                </wp:inline>
              </w:drawing>
            </w:r>
          </w:p>
        </w:tc>
        <w:tc>
          <w:tcPr>
            <w:tcW w:w="4786" w:type="dxa"/>
            <w:hideMark/>
          </w:tcPr>
          <w:p w:rsidR="00BD1F0B" w:rsidRPr="00BD1F0B" w:rsidRDefault="00BD1F0B" w:rsidP="00BD1F0B">
            <w:pPr>
              <w:spacing w:after="80" w:line="276" w:lineRule="auto"/>
              <w:ind w:firstLine="567"/>
              <w:jc w:val="both"/>
              <w:rPr>
                <w:rFonts w:eastAsia="Calibri"/>
                <w:sz w:val="28"/>
                <w:szCs w:val="28"/>
              </w:rPr>
            </w:pPr>
            <w:r w:rsidRPr="00BD1F0B">
              <w:rPr>
                <w:rFonts w:eastAsia="Calibri"/>
                <w:noProof/>
                <w:position w:val="-30"/>
                <w:sz w:val="28"/>
                <w:szCs w:val="28"/>
              </w:rPr>
              <w:drawing>
                <wp:inline distT="0" distB="0" distL="0" distR="0" wp14:anchorId="03AD6BE2" wp14:editId="2F106963">
                  <wp:extent cx="1228725" cy="523875"/>
                  <wp:effectExtent l="0" t="0" r="9525" b="9525"/>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a:ln>
                            <a:noFill/>
                          </a:ln>
                        </pic:spPr>
                      </pic:pic>
                    </a:graphicData>
                  </a:graphic>
                </wp:inline>
              </w:drawing>
            </w:r>
          </w:p>
        </w:tc>
      </w:tr>
    </w:tbl>
    <w:p w:rsidR="00BD1F0B" w:rsidRPr="00BD1F0B" w:rsidRDefault="00BD1F0B" w:rsidP="009B2209">
      <w:pPr>
        <w:widowControl w:val="0"/>
        <w:numPr>
          <w:ilvl w:val="0"/>
          <w:numId w:val="19"/>
        </w:numPr>
        <w:adjustRightInd w:val="0"/>
        <w:spacing w:after="120" w:line="276" w:lineRule="auto"/>
        <w:ind w:firstLine="567"/>
        <w:contextualSpacing/>
        <w:jc w:val="both"/>
        <w:textAlignment w:val="baseline"/>
        <w:rPr>
          <w:spacing w:val="5"/>
          <w:sz w:val="28"/>
          <w:szCs w:val="28"/>
        </w:rPr>
      </w:pPr>
      <w:r w:rsidRPr="00BD1F0B">
        <w:rPr>
          <w:spacing w:val="5"/>
          <w:sz w:val="28"/>
          <w:szCs w:val="28"/>
        </w:rPr>
        <w:t>вычисляется вероятность безотказной работы каждого участка тепловой сети, входящего в путь от источника до конечного потребителя. Для резервированных участков пути вероятность безотказной работы принимается равной единице:</w:t>
      </w:r>
    </w:p>
    <w:p w:rsidR="00BD1F0B" w:rsidRPr="00BD1F0B" w:rsidRDefault="00BD1F0B" w:rsidP="00BD1F0B">
      <w:pPr>
        <w:spacing w:line="276" w:lineRule="auto"/>
        <w:ind w:firstLine="567"/>
        <w:jc w:val="both"/>
        <w:rPr>
          <w:sz w:val="28"/>
          <w:szCs w:val="28"/>
        </w:rPr>
      </w:pPr>
      <w:r w:rsidRPr="00BD1F0B">
        <w:rPr>
          <w:noProof/>
          <w:sz w:val="28"/>
          <w:szCs w:val="28"/>
        </w:rPr>
        <w:drawing>
          <wp:inline distT="0" distB="0" distL="0" distR="0" wp14:anchorId="6A3B001A" wp14:editId="747FC700">
            <wp:extent cx="1009650" cy="276225"/>
            <wp:effectExtent l="0" t="0" r="0" b="9525"/>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p>
    <w:p w:rsidR="00BD1F0B" w:rsidRPr="00BD1F0B" w:rsidRDefault="00BD1F0B" w:rsidP="009B2209">
      <w:pPr>
        <w:widowControl w:val="0"/>
        <w:numPr>
          <w:ilvl w:val="0"/>
          <w:numId w:val="20"/>
        </w:numPr>
        <w:adjustRightInd w:val="0"/>
        <w:spacing w:after="120" w:line="276" w:lineRule="auto"/>
        <w:ind w:firstLine="567"/>
        <w:contextualSpacing/>
        <w:jc w:val="both"/>
        <w:textAlignment w:val="baseline"/>
        <w:rPr>
          <w:spacing w:val="5"/>
          <w:sz w:val="28"/>
          <w:szCs w:val="28"/>
        </w:rPr>
      </w:pPr>
      <w:r w:rsidRPr="00BD1F0B">
        <w:rPr>
          <w:spacing w:val="5"/>
          <w:sz w:val="28"/>
          <w:szCs w:val="28"/>
        </w:rPr>
        <w:t>вычисляется вероятность безотказной работы тепловой сети, входящей в путь от источника до конечного потребителя, как произведение вероятностей безотказной работы каждого участка:</w:t>
      </w:r>
    </w:p>
    <w:p w:rsidR="00BD1F0B" w:rsidRPr="00BD1F0B" w:rsidRDefault="00BD1F0B" w:rsidP="00BD1F0B">
      <w:pPr>
        <w:spacing w:line="276" w:lineRule="auto"/>
        <w:ind w:firstLine="567"/>
        <w:jc w:val="both"/>
        <w:rPr>
          <w:sz w:val="28"/>
          <w:szCs w:val="28"/>
        </w:rPr>
      </w:pPr>
      <w:r w:rsidRPr="00BD1F0B">
        <w:rPr>
          <w:noProof/>
          <w:sz w:val="28"/>
          <w:szCs w:val="28"/>
        </w:rPr>
        <w:drawing>
          <wp:inline distT="0" distB="0" distL="0" distR="0" wp14:anchorId="52FF24C8" wp14:editId="2132E932">
            <wp:extent cx="809625" cy="495300"/>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495300"/>
                    </a:xfrm>
                    <a:prstGeom prst="rect">
                      <a:avLst/>
                    </a:prstGeom>
                    <a:noFill/>
                    <a:ln>
                      <a:noFill/>
                    </a:ln>
                  </pic:spPr>
                </pic:pic>
              </a:graphicData>
            </a:graphic>
          </wp:inline>
        </w:drawing>
      </w:r>
    </w:p>
    <w:p w:rsidR="00BD1F0B" w:rsidRPr="00BD1F0B" w:rsidRDefault="00BD1F0B" w:rsidP="00BD1F0B">
      <w:pPr>
        <w:spacing w:line="276" w:lineRule="auto"/>
        <w:ind w:firstLine="567"/>
        <w:jc w:val="both"/>
        <w:rPr>
          <w:sz w:val="28"/>
          <w:szCs w:val="28"/>
        </w:rPr>
      </w:pPr>
      <w:r w:rsidRPr="00BD1F0B">
        <w:rPr>
          <w:sz w:val="28"/>
          <w:szCs w:val="28"/>
        </w:rPr>
        <w:t>Потребители тепловой энергии по надежности теплоснабжения делятся на категории:</w:t>
      </w:r>
    </w:p>
    <w:p w:rsidR="00BD1F0B" w:rsidRPr="00BD1F0B" w:rsidRDefault="00BD1F0B" w:rsidP="00BD1F0B">
      <w:pPr>
        <w:spacing w:line="276" w:lineRule="auto"/>
        <w:ind w:firstLine="567"/>
        <w:jc w:val="both"/>
        <w:rPr>
          <w:sz w:val="28"/>
          <w:szCs w:val="28"/>
        </w:rPr>
      </w:pPr>
      <w:r w:rsidRPr="00BD1F0B">
        <w:rPr>
          <w:sz w:val="28"/>
          <w:szCs w:val="28"/>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rsidR="00BD1F0B" w:rsidRPr="00BD1F0B" w:rsidRDefault="00BD1F0B" w:rsidP="00BD1F0B">
      <w:pPr>
        <w:spacing w:line="276" w:lineRule="auto"/>
        <w:ind w:firstLine="567"/>
        <w:jc w:val="both"/>
        <w:rPr>
          <w:sz w:val="28"/>
          <w:szCs w:val="28"/>
        </w:rPr>
      </w:pPr>
      <w:r w:rsidRPr="00BD1F0B">
        <w:rPr>
          <w:sz w:val="28"/>
          <w:szCs w:val="28"/>
        </w:rPr>
        <w:t>Вторая категория - потребители, допускающие снижение температуры в отапливаемых помещениях на период ликвидации аварии, но не более 54 ч:</w:t>
      </w:r>
    </w:p>
    <w:p w:rsidR="00BD1F0B" w:rsidRPr="00BD1F0B" w:rsidRDefault="00BD1F0B" w:rsidP="00BD1F0B">
      <w:pPr>
        <w:spacing w:line="276" w:lineRule="auto"/>
        <w:ind w:firstLine="567"/>
        <w:jc w:val="both"/>
        <w:rPr>
          <w:sz w:val="28"/>
          <w:szCs w:val="28"/>
        </w:rPr>
      </w:pPr>
      <w:r w:rsidRPr="00BD1F0B">
        <w:rPr>
          <w:sz w:val="28"/>
          <w:szCs w:val="28"/>
        </w:rPr>
        <w:t>- жилых и общественных зданий до 12</w:t>
      </w:r>
      <w:proofErr w:type="gramStart"/>
      <w:r w:rsidRPr="00BD1F0B">
        <w:rPr>
          <w:sz w:val="28"/>
          <w:szCs w:val="28"/>
        </w:rPr>
        <w:t xml:space="preserve"> °С</w:t>
      </w:r>
      <w:proofErr w:type="gramEnd"/>
      <w:r w:rsidRPr="00BD1F0B">
        <w:rPr>
          <w:sz w:val="28"/>
          <w:szCs w:val="28"/>
        </w:rPr>
        <w:t>;</w:t>
      </w:r>
    </w:p>
    <w:p w:rsidR="00BD1F0B" w:rsidRPr="00BD1F0B" w:rsidRDefault="00BD1F0B" w:rsidP="00BD1F0B">
      <w:pPr>
        <w:spacing w:line="276" w:lineRule="auto"/>
        <w:ind w:firstLine="567"/>
        <w:jc w:val="both"/>
        <w:rPr>
          <w:sz w:val="28"/>
          <w:szCs w:val="28"/>
        </w:rPr>
      </w:pPr>
      <w:r w:rsidRPr="00BD1F0B">
        <w:rPr>
          <w:sz w:val="28"/>
          <w:szCs w:val="28"/>
        </w:rPr>
        <w:t xml:space="preserve">- промышленных зданий до 8 °С. </w:t>
      </w:r>
    </w:p>
    <w:p w:rsidR="00BD1F0B" w:rsidRPr="00BD1F0B" w:rsidRDefault="00BD1F0B" w:rsidP="00BD1F0B">
      <w:pPr>
        <w:spacing w:line="276" w:lineRule="auto"/>
        <w:ind w:firstLine="567"/>
        <w:jc w:val="both"/>
        <w:rPr>
          <w:sz w:val="28"/>
          <w:szCs w:val="28"/>
        </w:rPr>
      </w:pPr>
      <w:r w:rsidRPr="00BD1F0B">
        <w:rPr>
          <w:sz w:val="28"/>
          <w:szCs w:val="28"/>
        </w:rPr>
        <w:t>Нормативные показатели безотказности тепловых сетей обеспечиваются следующими мероприятиями:</w:t>
      </w:r>
    </w:p>
    <w:p w:rsidR="00BD1F0B" w:rsidRPr="00BD1F0B" w:rsidRDefault="00BD1F0B" w:rsidP="00BD1F0B">
      <w:pPr>
        <w:spacing w:line="276" w:lineRule="auto"/>
        <w:ind w:firstLine="567"/>
        <w:jc w:val="both"/>
        <w:rPr>
          <w:sz w:val="28"/>
          <w:szCs w:val="28"/>
        </w:rPr>
      </w:pPr>
      <w:r w:rsidRPr="00BD1F0B">
        <w:rPr>
          <w:sz w:val="28"/>
          <w:szCs w:val="28"/>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BD1F0B" w:rsidRPr="00BD1F0B" w:rsidRDefault="00BD1F0B" w:rsidP="00BD1F0B">
      <w:pPr>
        <w:spacing w:line="276" w:lineRule="auto"/>
        <w:ind w:firstLine="567"/>
        <w:jc w:val="both"/>
        <w:rPr>
          <w:sz w:val="28"/>
          <w:szCs w:val="28"/>
        </w:rPr>
      </w:pPr>
      <w:r w:rsidRPr="00BD1F0B">
        <w:rPr>
          <w:sz w:val="28"/>
          <w:szCs w:val="28"/>
        </w:rPr>
        <w:t>- местом размещения резервных связей между радиальными теплопроводами;</w:t>
      </w:r>
    </w:p>
    <w:p w:rsidR="00BD1F0B" w:rsidRPr="00BD1F0B" w:rsidRDefault="00BD1F0B" w:rsidP="00BD1F0B">
      <w:pPr>
        <w:spacing w:line="276" w:lineRule="auto"/>
        <w:ind w:firstLine="567"/>
        <w:jc w:val="both"/>
        <w:rPr>
          <w:sz w:val="28"/>
          <w:szCs w:val="28"/>
        </w:rPr>
      </w:pPr>
      <w:r w:rsidRPr="00BD1F0B">
        <w:rPr>
          <w:sz w:val="28"/>
          <w:szCs w:val="28"/>
        </w:rPr>
        <w:t xml:space="preserve"> - достаточностью проходных сечений – диаметров трубопроводов, выбираемых при проектировании новых или реконструируемых существующих теплопроводов для обеспечения резервной подачи теплоты потребителям при случаях технологических отказов;</w:t>
      </w:r>
    </w:p>
    <w:p w:rsidR="00BD1F0B" w:rsidRPr="00BD1F0B" w:rsidRDefault="00BD1F0B" w:rsidP="00BD1F0B">
      <w:pPr>
        <w:spacing w:line="276" w:lineRule="auto"/>
        <w:ind w:firstLine="567"/>
        <w:jc w:val="both"/>
        <w:rPr>
          <w:sz w:val="28"/>
          <w:szCs w:val="28"/>
        </w:rPr>
      </w:pPr>
      <w:r w:rsidRPr="00BD1F0B">
        <w:rPr>
          <w:sz w:val="28"/>
          <w:szCs w:val="28"/>
        </w:rPr>
        <w:lastRenderedPageBreak/>
        <w:t xml:space="preserve">- необходимостью замены конкретных участков тепловых сетей. Замену теплопроводов на более </w:t>
      </w:r>
      <w:proofErr w:type="gramStart"/>
      <w:r w:rsidRPr="00BD1F0B">
        <w:rPr>
          <w:sz w:val="28"/>
          <w:szCs w:val="28"/>
        </w:rPr>
        <w:t>надежные</w:t>
      </w:r>
      <w:proofErr w:type="gramEnd"/>
      <w:r w:rsidRPr="00BD1F0B">
        <w:rPr>
          <w:sz w:val="28"/>
          <w:szCs w:val="28"/>
        </w:rPr>
        <w:t xml:space="preserve">, на надземную или канальную/ </w:t>
      </w:r>
      <w:proofErr w:type="spellStart"/>
      <w:r w:rsidRPr="00BD1F0B">
        <w:rPr>
          <w:sz w:val="28"/>
          <w:szCs w:val="28"/>
        </w:rPr>
        <w:t>бесканальную</w:t>
      </w:r>
      <w:proofErr w:type="spellEnd"/>
      <w:r w:rsidRPr="00BD1F0B">
        <w:rPr>
          <w:sz w:val="28"/>
          <w:szCs w:val="28"/>
        </w:rPr>
        <w:t xml:space="preserve"> прокладку сетей и т. п.;</w:t>
      </w:r>
    </w:p>
    <w:p w:rsidR="00BD1F0B" w:rsidRPr="00BD1F0B" w:rsidRDefault="00BD1F0B" w:rsidP="00BD1F0B">
      <w:pPr>
        <w:spacing w:line="276" w:lineRule="auto"/>
        <w:ind w:firstLine="567"/>
        <w:jc w:val="both"/>
        <w:rPr>
          <w:sz w:val="28"/>
          <w:szCs w:val="28"/>
        </w:rPr>
      </w:pPr>
      <w:r w:rsidRPr="00BD1F0B">
        <w:rPr>
          <w:sz w:val="28"/>
          <w:szCs w:val="28"/>
        </w:rPr>
        <w:t>- очередностью ремонтов и замен теплопроводов, частично или полностью отработавших свой ресурс.</w:t>
      </w:r>
    </w:p>
    <w:p w:rsidR="00BD1F0B" w:rsidRPr="00BD1F0B" w:rsidRDefault="00BD1F0B" w:rsidP="00BD1F0B">
      <w:pPr>
        <w:spacing w:line="276" w:lineRule="auto"/>
        <w:ind w:firstLine="709"/>
        <w:jc w:val="both"/>
        <w:rPr>
          <w:b/>
          <w:color w:val="000000"/>
          <w:sz w:val="28"/>
          <w:szCs w:val="28"/>
        </w:rPr>
      </w:pPr>
      <w:r w:rsidRPr="00BD1F0B">
        <w:rPr>
          <w:b/>
          <w:color w:val="000000"/>
          <w:sz w:val="28"/>
          <w:szCs w:val="28"/>
        </w:rPr>
        <w:t>1.9.1. Поток отказов (частота отказов) участков тепловых сетей</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Информация о фактических показателях повреждаемости системы теплоснабжения в зоне деятельности ЕТО отсутствует.</w:t>
      </w:r>
    </w:p>
    <w:p w:rsidR="00BD1F0B" w:rsidRPr="00BD1F0B" w:rsidRDefault="00BD1F0B" w:rsidP="00BD1F0B">
      <w:pPr>
        <w:tabs>
          <w:tab w:val="left" w:pos="2268"/>
        </w:tabs>
        <w:spacing w:line="276" w:lineRule="auto"/>
        <w:ind w:left="567"/>
        <w:jc w:val="center"/>
        <w:rPr>
          <w:rFonts w:eastAsia="Gulim"/>
          <w:sz w:val="28"/>
          <w:szCs w:val="28"/>
        </w:rPr>
      </w:pPr>
      <w:r w:rsidRPr="00BD1F0B">
        <w:rPr>
          <w:sz w:val="28"/>
          <w:szCs w:val="28"/>
        </w:rPr>
        <w:t>Таблица 1.36 - Показатели повреждаемости системы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14"/>
        <w:gridCol w:w="1134"/>
        <w:gridCol w:w="1134"/>
        <w:gridCol w:w="1276"/>
        <w:gridCol w:w="1134"/>
        <w:gridCol w:w="1018"/>
      </w:tblGrid>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Наименование показателя</w:t>
            </w:r>
          </w:p>
        </w:tc>
        <w:tc>
          <w:tcPr>
            <w:tcW w:w="113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2020 г.</w:t>
            </w:r>
          </w:p>
        </w:tc>
        <w:tc>
          <w:tcPr>
            <w:tcW w:w="113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2021 г.</w:t>
            </w:r>
          </w:p>
        </w:tc>
        <w:tc>
          <w:tcPr>
            <w:tcW w:w="1276"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2022 г.</w:t>
            </w:r>
          </w:p>
        </w:tc>
        <w:tc>
          <w:tcPr>
            <w:tcW w:w="113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2023 г.</w:t>
            </w:r>
          </w:p>
        </w:tc>
        <w:tc>
          <w:tcPr>
            <w:tcW w:w="1018"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2024 г.</w:t>
            </w:r>
          </w:p>
        </w:tc>
      </w:tr>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Повреждения в магистральных тепловых сетях, 1/км/год в том числе:</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в отопительный период, 1/км/</w:t>
            </w:r>
            <w:proofErr w:type="gramStart"/>
            <w:r w:rsidRPr="00BD1F0B">
              <w:rPr>
                <w:rFonts w:eastAsia="Calibri"/>
                <w:sz w:val="22"/>
                <w:szCs w:val="22"/>
              </w:rPr>
              <w:t>оп</w:t>
            </w:r>
            <w:proofErr w:type="gramEnd"/>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в период испытаний на плотность и прочность, 1/км/год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Повреждения в распределительных тепловых сетях систем отопления, 1/км/год, в том числе:</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0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r>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в отопительный период, 1/км/</w:t>
            </w:r>
            <w:proofErr w:type="gramStart"/>
            <w:r w:rsidRPr="00BD1F0B">
              <w:rPr>
                <w:rFonts w:eastAsia="Calibri"/>
                <w:sz w:val="22"/>
                <w:szCs w:val="22"/>
              </w:rPr>
              <w:t>оп</w:t>
            </w:r>
            <w:proofErr w:type="gramEnd"/>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0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r>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в период испытаний на плотность и прочность, 1/км/год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c>
          <w:tcPr>
            <w:tcW w:w="10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н/д</w:t>
            </w:r>
          </w:p>
        </w:tc>
      </w:tr>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Повреждения в сетях горячего водоснабжения (в случаях их наличия), 1/км/год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7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Всего повреждения в тепловых сетях, 1/км/год</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bl>
    <w:p w:rsidR="00BD1F0B" w:rsidRPr="00BD1F0B" w:rsidRDefault="00BD1F0B" w:rsidP="00BD1F0B">
      <w:pPr>
        <w:tabs>
          <w:tab w:val="left" w:pos="2268"/>
        </w:tabs>
        <w:spacing w:line="276" w:lineRule="auto"/>
        <w:ind w:left="567"/>
        <w:jc w:val="center"/>
      </w:pPr>
    </w:p>
    <w:p w:rsidR="00BD1F0B" w:rsidRPr="00BD1F0B" w:rsidRDefault="00BD1F0B" w:rsidP="00BD1F0B">
      <w:pPr>
        <w:tabs>
          <w:tab w:val="left" w:pos="2268"/>
        </w:tabs>
        <w:spacing w:line="276" w:lineRule="auto"/>
        <w:ind w:left="567"/>
        <w:jc w:val="center"/>
        <w:rPr>
          <w:rFonts w:eastAsia="Gulim"/>
          <w:sz w:val="28"/>
          <w:szCs w:val="28"/>
        </w:rPr>
      </w:pPr>
      <w:r w:rsidRPr="00BD1F0B">
        <w:rPr>
          <w:sz w:val="28"/>
          <w:szCs w:val="28"/>
        </w:rPr>
        <w:t>Таблица 1.37- Показатели восстановления в системе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85"/>
        <w:gridCol w:w="1189"/>
        <w:gridCol w:w="1134"/>
        <w:gridCol w:w="1276"/>
        <w:gridCol w:w="1134"/>
        <w:gridCol w:w="1045"/>
      </w:tblGrid>
      <w:tr w:rsidR="00BD1F0B" w:rsidRPr="00BD1F0B" w:rsidTr="00BD1F0B">
        <w:trPr>
          <w:jc w:val="center"/>
        </w:trPr>
        <w:tc>
          <w:tcPr>
            <w:tcW w:w="3685"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Наименование показателя</w:t>
            </w:r>
          </w:p>
        </w:tc>
        <w:tc>
          <w:tcPr>
            <w:tcW w:w="1189"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2020 г.</w:t>
            </w:r>
          </w:p>
        </w:tc>
        <w:tc>
          <w:tcPr>
            <w:tcW w:w="113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2021 г.</w:t>
            </w:r>
          </w:p>
        </w:tc>
        <w:tc>
          <w:tcPr>
            <w:tcW w:w="1276"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2022 г.</w:t>
            </w:r>
          </w:p>
        </w:tc>
        <w:tc>
          <w:tcPr>
            <w:tcW w:w="113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2023 г.</w:t>
            </w:r>
          </w:p>
        </w:tc>
        <w:tc>
          <w:tcPr>
            <w:tcW w:w="1045"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2024 г.</w:t>
            </w:r>
          </w:p>
        </w:tc>
      </w:tr>
      <w:tr w:rsidR="00BD1F0B" w:rsidRPr="00BD1F0B" w:rsidTr="00BD1F0B">
        <w:trPr>
          <w:jc w:val="center"/>
        </w:trPr>
        <w:tc>
          <w:tcPr>
            <w:tcW w:w="368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Среднее время восстановления теплоснабжения после повреждения в магистральных тепловых сетях в отопительный период, час</w:t>
            </w:r>
          </w:p>
        </w:tc>
        <w:tc>
          <w:tcPr>
            <w:tcW w:w="11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68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Среднее время восстановления отопления после повреждения в распределительных тепловых сетях систем отопления, час</w:t>
            </w:r>
          </w:p>
        </w:tc>
        <w:tc>
          <w:tcPr>
            <w:tcW w:w="11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68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Среднее время восстановления горячего водоснабжения после повреждения в сетях горячего водоснабжения (в случае их наличия), час</w:t>
            </w:r>
          </w:p>
        </w:tc>
        <w:tc>
          <w:tcPr>
            <w:tcW w:w="11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68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Всего среднее время восстановления отопления после повреждения в магистральных и распределительных тепловых сетях, час</w:t>
            </w:r>
          </w:p>
        </w:tc>
        <w:tc>
          <w:tcPr>
            <w:tcW w:w="11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68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t xml:space="preserve">Средний </w:t>
            </w:r>
            <w:proofErr w:type="spellStart"/>
            <w:r w:rsidRPr="00BD1F0B">
              <w:rPr>
                <w:rFonts w:eastAsia="Calibri"/>
                <w:sz w:val="22"/>
                <w:szCs w:val="22"/>
              </w:rPr>
              <w:t>недоотпуск</w:t>
            </w:r>
            <w:proofErr w:type="spellEnd"/>
            <w:r w:rsidRPr="00BD1F0B">
              <w:rPr>
                <w:rFonts w:eastAsia="Calibri"/>
                <w:sz w:val="22"/>
                <w:szCs w:val="22"/>
              </w:rPr>
              <w:t xml:space="preserve"> тепловой </w:t>
            </w:r>
            <w:r w:rsidRPr="00BD1F0B">
              <w:rPr>
                <w:rFonts w:eastAsia="Calibri"/>
                <w:sz w:val="22"/>
                <w:szCs w:val="22"/>
              </w:rPr>
              <w:lastRenderedPageBreak/>
              <w:t>энергии на отопление в системе теплоснабжения</w:t>
            </w:r>
          </w:p>
        </w:tc>
        <w:tc>
          <w:tcPr>
            <w:tcW w:w="11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lastRenderedPageBreak/>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r w:rsidR="00BD1F0B" w:rsidRPr="00BD1F0B" w:rsidTr="00BD1F0B">
        <w:trPr>
          <w:jc w:val="center"/>
        </w:trPr>
        <w:tc>
          <w:tcPr>
            <w:tcW w:w="368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2"/>
                <w:szCs w:val="22"/>
              </w:rPr>
            </w:pPr>
            <w:r w:rsidRPr="00BD1F0B">
              <w:rPr>
                <w:rFonts w:eastAsia="Calibri"/>
                <w:sz w:val="22"/>
                <w:szCs w:val="22"/>
              </w:rPr>
              <w:lastRenderedPageBreak/>
              <w:t xml:space="preserve">Средний </w:t>
            </w:r>
            <w:proofErr w:type="spellStart"/>
            <w:r w:rsidRPr="00BD1F0B">
              <w:rPr>
                <w:rFonts w:eastAsia="Calibri"/>
                <w:sz w:val="22"/>
                <w:szCs w:val="22"/>
              </w:rPr>
              <w:t>недоотпуск</w:t>
            </w:r>
            <w:proofErr w:type="spellEnd"/>
            <w:r w:rsidRPr="00BD1F0B">
              <w:rPr>
                <w:rFonts w:eastAsia="Calibri"/>
                <w:sz w:val="22"/>
                <w:szCs w:val="22"/>
              </w:rPr>
              <w:t xml:space="preserve"> тепловой энергии на отопление в системе теплоснабжения ЕТО</w:t>
            </w:r>
          </w:p>
        </w:tc>
        <w:tc>
          <w:tcPr>
            <w:tcW w:w="11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2"/>
                <w:szCs w:val="22"/>
              </w:rPr>
            </w:pPr>
            <w:r w:rsidRPr="00BD1F0B">
              <w:rPr>
                <w:rFonts w:eastAsia="Calibri"/>
                <w:sz w:val="22"/>
                <w:szCs w:val="22"/>
              </w:rPr>
              <w:t>-</w:t>
            </w:r>
          </w:p>
        </w:tc>
      </w:tr>
    </w:tbl>
    <w:p w:rsidR="00BD1F0B" w:rsidRPr="00BD1F0B" w:rsidRDefault="00BD1F0B" w:rsidP="00BD1F0B">
      <w:pPr>
        <w:tabs>
          <w:tab w:val="left" w:pos="2268"/>
        </w:tabs>
        <w:spacing w:before="120" w:after="120"/>
        <w:ind w:left="567"/>
        <w:jc w:val="center"/>
        <w:rPr>
          <w:rFonts w:eastAsia="Gulim"/>
          <w:sz w:val="28"/>
          <w:szCs w:val="28"/>
        </w:rPr>
      </w:pPr>
      <w:r w:rsidRPr="00BD1F0B">
        <w:rPr>
          <w:sz w:val="28"/>
          <w:szCs w:val="28"/>
        </w:rPr>
        <w:t xml:space="preserve">Таблица 1.38 - Средний </w:t>
      </w:r>
      <w:proofErr w:type="spellStart"/>
      <w:r w:rsidRPr="00BD1F0B">
        <w:rPr>
          <w:sz w:val="28"/>
          <w:szCs w:val="28"/>
        </w:rPr>
        <w:t>недоотпуск</w:t>
      </w:r>
      <w:proofErr w:type="spellEnd"/>
      <w:r w:rsidRPr="00BD1F0B">
        <w:rPr>
          <w:sz w:val="28"/>
          <w:szCs w:val="28"/>
        </w:rPr>
        <w:t xml:space="preserve"> тепловой энергии на отопление потребителей в системах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5"/>
        <w:gridCol w:w="1239"/>
        <w:gridCol w:w="1134"/>
        <w:gridCol w:w="1276"/>
        <w:gridCol w:w="1134"/>
        <w:gridCol w:w="1045"/>
      </w:tblGrid>
      <w:tr w:rsidR="00BD1F0B" w:rsidRPr="00BD1F0B" w:rsidTr="00BD1F0B">
        <w:trPr>
          <w:jc w:val="center"/>
        </w:trPr>
        <w:tc>
          <w:tcPr>
            <w:tcW w:w="3635"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0"/>
                <w:szCs w:val="20"/>
              </w:rPr>
            </w:pPr>
            <w:r w:rsidRPr="00BD1F0B">
              <w:rPr>
                <w:rFonts w:eastAsia="Calibri"/>
                <w:b/>
                <w:bCs/>
                <w:sz w:val="20"/>
                <w:szCs w:val="20"/>
              </w:rPr>
              <w:t>Наименование показателя</w:t>
            </w:r>
          </w:p>
        </w:tc>
        <w:tc>
          <w:tcPr>
            <w:tcW w:w="1239"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2020 г.</w:t>
            </w:r>
          </w:p>
        </w:tc>
        <w:tc>
          <w:tcPr>
            <w:tcW w:w="113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2021 г.</w:t>
            </w:r>
          </w:p>
        </w:tc>
        <w:tc>
          <w:tcPr>
            <w:tcW w:w="1276"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2022 г.</w:t>
            </w:r>
          </w:p>
        </w:tc>
        <w:tc>
          <w:tcPr>
            <w:tcW w:w="1134"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2023 г.</w:t>
            </w:r>
          </w:p>
        </w:tc>
        <w:tc>
          <w:tcPr>
            <w:tcW w:w="1045"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jc w:val="center"/>
              <w:rPr>
                <w:rFonts w:eastAsia="Calibri"/>
                <w:b/>
                <w:bCs/>
                <w:sz w:val="22"/>
                <w:szCs w:val="22"/>
              </w:rPr>
            </w:pPr>
            <w:r w:rsidRPr="00BD1F0B">
              <w:rPr>
                <w:rFonts w:eastAsia="Calibri"/>
                <w:b/>
                <w:bCs/>
                <w:sz w:val="22"/>
                <w:szCs w:val="22"/>
              </w:rPr>
              <w:t>2024 г.</w:t>
            </w:r>
          </w:p>
        </w:tc>
      </w:tr>
      <w:tr w:rsidR="00BD1F0B" w:rsidRPr="00BD1F0B" w:rsidTr="00BD1F0B">
        <w:trPr>
          <w:jc w:val="center"/>
        </w:trPr>
        <w:tc>
          <w:tcPr>
            <w:tcW w:w="363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0"/>
                <w:szCs w:val="20"/>
              </w:rPr>
            </w:pPr>
            <w:r w:rsidRPr="00BD1F0B">
              <w:rPr>
                <w:rFonts w:eastAsia="Calibri"/>
                <w:sz w:val="20"/>
                <w:szCs w:val="20"/>
              </w:rPr>
              <w:t xml:space="preserve">Средний </w:t>
            </w:r>
            <w:proofErr w:type="spellStart"/>
            <w:r w:rsidRPr="00BD1F0B">
              <w:rPr>
                <w:rFonts w:eastAsia="Calibri"/>
                <w:sz w:val="20"/>
                <w:szCs w:val="20"/>
              </w:rPr>
              <w:t>недоотпуск</w:t>
            </w:r>
            <w:proofErr w:type="spellEnd"/>
            <w:r w:rsidRPr="00BD1F0B">
              <w:rPr>
                <w:rFonts w:eastAsia="Calibri"/>
                <w:sz w:val="20"/>
                <w:szCs w:val="20"/>
              </w:rPr>
              <w:t xml:space="preserve"> тепловой энергии на отопление в системе теплоснабжения</w:t>
            </w:r>
          </w:p>
        </w:tc>
        <w:tc>
          <w:tcPr>
            <w:tcW w:w="12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r>
      <w:tr w:rsidR="00BD1F0B" w:rsidRPr="00BD1F0B" w:rsidTr="00BD1F0B">
        <w:trPr>
          <w:jc w:val="center"/>
        </w:trPr>
        <w:tc>
          <w:tcPr>
            <w:tcW w:w="363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both"/>
              <w:rPr>
                <w:rFonts w:eastAsia="Calibri"/>
                <w:sz w:val="20"/>
                <w:szCs w:val="20"/>
              </w:rPr>
            </w:pPr>
            <w:r w:rsidRPr="00BD1F0B">
              <w:rPr>
                <w:rFonts w:eastAsia="Calibri"/>
                <w:sz w:val="20"/>
                <w:szCs w:val="20"/>
              </w:rPr>
              <w:t xml:space="preserve">Средний </w:t>
            </w:r>
            <w:proofErr w:type="spellStart"/>
            <w:r w:rsidRPr="00BD1F0B">
              <w:rPr>
                <w:rFonts w:eastAsia="Calibri"/>
                <w:sz w:val="20"/>
                <w:szCs w:val="20"/>
              </w:rPr>
              <w:t>недоотпуск</w:t>
            </w:r>
            <w:proofErr w:type="spellEnd"/>
            <w:r w:rsidRPr="00BD1F0B">
              <w:rPr>
                <w:rFonts w:eastAsia="Calibri"/>
                <w:sz w:val="20"/>
                <w:szCs w:val="20"/>
              </w:rPr>
              <w:t xml:space="preserve"> тепловой энергии на отопление в системе теплоснабжения ЕТО</w:t>
            </w:r>
          </w:p>
        </w:tc>
        <w:tc>
          <w:tcPr>
            <w:tcW w:w="123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sz w:val="20"/>
                <w:szCs w:val="20"/>
              </w:rPr>
            </w:pPr>
            <w:r w:rsidRPr="00BD1F0B">
              <w:rPr>
                <w:rFonts w:eastAsia="Calibri"/>
                <w:sz w:val="20"/>
                <w:szCs w:val="20"/>
              </w:rPr>
              <w:t>-</w:t>
            </w:r>
          </w:p>
        </w:tc>
      </w:tr>
    </w:tbl>
    <w:p w:rsidR="00BD1F0B" w:rsidRPr="00BD1F0B" w:rsidRDefault="00BD1F0B" w:rsidP="00BD1F0B">
      <w:pPr>
        <w:spacing w:line="276" w:lineRule="auto"/>
        <w:jc w:val="center"/>
        <w:rPr>
          <w:b/>
          <w:color w:val="000000"/>
          <w:sz w:val="28"/>
          <w:szCs w:val="28"/>
        </w:rPr>
      </w:pPr>
      <w:r w:rsidRPr="00BD1F0B">
        <w:rPr>
          <w:b/>
          <w:color w:val="000000"/>
          <w:sz w:val="28"/>
          <w:szCs w:val="28"/>
        </w:rPr>
        <w:t>1.9.2. Частота отключений потребителей</w:t>
      </w:r>
    </w:p>
    <w:p w:rsidR="00BD1F0B" w:rsidRPr="00BD1F0B" w:rsidRDefault="00BD1F0B" w:rsidP="00BD1F0B">
      <w:pPr>
        <w:widowControl w:val="0"/>
        <w:autoSpaceDE w:val="0"/>
        <w:autoSpaceDN w:val="0"/>
        <w:adjustRightInd w:val="0"/>
        <w:spacing w:line="276" w:lineRule="auto"/>
        <w:ind w:firstLine="567"/>
        <w:jc w:val="both"/>
        <w:textAlignment w:val="baseline"/>
        <w:rPr>
          <w:rFonts w:eastAsia="TimesNewRomanPSMT"/>
          <w:spacing w:val="-5"/>
          <w:sz w:val="28"/>
          <w:szCs w:val="28"/>
          <w:lang w:eastAsia="en-US"/>
        </w:rPr>
      </w:pPr>
      <w:r w:rsidRPr="00BD1F0B">
        <w:rPr>
          <w:rFonts w:eastAsia="TimesNewRomanPSMT"/>
          <w:spacing w:val="-5"/>
          <w:sz w:val="28"/>
          <w:szCs w:val="28"/>
          <w:lang w:eastAsia="en-US"/>
        </w:rPr>
        <w:t xml:space="preserve">Частота отключений потребителей от централизованного теплоснабжения зависит </w:t>
      </w:r>
      <w:proofErr w:type="gramStart"/>
      <w:r w:rsidRPr="00BD1F0B">
        <w:rPr>
          <w:rFonts w:eastAsia="TimesNewRomanPSMT"/>
          <w:spacing w:val="-5"/>
          <w:sz w:val="28"/>
          <w:szCs w:val="28"/>
          <w:lang w:eastAsia="en-US"/>
        </w:rPr>
        <w:t>от</w:t>
      </w:r>
      <w:proofErr w:type="gramEnd"/>
      <w:r w:rsidRPr="00BD1F0B">
        <w:rPr>
          <w:rFonts w:eastAsia="TimesNewRomanPSMT"/>
          <w:spacing w:val="-5"/>
          <w:sz w:val="28"/>
          <w:szCs w:val="28"/>
          <w:lang w:eastAsia="en-US"/>
        </w:rPr>
        <w:t>:</w:t>
      </w:r>
    </w:p>
    <w:p w:rsidR="00BD1F0B" w:rsidRPr="00BD1F0B" w:rsidRDefault="00BD1F0B" w:rsidP="00BD1F0B">
      <w:pPr>
        <w:widowControl w:val="0"/>
        <w:autoSpaceDE w:val="0"/>
        <w:autoSpaceDN w:val="0"/>
        <w:adjustRightInd w:val="0"/>
        <w:spacing w:line="276" w:lineRule="auto"/>
        <w:ind w:firstLine="567"/>
        <w:jc w:val="both"/>
        <w:textAlignment w:val="baseline"/>
        <w:rPr>
          <w:rFonts w:eastAsia="TimesNewRomanPSMT"/>
          <w:spacing w:val="-5"/>
          <w:sz w:val="28"/>
          <w:szCs w:val="28"/>
          <w:lang w:eastAsia="en-US"/>
        </w:rPr>
      </w:pPr>
      <w:r w:rsidRPr="00BD1F0B">
        <w:rPr>
          <w:rFonts w:eastAsia="TimesNewRomanPSMT"/>
          <w:spacing w:val="-5"/>
          <w:sz w:val="28"/>
          <w:szCs w:val="28"/>
          <w:lang w:eastAsia="en-US"/>
        </w:rPr>
        <w:t>- отключений (и ограничений) подачи газа;</w:t>
      </w:r>
    </w:p>
    <w:p w:rsidR="00BD1F0B" w:rsidRPr="00BD1F0B" w:rsidRDefault="00BD1F0B" w:rsidP="00BD1F0B">
      <w:pPr>
        <w:widowControl w:val="0"/>
        <w:autoSpaceDE w:val="0"/>
        <w:autoSpaceDN w:val="0"/>
        <w:adjustRightInd w:val="0"/>
        <w:spacing w:line="276" w:lineRule="auto"/>
        <w:ind w:firstLine="567"/>
        <w:jc w:val="both"/>
        <w:textAlignment w:val="baseline"/>
        <w:rPr>
          <w:rFonts w:eastAsia="TimesNewRomanPSMT"/>
          <w:spacing w:val="-5"/>
          <w:sz w:val="28"/>
          <w:szCs w:val="28"/>
          <w:lang w:eastAsia="en-US"/>
        </w:rPr>
      </w:pPr>
      <w:r w:rsidRPr="00BD1F0B">
        <w:rPr>
          <w:rFonts w:eastAsia="TimesNewRomanPSMT"/>
          <w:spacing w:val="-5"/>
          <w:sz w:val="28"/>
          <w:szCs w:val="28"/>
          <w:lang w:eastAsia="en-US"/>
        </w:rPr>
        <w:t>- отключений (и ограничений) электроснабжения;</w:t>
      </w:r>
    </w:p>
    <w:p w:rsidR="00BD1F0B" w:rsidRPr="00BD1F0B" w:rsidRDefault="00BD1F0B" w:rsidP="00BD1F0B">
      <w:pPr>
        <w:widowControl w:val="0"/>
        <w:autoSpaceDE w:val="0"/>
        <w:autoSpaceDN w:val="0"/>
        <w:adjustRightInd w:val="0"/>
        <w:spacing w:line="276" w:lineRule="auto"/>
        <w:ind w:firstLine="567"/>
        <w:jc w:val="both"/>
        <w:textAlignment w:val="baseline"/>
        <w:rPr>
          <w:rFonts w:eastAsia="TimesNewRomanPSMT"/>
          <w:spacing w:val="-5"/>
          <w:sz w:val="28"/>
          <w:szCs w:val="28"/>
          <w:lang w:eastAsia="en-US"/>
        </w:rPr>
      </w:pPr>
      <w:r w:rsidRPr="00BD1F0B">
        <w:rPr>
          <w:rFonts w:eastAsia="TimesNewRomanPSMT"/>
          <w:spacing w:val="-5"/>
          <w:sz w:val="28"/>
          <w:szCs w:val="28"/>
          <w:lang w:eastAsia="en-US"/>
        </w:rPr>
        <w:t>- отказов на тепловых сетях.</w:t>
      </w:r>
    </w:p>
    <w:p w:rsidR="00BD1F0B" w:rsidRPr="00BD1F0B" w:rsidRDefault="00BD1F0B" w:rsidP="00BD1F0B">
      <w:pPr>
        <w:widowControl w:val="0"/>
        <w:autoSpaceDE w:val="0"/>
        <w:autoSpaceDN w:val="0"/>
        <w:adjustRightInd w:val="0"/>
        <w:spacing w:line="276" w:lineRule="auto"/>
        <w:ind w:firstLine="567"/>
        <w:jc w:val="both"/>
        <w:textAlignment w:val="baseline"/>
        <w:rPr>
          <w:rFonts w:eastAsia="TimesNewRomanPSMT"/>
          <w:spacing w:val="-5"/>
          <w:sz w:val="28"/>
          <w:szCs w:val="28"/>
          <w:lang w:eastAsia="en-US"/>
        </w:rPr>
      </w:pPr>
      <w:r w:rsidRPr="00BD1F0B">
        <w:rPr>
          <w:rFonts w:eastAsia="TimesNewRomanPSMT"/>
          <w:spacing w:val="-5"/>
          <w:sz w:val="28"/>
          <w:szCs w:val="28"/>
          <w:lang w:eastAsia="en-US"/>
        </w:rPr>
        <w:t>Информация об ограничениях подачи топлива на котельные (в том числе в периоды стояния расчетных температур наружного воздуха) отсутствует.</w:t>
      </w:r>
    </w:p>
    <w:p w:rsidR="00BD1F0B" w:rsidRPr="00BD1F0B" w:rsidRDefault="00BD1F0B" w:rsidP="00BD1F0B">
      <w:pPr>
        <w:autoSpaceDE w:val="0"/>
        <w:autoSpaceDN w:val="0"/>
        <w:spacing w:line="276" w:lineRule="auto"/>
        <w:ind w:firstLine="567"/>
        <w:jc w:val="both"/>
        <w:rPr>
          <w:rFonts w:eastAsia="Calibri"/>
          <w:sz w:val="28"/>
          <w:szCs w:val="28"/>
          <w:lang w:eastAsia="en-US"/>
        </w:rPr>
      </w:pPr>
      <w:r w:rsidRPr="00BD1F0B">
        <w:rPr>
          <w:rFonts w:eastAsia="TimesNewRomanPSMT"/>
          <w:sz w:val="28"/>
          <w:szCs w:val="28"/>
          <w:lang w:eastAsia="en-US"/>
        </w:rPr>
        <w:t>Информация о частоте отключений потребителей отсутствует.</w:t>
      </w:r>
    </w:p>
    <w:p w:rsidR="00BD1F0B" w:rsidRPr="00BD1F0B" w:rsidRDefault="00BD1F0B" w:rsidP="00BD1F0B">
      <w:pPr>
        <w:spacing w:line="276" w:lineRule="auto"/>
        <w:jc w:val="center"/>
        <w:rPr>
          <w:b/>
          <w:color w:val="000000"/>
          <w:sz w:val="28"/>
          <w:szCs w:val="28"/>
        </w:rPr>
      </w:pPr>
      <w:r w:rsidRPr="00BD1F0B">
        <w:rPr>
          <w:b/>
          <w:color w:val="000000"/>
          <w:sz w:val="28"/>
          <w:szCs w:val="28"/>
        </w:rPr>
        <w:t>1.9.3. Поток (частота) и время восстановления теплоснабжения потребителей после отключений</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Устранение дефектов в период эксплуатации сетей производится немедленно при выявлении повреждений. При этом восстановительные работы продолжаются до полного устранения повреждения и подачи теплоносителя. Время устранения повреждения зависит от объема ремонтно-восстановительных работ и возможности оперативного отключения поврежденного участка. Продолжительность работ в целом зависит от необходимости проведения земляных работ, получения согласований и разрешений, от времени опорожнения поврежденного участка для подготовки рабочего места.</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Восстановление сетей напрямую зависит от объемов финансирования и планирования своевременного выполнения ремонтно-восстановительных работ на сетях. Достаточность финансирования ремонтно-восстановительных работ является немаловажным фактором в поддержании сетевого хозяйства в исправном состоянии.</w:t>
      </w:r>
    </w:p>
    <w:p w:rsidR="00BD1F0B" w:rsidRPr="00BD1F0B" w:rsidRDefault="00BD1F0B" w:rsidP="00BD1F0B">
      <w:pPr>
        <w:autoSpaceDE w:val="0"/>
        <w:autoSpaceDN w:val="0"/>
        <w:adjustRightInd w:val="0"/>
        <w:spacing w:line="276" w:lineRule="auto"/>
        <w:ind w:firstLine="567"/>
        <w:jc w:val="both"/>
        <w:rPr>
          <w:rFonts w:eastAsia="TimesNewRomanPSMT"/>
          <w:sz w:val="28"/>
          <w:szCs w:val="28"/>
          <w:lang w:eastAsia="en-US"/>
        </w:rPr>
      </w:pPr>
      <w:r w:rsidRPr="00BD1F0B">
        <w:rPr>
          <w:rFonts w:eastAsia="TimesNewRomanPSMT"/>
          <w:sz w:val="28"/>
          <w:szCs w:val="28"/>
          <w:lang w:eastAsia="en-US"/>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BD1F0B" w:rsidRPr="00BD1F0B" w:rsidRDefault="00BD1F0B" w:rsidP="00BD1F0B">
      <w:pPr>
        <w:autoSpaceDE w:val="0"/>
        <w:autoSpaceDN w:val="0"/>
        <w:adjustRightInd w:val="0"/>
        <w:spacing w:line="276" w:lineRule="auto"/>
        <w:ind w:firstLine="567"/>
        <w:jc w:val="both"/>
        <w:rPr>
          <w:rFonts w:eastAsia="TimesNewRomanPSMT"/>
          <w:sz w:val="28"/>
          <w:szCs w:val="28"/>
          <w:lang w:eastAsia="en-US"/>
        </w:rPr>
      </w:pPr>
      <w:r w:rsidRPr="00BD1F0B">
        <w:rPr>
          <w:rFonts w:eastAsia="TimesNewRomanPSMT"/>
          <w:sz w:val="28"/>
          <w:szCs w:val="28"/>
          <w:lang w:eastAsia="en-US"/>
        </w:rPr>
        <w:lastRenderedPageBreak/>
        <w:t xml:space="preserve">Указанные нормативы регламентированы п. 6.10 СП 124.13330.2012 Тепловые сети. Актуализированная редакция СНиП 41-02-2003 и </w:t>
      </w:r>
      <w:proofErr w:type="gramStart"/>
      <w:r w:rsidRPr="00BD1F0B">
        <w:rPr>
          <w:rFonts w:eastAsia="TimesNewRomanPSMT"/>
          <w:sz w:val="28"/>
          <w:szCs w:val="28"/>
          <w:lang w:eastAsia="en-US"/>
        </w:rPr>
        <w:t>представлены</w:t>
      </w:r>
      <w:proofErr w:type="gramEnd"/>
      <w:r w:rsidRPr="00BD1F0B">
        <w:rPr>
          <w:rFonts w:eastAsia="TimesNewRomanPSMT"/>
          <w:sz w:val="28"/>
          <w:szCs w:val="28"/>
          <w:lang w:eastAsia="en-US"/>
        </w:rPr>
        <w:t xml:space="preserve"> в таблице ниже.</w:t>
      </w:r>
    </w:p>
    <w:p w:rsidR="00BD1F0B" w:rsidRPr="00BD1F0B" w:rsidRDefault="00BD1F0B" w:rsidP="00BD1F0B">
      <w:pPr>
        <w:tabs>
          <w:tab w:val="left" w:pos="2410"/>
        </w:tabs>
        <w:spacing w:after="120"/>
        <w:ind w:left="567"/>
        <w:jc w:val="center"/>
        <w:rPr>
          <w:rFonts w:eastAsia="Gulim"/>
          <w:sz w:val="28"/>
          <w:szCs w:val="28"/>
        </w:rPr>
      </w:pPr>
      <w:r w:rsidRPr="00BD1F0B">
        <w:rPr>
          <w:rFonts w:eastAsia="TimesNewRomanPSMT"/>
          <w:sz w:val="28"/>
          <w:szCs w:val="28"/>
        </w:rPr>
        <w:t>Таблица 1.39 - Среднее время, затраченное на восстановление теплоснабжения потребителей после аварийных отключений.</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7"/>
        <w:gridCol w:w="4786"/>
      </w:tblGrid>
      <w:tr w:rsidR="00BD1F0B" w:rsidRPr="00BD1F0B" w:rsidTr="00BD1F0B">
        <w:tc>
          <w:tcPr>
            <w:tcW w:w="4677"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autoSpaceDE w:val="0"/>
              <w:autoSpaceDN w:val="0"/>
              <w:adjustRightInd w:val="0"/>
              <w:spacing w:line="276" w:lineRule="auto"/>
              <w:jc w:val="center"/>
              <w:rPr>
                <w:rFonts w:eastAsia="Calibri"/>
                <w:b/>
                <w:bCs/>
                <w:sz w:val="20"/>
                <w:szCs w:val="20"/>
              </w:rPr>
            </w:pPr>
            <w:r w:rsidRPr="00BD1F0B">
              <w:rPr>
                <w:rFonts w:eastAsia="Calibri"/>
                <w:b/>
                <w:bCs/>
                <w:sz w:val="20"/>
                <w:szCs w:val="20"/>
              </w:rPr>
              <w:t xml:space="preserve">Диаметр труб тепловых сетей, </w:t>
            </w:r>
            <w:proofErr w:type="gramStart"/>
            <w:r w:rsidRPr="00BD1F0B">
              <w:rPr>
                <w:rFonts w:eastAsia="Calibri"/>
                <w:b/>
                <w:bCs/>
                <w:sz w:val="20"/>
                <w:szCs w:val="20"/>
              </w:rPr>
              <w:t>мм</w:t>
            </w:r>
            <w:proofErr w:type="gramEnd"/>
          </w:p>
        </w:tc>
        <w:tc>
          <w:tcPr>
            <w:tcW w:w="4786" w:type="dxa"/>
            <w:tcBorders>
              <w:top w:val="single" w:sz="12" w:space="0" w:color="auto"/>
              <w:left w:val="single" w:sz="12" w:space="0" w:color="auto"/>
              <w:bottom w:val="single" w:sz="12" w:space="0" w:color="auto"/>
              <w:right w:val="single" w:sz="12" w:space="0" w:color="auto"/>
            </w:tcBorders>
            <w:shd w:val="clear" w:color="auto" w:fill="FFFFFF"/>
            <w:hideMark/>
          </w:tcPr>
          <w:p w:rsidR="00BD1F0B" w:rsidRPr="00BD1F0B" w:rsidRDefault="00BD1F0B" w:rsidP="00BD1F0B">
            <w:pPr>
              <w:autoSpaceDE w:val="0"/>
              <w:autoSpaceDN w:val="0"/>
              <w:adjustRightInd w:val="0"/>
              <w:spacing w:line="276" w:lineRule="auto"/>
              <w:jc w:val="center"/>
              <w:rPr>
                <w:rFonts w:eastAsia="Calibri"/>
                <w:b/>
                <w:bCs/>
                <w:sz w:val="20"/>
                <w:szCs w:val="20"/>
              </w:rPr>
            </w:pPr>
            <w:r w:rsidRPr="00BD1F0B">
              <w:rPr>
                <w:rFonts w:eastAsia="Calibri"/>
                <w:b/>
                <w:bCs/>
                <w:sz w:val="20"/>
                <w:szCs w:val="20"/>
              </w:rPr>
              <w:t xml:space="preserve">Время восстановления теплоснабжения, </w:t>
            </w:r>
            <w:proofErr w:type="gramStart"/>
            <w:r w:rsidRPr="00BD1F0B">
              <w:rPr>
                <w:rFonts w:eastAsia="Calibri"/>
                <w:b/>
                <w:bCs/>
                <w:sz w:val="20"/>
                <w:szCs w:val="20"/>
              </w:rPr>
              <w:t>ч</w:t>
            </w:r>
            <w:proofErr w:type="gramEnd"/>
            <w:r w:rsidRPr="00BD1F0B">
              <w:rPr>
                <w:rFonts w:eastAsia="Calibri"/>
                <w:b/>
                <w:bCs/>
                <w:sz w:val="20"/>
                <w:szCs w:val="20"/>
              </w:rPr>
              <w:t>.</w:t>
            </w:r>
          </w:p>
        </w:tc>
      </w:tr>
      <w:tr w:rsidR="00BD1F0B" w:rsidRPr="00BD1F0B" w:rsidTr="00BD1F0B">
        <w:trPr>
          <w:trHeight w:val="147"/>
        </w:trPr>
        <w:tc>
          <w:tcPr>
            <w:tcW w:w="46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spacing w:line="276" w:lineRule="auto"/>
              <w:jc w:val="center"/>
              <w:rPr>
                <w:rFonts w:eastAsia="Calibri"/>
                <w:sz w:val="20"/>
                <w:szCs w:val="20"/>
              </w:rPr>
            </w:pPr>
            <w:r w:rsidRPr="00BD1F0B">
              <w:rPr>
                <w:rFonts w:eastAsia="Calibri"/>
                <w:sz w:val="20"/>
                <w:szCs w:val="20"/>
              </w:rPr>
              <w:t>до 300</w:t>
            </w:r>
          </w:p>
        </w:tc>
        <w:tc>
          <w:tcPr>
            <w:tcW w:w="478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spacing w:line="276" w:lineRule="auto"/>
              <w:jc w:val="center"/>
              <w:rPr>
                <w:rFonts w:eastAsia="Calibri"/>
                <w:sz w:val="20"/>
                <w:szCs w:val="20"/>
              </w:rPr>
            </w:pPr>
            <w:r w:rsidRPr="00BD1F0B">
              <w:rPr>
                <w:rFonts w:eastAsia="Calibri"/>
                <w:sz w:val="20"/>
                <w:szCs w:val="20"/>
              </w:rPr>
              <w:t>15</w:t>
            </w:r>
          </w:p>
        </w:tc>
      </w:tr>
    </w:tbl>
    <w:p w:rsidR="00BD1F0B" w:rsidRPr="00BD1F0B" w:rsidRDefault="00BD1F0B" w:rsidP="00BD1F0B">
      <w:pPr>
        <w:spacing w:line="276" w:lineRule="auto"/>
        <w:jc w:val="center"/>
        <w:rPr>
          <w:sz w:val="28"/>
          <w:szCs w:val="28"/>
        </w:rPr>
      </w:pPr>
      <w:r w:rsidRPr="00BD1F0B">
        <w:rPr>
          <w:b/>
          <w:color w:val="000000"/>
          <w:sz w:val="28"/>
          <w:szCs w:val="28"/>
        </w:rPr>
        <w:t>1.9.4. Графические материалы (карты-схемы тепловых сетей и зон ненормативной надежности и безопасности теплоснабжения)</w:t>
      </w:r>
      <w:r w:rsidRPr="00BD1F0B">
        <w:rPr>
          <w:sz w:val="28"/>
          <w:szCs w:val="28"/>
        </w:rPr>
        <w:t xml:space="preserve"> </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Расчет уровня надежности теплоснабжения потребителей по состоянию на 01.01.2024 г. должен быть выполнен на основании Приложения 18 Методических указаний по разработке схемы теплоснабжения, утвержденных Приказом Минэнерго России от 05.03.2019 г. № 212, в соответствии с нормативными положениями, регламентами и показателями, включенными в СП 124.13330.202 Тепловые сети. Актуализированная редакция СНиП 41-02-2003 с использованием программно-расчетного комплекса ГИС </w:t>
      </w:r>
      <w:proofErr w:type="spellStart"/>
      <w:r w:rsidRPr="00BD1F0B">
        <w:rPr>
          <w:rFonts w:eastAsia="Calibri"/>
          <w:sz w:val="28"/>
          <w:szCs w:val="28"/>
          <w:lang w:val="en-US" w:eastAsia="en-US"/>
        </w:rPr>
        <w:t>ZuluThermo</w:t>
      </w:r>
      <w:proofErr w:type="spellEnd"/>
      <w:r w:rsidRPr="00BD1F0B">
        <w:rPr>
          <w:rFonts w:eastAsia="Calibri"/>
          <w:sz w:val="28"/>
          <w:szCs w:val="28"/>
          <w:lang w:eastAsia="en-US"/>
        </w:rPr>
        <w:t xml:space="preserve"> и входить в состав электронной модели.</w:t>
      </w:r>
    </w:p>
    <w:p w:rsidR="00BD1F0B" w:rsidRPr="00BD1F0B" w:rsidRDefault="00BD1F0B" w:rsidP="00BD1F0B">
      <w:pPr>
        <w:spacing w:line="276" w:lineRule="auto"/>
        <w:jc w:val="center"/>
        <w:rPr>
          <w:b/>
          <w:color w:val="000000"/>
          <w:sz w:val="28"/>
          <w:szCs w:val="28"/>
        </w:rPr>
      </w:pPr>
      <w:r w:rsidRPr="00BD1F0B">
        <w:rPr>
          <w:b/>
          <w:color w:val="000000"/>
          <w:sz w:val="28"/>
          <w:szCs w:val="28"/>
          <w:lang w:eastAsia="ar-SA"/>
        </w:rPr>
        <w:t xml:space="preserve">1.9.5. </w:t>
      </w:r>
      <w:proofErr w:type="gramStart"/>
      <w:r w:rsidRPr="00BD1F0B">
        <w:rPr>
          <w:b/>
          <w:color w:val="000000"/>
          <w:sz w:val="28"/>
          <w:szCs w:val="28"/>
        </w:rPr>
        <w:t xml:space="preserve">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 </w:t>
      </w:r>
      <w:proofErr w:type="gramEnd"/>
    </w:p>
    <w:p w:rsidR="00BD1F0B" w:rsidRPr="00BD1F0B" w:rsidRDefault="00BD1F0B" w:rsidP="00BD1F0B">
      <w:pPr>
        <w:shd w:val="clear" w:color="auto" w:fill="FFFFFF"/>
        <w:spacing w:line="276" w:lineRule="auto"/>
        <w:ind w:firstLine="567"/>
        <w:jc w:val="both"/>
        <w:rPr>
          <w:rFonts w:eastAsia="Calibri"/>
          <w:sz w:val="28"/>
          <w:szCs w:val="28"/>
          <w:lang w:eastAsia="en-US"/>
        </w:rPr>
      </w:pPr>
      <w:proofErr w:type="gramStart"/>
      <w:r w:rsidRPr="00BD1F0B">
        <w:rPr>
          <w:rFonts w:eastAsia="Calibri"/>
          <w:sz w:val="28"/>
          <w:szCs w:val="28"/>
          <w:shd w:val="clear" w:color="auto" w:fill="FFFFFF"/>
          <w:lang w:eastAsia="en-US"/>
        </w:rPr>
        <w:t>Аварийные ситуации при теплоснабжении, расследование причин которых осуществлялось федеральным</w:t>
      </w:r>
      <w:r w:rsidRPr="00BD1F0B">
        <w:rPr>
          <w:rFonts w:eastAsia="Calibri"/>
          <w:sz w:val="28"/>
          <w:szCs w:val="28"/>
          <w:lang w:eastAsia="en-US"/>
        </w:rPr>
        <w:t xml:space="preserve"> органом исполнительной власти, уполномоченным на осуществление федерального государственного энергетического надзора, в соответствии с </w:t>
      </w:r>
      <w:hyperlink r:id="rId47" w:history="1">
        <w:r w:rsidRPr="00BD1F0B">
          <w:rPr>
            <w:rFonts w:eastAsia="Calibri"/>
            <w:szCs w:val="28"/>
            <w:u w:val="single"/>
            <w:lang w:eastAsia="en-US"/>
          </w:rPr>
          <w:t>Правилами</w:t>
        </w:r>
      </w:hyperlink>
      <w:r w:rsidRPr="00BD1F0B">
        <w:rPr>
          <w:rFonts w:eastAsia="Calibri"/>
          <w:sz w:val="28"/>
          <w:szCs w:val="28"/>
          <w:lang w:eastAsia="en-US"/>
        </w:rPr>
        <w:t xml:space="preserve"> расследования причин аварийных ситуаций при теплоснабжении, утвержденными постановлением Правительства Российской Федерации от 2 июня 2022 г. N 1014 «О расследовании причин аварийных ситуаций при теплоснабжении « за базовый период не зафиксированы.</w:t>
      </w:r>
      <w:proofErr w:type="gramEnd"/>
    </w:p>
    <w:p w:rsidR="00BD1F0B" w:rsidRPr="00BD1F0B" w:rsidRDefault="00BD1F0B" w:rsidP="00BD1F0B">
      <w:pPr>
        <w:spacing w:line="276" w:lineRule="auto"/>
        <w:ind w:firstLine="708"/>
        <w:jc w:val="center"/>
        <w:rPr>
          <w:b/>
          <w:color w:val="000000"/>
          <w:sz w:val="28"/>
          <w:szCs w:val="28"/>
          <w:lang w:eastAsia="ar-SA"/>
        </w:rPr>
      </w:pPr>
      <w:r w:rsidRPr="00BD1F0B">
        <w:rPr>
          <w:b/>
          <w:color w:val="000000"/>
          <w:sz w:val="28"/>
          <w:szCs w:val="28"/>
          <w:lang w:eastAsia="ar-SA"/>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BD1F0B" w:rsidRPr="00BD1F0B" w:rsidRDefault="00BD1F0B" w:rsidP="00BD1F0B">
      <w:pPr>
        <w:spacing w:line="276" w:lineRule="auto"/>
        <w:ind w:firstLine="708"/>
        <w:jc w:val="both"/>
        <w:rPr>
          <w:sz w:val="28"/>
          <w:szCs w:val="28"/>
        </w:rPr>
      </w:pPr>
      <w:r w:rsidRPr="00BD1F0B">
        <w:rPr>
          <w:sz w:val="28"/>
          <w:szCs w:val="28"/>
        </w:rPr>
        <w:t xml:space="preserve">Данных по аварийным отключениям потребителей отсутствуют. </w:t>
      </w:r>
    </w:p>
    <w:p w:rsidR="00BD1F0B" w:rsidRPr="00BD1F0B" w:rsidRDefault="00BD1F0B" w:rsidP="00BD1F0B">
      <w:pPr>
        <w:spacing w:line="276" w:lineRule="auto"/>
        <w:ind w:firstLine="708"/>
        <w:jc w:val="both"/>
        <w:rPr>
          <w:sz w:val="28"/>
          <w:szCs w:val="28"/>
        </w:rPr>
      </w:pPr>
      <w:proofErr w:type="gramStart"/>
      <w:r w:rsidRPr="00BD1F0B">
        <w:rPr>
          <w:sz w:val="28"/>
          <w:szCs w:val="28"/>
        </w:rP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w:t>
      </w:r>
      <w:r w:rsidRPr="00BD1F0B">
        <w:rPr>
          <w:sz w:val="28"/>
          <w:szCs w:val="28"/>
        </w:rPr>
        <w:lastRenderedPageBreak/>
        <w:t>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в целом производится по</w:t>
      </w:r>
      <w:proofErr w:type="gramEnd"/>
      <w:r w:rsidRPr="00BD1F0B">
        <w:rPr>
          <w:sz w:val="28"/>
          <w:szCs w:val="28"/>
        </w:rPr>
        <w:t xml:space="preserve"> следующим критериям:</w:t>
      </w:r>
    </w:p>
    <w:p w:rsidR="00BD1F0B" w:rsidRPr="00BD1F0B" w:rsidRDefault="00BD1F0B" w:rsidP="009B2209">
      <w:pPr>
        <w:numPr>
          <w:ilvl w:val="0"/>
          <w:numId w:val="21"/>
        </w:numPr>
        <w:spacing w:line="276" w:lineRule="auto"/>
        <w:ind w:firstLine="567"/>
        <w:jc w:val="both"/>
        <w:rPr>
          <w:sz w:val="28"/>
          <w:szCs w:val="28"/>
        </w:rPr>
      </w:pPr>
      <w:r w:rsidRPr="00BD1F0B">
        <w:rPr>
          <w:sz w:val="28"/>
          <w:szCs w:val="28"/>
        </w:rPr>
        <w:t xml:space="preserve">Интенсивность отказов (p) определяется за год по следующей зависимости </w:t>
      </w:r>
    </w:p>
    <w:p w:rsidR="00BD1F0B" w:rsidRPr="00BD1F0B" w:rsidRDefault="00BD1F0B" w:rsidP="00BD1F0B">
      <w:pPr>
        <w:spacing w:line="276" w:lineRule="auto"/>
        <w:ind w:firstLine="567"/>
        <w:jc w:val="both"/>
        <w:rPr>
          <w:sz w:val="28"/>
          <w:szCs w:val="28"/>
        </w:rPr>
      </w:pPr>
      <w:r w:rsidRPr="00BD1F0B">
        <w:rPr>
          <w:sz w:val="28"/>
          <w:szCs w:val="28"/>
        </w:rPr>
        <w:t xml:space="preserve">p = SUM Мот x </w:t>
      </w:r>
      <w:proofErr w:type="spellStart"/>
      <w:proofErr w:type="gramStart"/>
      <w:r w:rsidRPr="00BD1F0B">
        <w:rPr>
          <w:sz w:val="28"/>
          <w:szCs w:val="28"/>
        </w:rPr>
        <w:t>n</w:t>
      </w:r>
      <w:proofErr w:type="gramEnd"/>
      <w:r w:rsidRPr="00BD1F0B">
        <w:rPr>
          <w:sz w:val="28"/>
          <w:szCs w:val="28"/>
        </w:rPr>
        <w:t>от</w:t>
      </w:r>
      <w:proofErr w:type="spellEnd"/>
      <w:r w:rsidRPr="00BD1F0B">
        <w:rPr>
          <w:sz w:val="28"/>
          <w:szCs w:val="28"/>
        </w:rPr>
        <w:t xml:space="preserve"> / SUM </w:t>
      </w:r>
      <w:proofErr w:type="spellStart"/>
      <w:r w:rsidRPr="00BD1F0B">
        <w:rPr>
          <w:sz w:val="28"/>
          <w:szCs w:val="28"/>
        </w:rPr>
        <w:t>Мn</w:t>
      </w:r>
      <w:proofErr w:type="spellEnd"/>
      <w:r w:rsidRPr="00BD1F0B">
        <w:rPr>
          <w:sz w:val="28"/>
          <w:szCs w:val="28"/>
        </w:rPr>
        <w:t xml:space="preserve">, (1) </w:t>
      </w:r>
    </w:p>
    <w:p w:rsidR="00BD1F0B" w:rsidRPr="00BD1F0B" w:rsidRDefault="00BD1F0B" w:rsidP="00BD1F0B">
      <w:pPr>
        <w:spacing w:line="276" w:lineRule="auto"/>
        <w:ind w:firstLine="567"/>
        <w:jc w:val="both"/>
        <w:rPr>
          <w:sz w:val="28"/>
          <w:szCs w:val="28"/>
        </w:rPr>
      </w:pPr>
      <w:r w:rsidRPr="00BD1F0B">
        <w:rPr>
          <w:sz w:val="28"/>
          <w:szCs w:val="28"/>
        </w:rPr>
        <w:t xml:space="preserve">где: </w:t>
      </w:r>
    </w:p>
    <w:p w:rsidR="00BD1F0B" w:rsidRPr="00BD1F0B" w:rsidRDefault="00BD1F0B" w:rsidP="00BD1F0B">
      <w:pPr>
        <w:spacing w:line="276" w:lineRule="auto"/>
        <w:ind w:firstLine="567"/>
        <w:jc w:val="both"/>
        <w:rPr>
          <w:sz w:val="28"/>
          <w:szCs w:val="28"/>
        </w:rPr>
      </w:pPr>
      <w:r w:rsidRPr="00BD1F0B">
        <w:rPr>
          <w:sz w:val="28"/>
          <w:szCs w:val="28"/>
        </w:rPr>
        <w:t xml:space="preserve">Мот - материальная характеристика участков тепловой сети, выключенных из работы при отказе (кв. м); </w:t>
      </w:r>
    </w:p>
    <w:p w:rsidR="00BD1F0B" w:rsidRPr="00BD1F0B" w:rsidRDefault="00BD1F0B" w:rsidP="00BD1F0B">
      <w:pPr>
        <w:spacing w:line="276" w:lineRule="auto"/>
        <w:ind w:firstLine="567"/>
        <w:jc w:val="both"/>
        <w:rPr>
          <w:sz w:val="28"/>
          <w:szCs w:val="28"/>
        </w:rPr>
      </w:pPr>
      <w:proofErr w:type="spellStart"/>
      <w:proofErr w:type="gramStart"/>
      <w:r w:rsidRPr="00BD1F0B">
        <w:rPr>
          <w:sz w:val="28"/>
          <w:szCs w:val="28"/>
        </w:rPr>
        <w:t>n</w:t>
      </w:r>
      <w:proofErr w:type="gramEnd"/>
      <w:r w:rsidRPr="00BD1F0B">
        <w:rPr>
          <w:sz w:val="28"/>
          <w:szCs w:val="28"/>
        </w:rPr>
        <w:t>от</w:t>
      </w:r>
      <w:proofErr w:type="spellEnd"/>
      <w:r w:rsidRPr="00BD1F0B">
        <w:rPr>
          <w:sz w:val="28"/>
          <w:szCs w:val="28"/>
        </w:rPr>
        <w:t xml:space="preserve"> - время вынужденного выключения участков сети, вызванное отказом и его устранением (ч); </w:t>
      </w:r>
    </w:p>
    <w:p w:rsidR="00BD1F0B" w:rsidRPr="00BD1F0B" w:rsidRDefault="00BD1F0B" w:rsidP="00BD1F0B">
      <w:pPr>
        <w:spacing w:line="276" w:lineRule="auto"/>
        <w:ind w:firstLine="567"/>
        <w:jc w:val="both"/>
        <w:rPr>
          <w:sz w:val="28"/>
          <w:szCs w:val="28"/>
        </w:rPr>
      </w:pPr>
      <w:r w:rsidRPr="00BD1F0B">
        <w:rPr>
          <w:sz w:val="28"/>
          <w:szCs w:val="28"/>
        </w:rPr>
        <w:t xml:space="preserve">SUM </w:t>
      </w:r>
      <w:proofErr w:type="spellStart"/>
      <w:r w:rsidRPr="00BD1F0B">
        <w:rPr>
          <w:sz w:val="28"/>
          <w:szCs w:val="28"/>
        </w:rPr>
        <w:t>М</w:t>
      </w:r>
      <w:proofErr w:type="gramStart"/>
      <w:r w:rsidRPr="00BD1F0B">
        <w:rPr>
          <w:sz w:val="28"/>
          <w:szCs w:val="28"/>
        </w:rPr>
        <w:t>n</w:t>
      </w:r>
      <w:proofErr w:type="spellEnd"/>
      <w:proofErr w:type="gramEnd"/>
      <w:r w:rsidRPr="00BD1F0B">
        <w:rPr>
          <w:sz w:val="28"/>
          <w:szCs w:val="28"/>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BD1F0B" w:rsidRPr="00BD1F0B" w:rsidRDefault="00BD1F0B" w:rsidP="00BD1F0B">
      <w:pPr>
        <w:spacing w:line="276" w:lineRule="auto"/>
        <w:ind w:firstLine="567"/>
        <w:jc w:val="both"/>
        <w:rPr>
          <w:sz w:val="28"/>
          <w:szCs w:val="28"/>
        </w:rPr>
      </w:pPr>
      <w:r w:rsidRPr="00BD1F0B">
        <w:rPr>
          <w:sz w:val="28"/>
          <w:szCs w:val="28"/>
        </w:rPr>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rsidR="00BD1F0B" w:rsidRPr="00BD1F0B" w:rsidRDefault="00BD1F0B" w:rsidP="00BD1F0B">
      <w:pPr>
        <w:spacing w:line="276" w:lineRule="auto"/>
        <w:ind w:firstLine="567"/>
        <w:jc w:val="both"/>
        <w:rPr>
          <w:sz w:val="28"/>
          <w:szCs w:val="28"/>
        </w:rPr>
      </w:pPr>
      <w:r w:rsidRPr="00BD1F0B">
        <w:rPr>
          <w:sz w:val="28"/>
          <w:szCs w:val="28"/>
        </w:rPr>
        <w:t xml:space="preserve">Согласно СНиП 41-02-2003 «Тепловые сети» минимально допустимые показатели вероятности безотказной работы для тепловых сетей; </w:t>
      </w:r>
    </w:p>
    <w:p w:rsidR="00BD1F0B" w:rsidRPr="00BD1F0B" w:rsidRDefault="00BD1F0B" w:rsidP="009B2209">
      <w:pPr>
        <w:numPr>
          <w:ilvl w:val="0"/>
          <w:numId w:val="21"/>
        </w:numPr>
        <w:spacing w:line="276" w:lineRule="auto"/>
        <w:ind w:firstLine="567"/>
        <w:jc w:val="both"/>
        <w:rPr>
          <w:sz w:val="28"/>
          <w:szCs w:val="28"/>
        </w:rPr>
      </w:pPr>
      <w:r w:rsidRPr="00BD1F0B">
        <w:rPr>
          <w:sz w:val="28"/>
          <w:szCs w:val="28"/>
        </w:rPr>
        <w:t xml:space="preserve">Относительный аварийный </w:t>
      </w:r>
      <w:proofErr w:type="spellStart"/>
      <w:r w:rsidRPr="00BD1F0B">
        <w:rPr>
          <w:sz w:val="28"/>
          <w:szCs w:val="28"/>
        </w:rPr>
        <w:t>недоотпуск</w:t>
      </w:r>
      <w:proofErr w:type="spellEnd"/>
      <w:r w:rsidRPr="00BD1F0B">
        <w:rPr>
          <w:sz w:val="28"/>
          <w:szCs w:val="28"/>
        </w:rPr>
        <w:t xml:space="preserve"> тепла (q) определяется по формуле:</w:t>
      </w:r>
    </w:p>
    <w:p w:rsidR="00BD1F0B" w:rsidRPr="00BD1F0B" w:rsidRDefault="00BD1F0B" w:rsidP="00BD1F0B">
      <w:pPr>
        <w:spacing w:line="276" w:lineRule="auto"/>
        <w:ind w:firstLine="567"/>
        <w:jc w:val="both"/>
        <w:rPr>
          <w:sz w:val="28"/>
          <w:szCs w:val="28"/>
          <w:lang w:val="en-US"/>
        </w:rPr>
      </w:pPr>
      <w:r w:rsidRPr="00BD1F0B">
        <w:rPr>
          <w:sz w:val="28"/>
          <w:szCs w:val="28"/>
        </w:rPr>
        <w:t xml:space="preserve"> </w:t>
      </w:r>
      <w:r w:rsidRPr="00BD1F0B">
        <w:rPr>
          <w:sz w:val="28"/>
          <w:szCs w:val="28"/>
          <w:lang w:val="en-US"/>
        </w:rPr>
        <w:t>q = SUM Q</w:t>
      </w:r>
      <w:proofErr w:type="spellStart"/>
      <w:r w:rsidRPr="00BD1F0B">
        <w:rPr>
          <w:sz w:val="28"/>
          <w:szCs w:val="28"/>
        </w:rPr>
        <w:t>ав</w:t>
      </w:r>
      <w:proofErr w:type="spellEnd"/>
      <w:r w:rsidRPr="00BD1F0B">
        <w:rPr>
          <w:sz w:val="28"/>
          <w:szCs w:val="28"/>
          <w:lang w:val="en-US"/>
        </w:rPr>
        <w:t xml:space="preserve"> / SUM Q, (2) </w:t>
      </w:r>
    </w:p>
    <w:p w:rsidR="00BD1F0B" w:rsidRPr="00BD1F0B" w:rsidRDefault="00BD1F0B" w:rsidP="00BD1F0B">
      <w:pPr>
        <w:spacing w:line="276" w:lineRule="auto"/>
        <w:ind w:firstLine="567"/>
        <w:jc w:val="both"/>
        <w:rPr>
          <w:sz w:val="28"/>
          <w:szCs w:val="28"/>
        </w:rPr>
      </w:pPr>
      <w:r w:rsidRPr="00BD1F0B">
        <w:rPr>
          <w:sz w:val="28"/>
          <w:szCs w:val="28"/>
        </w:rPr>
        <w:t>где:</w:t>
      </w:r>
    </w:p>
    <w:p w:rsidR="00BD1F0B" w:rsidRPr="00BD1F0B" w:rsidRDefault="00BD1F0B" w:rsidP="00BD1F0B">
      <w:pPr>
        <w:spacing w:line="276" w:lineRule="auto"/>
        <w:ind w:firstLine="567"/>
        <w:jc w:val="both"/>
        <w:rPr>
          <w:sz w:val="28"/>
          <w:szCs w:val="28"/>
        </w:rPr>
      </w:pPr>
      <w:r w:rsidRPr="00BD1F0B">
        <w:rPr>
          <w:sz w:val="28"/>
          <w:szCs w:val="28"/>
        </w:rPr>
        <w:t xml:space="preserve"> SUM </w:t>
      </w:r>
      <w:proofErr w:type="spellStart"/>
      <w:proofErr w:type="gramStart"/>
      <w:r w:rsidRPr="00BD1F0B">
        <w:rPr>
          <w:sz w:val="28"/>
          <w:szCs w:val="28"/>
        </w:rPr>
        <w:t>Q</w:t>
      </w:r>
      <w:proofErr w:type="gramEnd"/>
      <w:r w:rsidRPr="00BD1F0B">
        <w:rPr>
          <w:sz w:val="28"/>
          <w:szCs w:val="28"/>
        </w:rPr>
        <w:t>ав</w:t>
      </w:r>
      <w:proofErr w:type="spellEnd"/>
      <w:r w:rsidRPr="00BD1F0B">
        <w:rPr>
          <w:sz w:val="28"/>
          <w:szCs w:val="28"/>
        </w:rPr>
        <w:t xml:space="preserve"> - аварийный </w:t>
      </w:r>
      <w:proofErr w:type="spellStart"/>
      <w:r w:rsidRPr="00BD1F0B">
        <w:rPr>
          <w:sz w:val="28"/>
          <w:szCs w:val="28"/>
        </w:rPr>
        <w:t>недоотпуск</w:t>
      </w:r>
      <w:proofErr w:type="spellEnd"/>
      <w:r w:rsidRPr="00BD1F0B">
        <w:rPr>
          <w:sz w:val="28"/>
          <w:szCs w:val="28"/>
        </w:rPr>
        <w:t xml:space="preserve"> тепла за год, Гкал; </w:t>
      </w:r>
    </w:p>
    <w:p w:rsidR="00BD1F0B" w:rsidRPr="00BD1F0B" w:rsidRDefault="00BD1F0B" w:rsidP="00BD1F0B">
      <w:pPr>
        <w:spacing w:line="276" w:lineRule="auto"/>
        <w:ind w:firstLine="567"/>
        <w:jc w:val="both"/>
        <w:rPr>
          <w:sz w:val="28"/>
          <w:szCs w:val="28"/>
        </w:rPr>
      </w:pPr>
      <w:r w:rsidRPr="00BD1F0B">
        <w:rPr>
          <w:sz w:val="28"/>
          <w:szCs w:val="28"/>
        </w:rPr>
        <w:t xml:space="preserve">SUM Q - расчетный отпуск тепла системой теплоснабжения за год, Гкал. </w:t>
      </w:r>
    </w:p>
    <w:p w:rsidR="00BD1F0B" w:rsidRPr="00BD1F0B" w:rsidRDefault="00BD1F0B" w:rsidP="009B2209">
      <w:pPr>
        <w:numPr>
          <w:ilvl w:val="0"/>
          <w:numId w:val="21"/>
        </w:numPr>
        <w:spacing w:line="276" w:lineRule="auto"/>
        <w:ind w:firstLine="567"/>
        <w:jc w:val="both"/>
        <w:rPr>
          <w:sz w:val="28"/>
          <w:szCs w:val="28"/>
        </w:rPr>
      </w:pPr>
      <w:r w:rsidRPr="00BD1F0B">
        <w:rPr>
          <w:sz w:val="28"/>
          <w:szCs w:val="28"/>
        </w:rPr>
        <w:t>Надежность электроснабжения источников тепла (</w:t>
      </w:r>
      <w:proofErr w:type="spellStart"/>
      <w:r w:rsidRPr="00BD1F0B">
        <w:rPr>
          <w:sz w:val="28"/>
          <w:szCs w:val="28"/>
        </w:rPr>
        <w:t>Кэ</w:t>
      </w:r>
      <w:proofErr w:type="spellEnd"/>
      <w:r w:rsidRPr="00BD1F0B">
        <w:rPr>
          <w:sz w:val="28"/>
          <w:szCs w:val="28"/>
        </w:rPr>
        <w:t>) характеризуется наличием или отсутствием резервного электропитания:</w:t>
      </w:r>
    </w:p>
    <w:p w:rsidR="00BD1F0B" w:rsidRPr="00BD1F0B" w:rsidRDefault="00BD1F0B" w:rsidP="00BD1F0B">
      <w:pPr>
        <w:spacing w:line="276" w:lineRule="auto"/>
        <w:ind w:firstLine="567"/>
        <w:jc w:val="both"/>
        <w:rPr>
          <w:sz w:val="28"/>
          <w:szCs w:val="28"/>
        </w:rPr>
      </w:pPr>
      <w:r w:rsidRPr="00BD1F0B">
        <w:rPr>
          <w:sz w:val="28"/>
          <w:szCs w:val="28"/>
        </w:rPr>
        <w:t xml:space="preserve"> при наличии второго ввода или автономного источника электроснабжения </w:t>
      </w:r>
      <w:proofErr w:type="spellStart"/>
      <w:r w:rsidRPr="00BD1F0B">
        <w:rPr>
          <w:sz w:val="28"/>
          <w:szCs w:val="28"/>
        </w:rPr>
        <w:t>Кэ</w:t>
      </w:r>
      <w:proofErr w:type="spellEnd"/>
      <w:r w:rsidRPr="00BD1F0B">
        <w:rPr>
          <w:sz w:val="28"/>
          <w:szCs w:val="28"/>
        </w:rPr>
        <w:t xml:space="preserve"> = 1,0; </w:t>
      </w:r>
    </w:p>
    <w:p w:rsidR="00BD1F0B" w:rsidRPr="00BD1F0B" w:rsidRDefault="00BD1F0B" w:rsidP="00BD1F0B">
      <w:pPr>
        <w:spacing w:line="276" w:lineRule="auto"/>
        <w:ind w:firstLine="567"/>
        <w:jc w:val="both"/>
        <w:rPr>
          <w:sz w:val="28"/>
          <w:szCs w:val="28"/>
        </w:rPr>
      </w:pPr>
      <w:r w:rsidRPr="00BD1F0B">
        <w:rPr>
          <w:sz w:val="28"/>
          <w:szCs w:val="28"/>
        </w:rPr>
        <w:t xml:space="preserve">при отсутствии резервного электропитания при мощности отопительной котельной </w:t>
      </w:r>
    </w:p>
    <w:p w:rsidR="00BD1F0B" w:rsidRPr="00BD1F0B" w:rsidRDefault="00BD1F0B" w:rsidP="00BD1F0B">
      <w:pPr>
        <w:spacing w:line="276" w:lineRule="auto"/>
        <w:ind w:firstLine="567"/>
        <w:jc w:val="both"/>
        <w:rPr>
          <w:sz w:val="28"/>
          <w:szCs w:val="28"/>
        </w:rPr>
      </w:pPr>
      <w:r w:rsidRPr="00BD1F0B">
        <w:rPr>
          <w:sz w:val="28"/>
          <w:szCs w:val="28"/>
        </w:rPr>
        <w:t>до 5,0 Гкал/</w:t>
      </w:r>
      <w:proofErr w:type="gramStart"/>
      <w:r w:rsidRPr="00BD1F0B">
        <w:rPr>
          <w:sz w:val="28"/>
          <w:szCs w:val="28"/>
        </w:rPr>
        <w:t>ч</w:t>
      </w:r>
      <w:proofErr w:type="gramEnd"/>
      <w:r w:rsidRPr="00BD1F0B">
        <w:rPr>
          <w:sz w:val="28"/>
          <w:szCs w:val="28"/>
        </w:rPr>
        <w:t xml:space="preserve"> </w:t>
      </w:r>
      <w:proofErr w:type="spellStart"/>
      <w:r w:rsidRPr="00BD1F0B">
        <w:rPr>
          <w:sz w:val="28"/>
          <w:szCs w:val="28"/>
        </w:rPr>
        <w:t>Кэ</w:t>
      </w:r>
      <w:proofErr w:type="spellEnd"/>
      <w:r w:rsidRPr="00BD1F0B">
        <w:rPr>
          <w:sz w:val="28"/>
          <w:szCs w:val="28"/>
        </w:rPr>
        <w:t xml:space="preserve"> = 0,8 </w:t>
      </w:r>
    </w:p>
    <w:p w:rsidR="00BD1F0B" w:rsidRPr="00BD1F0B" w:rsidRDefault="00BD1F0B" w:rsidP="00BD1F0B">
      <w:pPr>
        <w:spacing w:line="276" w:lineRule="auto"/>
        <w:ind w:firstLine="567"/>
        <w:jc w:val="both"/>
        <w:rPr>
          <w:sz w:val="28"/>
          <w:szCs w:val="28"/>
        </w:rPr>
      </w:pPr>
      <w:r w:rsidRPr="00BD1F0B">
        <w:rPr>
          <w:sz w:val="28"/>
          <w:szCs w:val="28"/>
        </w:rPr>
        <w:t>св. 5,0 до 20 Гкал/</w:t>
      </w:r>
      <w:proofErr w:type="gramStart"/>
      <w:r w:rsidRPr="00BD1F0B">
        <w:rPr>
          <w:sz w:val="28"/>
          <w:szCs w:val="28"/>
        </w:rPr>
        <w:t>ч</w:t>
      </w:r>
      <w:proofErr w:type="gramEnd"/>
      <w:r w:rsidRPr="00BD1F0B">
        <w:rPr>
          <w:sz w:val="28"/>
          <w:szCs w:val="28"/>
        </w:rPr>
        <w:t xml:space="preserve"> </w:t>
      </w:r>
      <w:proofErr w:type="spellStart"/>
      <w:r w:rsidRPr="00BD1F0B">
        <w:rPr>
          <w:sz w:val="28"/>
          <w:szCs w:val="28"/>
        </w:rPr>
        <w:t>Кэ</w:t>
      </w:r>
      <w:proofErr w:type="spellEnd"/>
      <w:r w:rsidRPr="00BD1F0B">
        <w:rPr>
          <w:sz w:val="28"/>
          <w:szCs w:val="28"/>
        </w:rPr>
        <w:t xml:space="preserve"> = 0,7 </w:t>
      </w:r>
    </w:p>
    <w:p w:rsidR="00BD1F0B" w:rsidRPr="00BD1F0B" w:rsidRDefault="00BD1F0B" w:rsidP="00BD1F0B">
      <w:pPr>
        <w:spacing w:line="276" w:lineRule="auto"/>
        <w:ind w:firstLine="567"/>
        <w:jc w:val="both"/>
        <w:rPr>
          <w:sz w:val="28"/>
          <w:szCs w:val="28"/>
        </w:rPr>
      </w:pPr>
      <w:r w:rsidRPr="00BD1F0B">
        <w:rPr>
          <w:sz w:val="28"/>
          <w:szCs w:val="28"/>
        </w:rPr>
        <w:t>св. 20 Гкал/</w:t>
      </w:r>
      <w:proofErr w:type="gramStart"/>
      <w:r w:rsidRPr="00BD1F0B">
        <w:rPr>
          <w:sz w:val="28"/>
          <w:szCs w:val="28"/>
        </w:rPr>
        <w:t>ч</w:t>
      </w:r>
      <w:proofErr w:type="gramEnd"/>
      <w:r w:rsidRPr="00BD1F0B">
        <w:rPr>
          <w:sz w:val="28"/>
          <w:szCs w:val="28"/>
        </w:rPr>
        <w:t xml:space="preserve"> </w:t>
      </w:r>
      <w:proofErr w:type="spellStart"/>
      <w:r w:rsidRPr="00BD1F0B">
        <w:rPr>
          <w:sz w:val="28"/>
          <w:szCs w:val="28"/>
        </w:rPr>
        <w:t>Кэ</w:t>
      </w:r>
      <w:proofErr w:type="spellEnd"/>
      <w:r w:rsidRPr="00BD1F0B">
        <w:rPr>
          <w:sz w:val="28"/>
          <w:szCs w:val="28"/>
        </w:rPr>
        <w:t xml:space="preserve"> = 0,6. </w:t>
      </w:r>
    </w:p>
    <w:p w:rsidR="00BD1F0B" w:rsidRPr="00BD1F0B" w:rsidRDefault="00BD1F0B" w:rsidP="009B2209">
      <w:pPr>
        <w:numPr>
          <w:ilvl w:val="0"/>
          <w:numId w:val="21"/>
        </w:numPr>
        <w:spacing w:line="276" w:lineRule="auto"/>
        <w:ind w:firstLine="567"/>
        <w:jc w:val="both"/>
        <w:rPr>
          <w:sz w:val="28"/>
          <w:szCs w:val="28"/>
        </w:rPr>
      </w:pPr>
      <w:r w:rsidRPr="00BD1F0B">
        <w:rPr>
          <w:sz w:val="28"/>
          <w:szCs w:val="28"/>
        </w:rPr>
        <w:t>Надежность водоснабжения источников тепла (</w:t>
      </w:r>
      <w:proofErr w:type="spellStart"/>
      <w:r w:rsidRPr="00BD1F0B">
        <w:rPr>
          <w:sz w:val="28"/>
          <w:szCs w:val="28"/>
        </w:rPr>
        <w:t>Кв</w:t>
      </w:r>
      <w:proofErr w:type="spellEnd"/>
      <w:r w:rsidRPr="00BD1F0B">
        <w:rPr>
          <w:sz w:val="28"/>
          <w:szCs w:val="28"/>
        </w:rPr>
        <w:t>) характеризуется наличием или отсутствием резервного водоснабжения:</w:t>
      </w:r>
    </w:p>
    <w:p w:rsidR="00BD1F0B" w:rsidRPr="00BD1F0B" w:rsidRDefault="00BD1F0B" w:rsidP="00BD1F0B">
      <w:pPr>
        <w:spacing w:line="276" w:lineRule="auto"/>
        <w:ind w:firstLine="567"/>
        <w:jc w:val="both"/>
        <w:rPr>
          <w:sz w:val="28"/>
          <w:szCs w:val="28"/>
        </w:rPr>
      </w:pPr>
      <w:r w:rsidRPr="00BD1F0B">
        <w:rPr>
          <w:sz w:val="28"/>
          <w:szCs w:val="28"/>
        </w:rPr>
        <w:lastRenderedPageBreak/>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w:t>
      </w:r>
      <w:proofErr w:type="gramStart"/>
      <w:r w:rsidRPr="00BD1F0B">
        <w:rPr>
          <w:sz w:val="28"/>
          <w:szCs w:val="28"/>
        </w:rPr>
        <w:t xml:space="preserve"> </w:t>
      </w:r>
      <w:proofErr w:type="spellStart"/>
      <w:r w:rsidRPr="00BD1F0B">
        <w:rPr>
          <w:sz w:val="28"/>
          <w:szCs w:val="28"/>
        </w:rPr>
        <w:t>К</w:t>
      </w:r>
      <w:proofErr w:type="gramEnd"/>
      <w:r w:rsidRPr="00BD1F0B">
        <w:rPr>
          <w:sz w:val="28"/>
          <w:szCs w:val="28"/>
        </w:rPr>
        <w:t>в</w:t>
      </w:r>
      <w:proofErr w:type="spellEnd"/>
      <w:r w:rsidRPr="00BD1F0B">
        <w:rPr>
          <w:sz w:val="28"/>
          <w:szCs w:val="28"/>
        </w:rPr>
        <w:t xml:space="preserve"> = 1,0;</w:t>
      </w:r>
    </w:p>
    <w:p w:rsidR="00BD1F0B" w:rsidRPr="00BD1F0B" w:rsidRDefault="00BD1F0B" w:rsidP="00BD1F0B">
      <w:pPr>
        <w:spacing w:line="276" w:lineRule="auto"/>
        <w:ind w:firstLine="567"/>
        <w:jc w:val="both"/>
        <w:rPr>
          <w:sz w:val="28"/>
          <w:szCs w:val="28"/>
        </w:rPr>
      </w:pPr>
      <w:r w:rsidRPr="00BD1F0B">
        <w:rPr>
          <w:sz w:val="28"/>
          <w:szCs w:val="28"/>
        </w:rPr>
        <w:t xml:space="preserve"> при отсутствии резервного водоснабжения при мощности отопительной котельной </w:t>
      </w:r>
    </w:p>
    <w:p w:rsidR="00BD1F0B" w:rsidRPr="00BD1F0B" w:rsidRDefault="00BD1F0B" w:rsidP="00BD1F0B">
      <w:pPr>
        <w:ind w:firstLine="567"/>
        <w:jc w:val="both"/>
        <w:rPr>
          <w:sz w:val="28"/>
          <w:szCs w:val="28"/>
        </w:rPr>
      </w:pPr>
      <w:r w:rsidRPr="00BD1F0B">
        <w:rPr>
          <w:sz w:val="28"/>
          <w:szCs w:val="28"/>
        </w:rPr>
        <w:t>до 5,0 Гкал/ч</w:t>
      </w:r>
      <w:proofErr w:type="gramStart"/>
      <w:r w:rsidRPr="00BD1F0B">
        <w:rPr>
          <w:sz w:val="28"/>
          <w:szCs w:val="28"/>
        </w:rPr>
        <w:t xml:space="preserve"> </w:t>
      </w:r>
      <w:proofErr w:type="spellStart"/>
      <w:r w:rsidRPr="00BD1F0B">
        <w:rPr>
          <w:sz w:val="28"/>
          <w:szCs w:val="28"/>
        </w:rPr>
        <w:t>К</w:t>
      </w:r>
      <w:proofErr w:type="gramEnd"/>
      <w:r w:rsidRPr="00BD1F0B">
        <w:rPr>
          <w:sz w:val="28"/>
          <w:szCs w:val="28"/>
        </w:rPr>
        <w:t>в</w:t>
      </w:r>
      <w:proofErr w:type="spellEnd"/>
      <w:r w:rsidRPr="00BD1F0B">
        <w:rPr>
          <w:sz w:val="28"/>
          <w:szCs w:val="28"/>
        </w:rPr>
        <w:t xml:space="preserve"> = 0,8 </w:t>
      </w:r>
    </w:p>
    <w:p w:rsidR="00BD1F0B" w:rsidRPr="00BD1F0B" w:rsidRDefault="00BD1F0B" w:rsidP="00BD1F0B">
      <w:pPr>
        <w:ind w:firstLine="567"/>
        <w:jc w:val="both"/>
        <w:rPr>
          <w:sz w:val="28"/>
          <w:szCs w:val="28"/>
        </w:rPr>
      </w:pPr>
      <w:r w:rsidRPr="00BD1F0B">
        <w:rPr>
          <w:sz w:val="28"/>
          <w:szCs w:val="28"/>
        </w:rPr>
        <w:t>св. 5,0 до 20 Гкал/ч</w:t>
      </w:r>
      <w:proofErr w:type="gramStart"/>
      <w:r w:rsidRPr="00BD1F0B">
        <w:rPr>
          <w:sz w:val="28"/>
          <w:szCs w:val="28"/>
        </w:rPr>
        <w:t xml:space="preserve"> </w:t>
      </w:r>
      <w:proofErr w:type="spellStart"/>
      <w:r w:rsidRPr="00BD1F0B">
        <w:rPr>
          <w:sz w:val="28"/>
          <w:szCs w:val="28"/>
        </w:rPr>
        <w:t>К</w:t>
      </w:r>
      <w:proofErr w:type="gramEnd"/>
      <w:r w:rsidRPr="00BD1F0B">
        <w:rPr>
          <w:sz w:val="28"/>
          <w:szCs w:val="28"/>
        </w:rPr>
        <w:t>в</w:t>
      </w:r>
      <w:proofErr w:type="spellEnd"/>
      <w:r w:rsidRPr="00BD1F0B">
        <w:rPr>
          <w:sz w:val="28"/>
          <w:szCs w:val="28"/>
        </w:rPr>
        <w:t xml:space="preserve"> = 0,7 </w:t>
      </w:r>
    </w:p>
    <w:p w:rsidR="00BD1F0B" w:rsidRPr="00BD1F0B" w:rsidRDefault="00BD1F0B" w:rsidP="00BD1F0B">
      <w:pPr>
        <w:ind w:firstLine="567"/>
        <w:jc w:val="both"/>
        <w:rPr>
          <w:sz w:val="28"/>
          <w:szCs w:val="28"/>
        </w:rPr>
      </w:pPr>
      <w:r w:rsidRPr="00BD1F0B">
        <w:rPr>
          <w:sz w:val="28"/>
          <w:szCs w:val="28"/>
        </w:rPr>
        <w:t>св. 20 Гкал/ч</w:t>
      </w:r>
      <w:proofErr w:type="gramStart"/>
      <w:r w:rsidRPr="00BD1F0B">
        <w:rPr>
          <w:sz w:val="28"/>
          <w:szCs w:val="28"/>
        </w:rPr>
        <w:t xml:space="preserve"> </w:t>
      </w:r>
      <w:proofErr w:type="spellStart"/>
      <w:r w:rsidRPr="00BD1F0B">
        <w:rPr>
          <w:sz w:val="28"/>
          <w:szCs w:val="28"/>
        </w:rPr>
        <w:t>К</w:t>
      </w:r>
      <w:proofErr w:type="gramEnd"/>
      <w:r w:rsidRPr="00BD1F0B">
        <w:rPr>
          <w:sz w:val="28"/>
          <w:szCs w:val="28"/>
        </w:rPr>
        <w:t>в</w:t>
      </w:r>
      <w:proofErr w:type="spellEnd"/>
      <w:r w:rsidRPr="00BD1F0B">
        <w:rPr>
          <w:sz w:val="28"/>
          <w:szCs w:val="28"/>
        </w:rPr>
        <w:t xml:space="preserve"> = 0,6. </w:t>
      </w:r>
    </w:p>
    <w:p w:rsidR="00BD1F0B" w:rsidRPr="00BD1F0B" w:rsidRDefault="00BD1F0B" w:rsidP="009B2209">
      <w:pPr>
        <w:numPr>
          <w:ilvl w:val="0"/>
          <w:numId w:val="21"/>
        </w:numPr>
        <w:spacing w:line="276" w:lineRule="auto"/>
        <w:ind w:firstLine="567"/>
        <w:jc w:val="both"/>
        <w:rPr>
          <w:sz w:val="28"/>
          <w:szCs w:val="28"/>
        </w:rPr>
      </w:pPr>
      <w:r w:rsidRPr="00BD1F0B">
        <w:rPr>
          <w:sz w:val="28"/>
          <w:szCs w:val="28"/>
        </w:rPr>
        <w:t>Надежность топливоснабжения источников тепла (</w:t>
      </w:r>
      <w:proofErr w:type="spellStart"/>
      <w:r w:rsidRPr="00BD1F0B">
        <w:rPr>
          <w:sz w:val="28"/>
          <w:szCs w:val="28"/>
        </w:rPr>
        <w:t>Кт</w:t>
      </w:r>
      <w:proofErr w:type="spellEnd"/>
      <w:r w:rsidRPr="00BD1F0B">
        <w:rPr>
          <w:sz w:val="28"/>
          <w:szCs w:val="28"/>
        </w:rPr>
        <w:t xml:space="preserve">) характеризуется наличием или отсутствием резервного топливоснабжения: </w:t>
      </w:r>
    </w:p>
    <w:p w:rsidR="00BD1F0B" w:rsidRPr="00BD1F0B" w:rsidRDefault="00BD1F0B" w:rsidP="00BD1F0B">
      <w:pPr>
        <w:spacing w:line="276" w:lineRule="auto"/>
        <w:ind w:firstLine="567"/>
        <w:jc w:val="both"/>
        <w:rPr>
          <w:sz w:val="28"/>
          <w:szCs w:val="28"/>
        </w:rPr>
      </w:pPr>
      <w:r w:rsidRPr="00BD1F0B">
        <w:rPr>
          <w:sz w:val="28"/>
          <w:szCs w:val="28"/>
        </w:rPr>
        <w:t xml:space="preserve">при наличии резервного топлива - </w:t>
      </w:r>
      <w:proofErr w:type="spellStart"/>
      <w:r w:rsidRPr="00BD1F0B">
        <w:rPr>
          <w:sz w:val="28"/>
          <w:szCs w:val="28"/>
        </w:rPr>
        <w:t>Кт</w:t>
      </w:r>
      <w:proofErr w:type="spellEnd"/>
      <w:r w:rsidRPr="00BD1F0B">
        <w:rPr>
          <w:sz w:val="28"/>
          <w:szCs w:val="28"/>
        </w:rPr>
        <w:t xml:space="preserve"> = 1,0; </w:t>
      </w:r>
    </w:p>
    <w:p w:rsidR="00BD1F0B" w:rsidRPr="00BD1F0B" w:rsidRDefault="00BD1F0B" w:rsidP="00BD1F0B">
      <w:pPr>
        <w:spacing w:line="276" w:lineRule="auto"/>
        <w:ind w:firstLine="567"/>
        <w:jc w:val="both"/>
        <w:rPr>
          <w:sz w:val="28"/>
          <w:szCs w:val="28"/>
        </w:rPr>
      </w:pPr>
      <w:r w:rsidRPr="00BD1F0B">
        <w:rPr>
          <w:sz w:val="28"/>
          <w:szCs w:val="28"/>
        </w:rPr>
        <w:t xml:space="preserve">при отсутствии резервного топлива при мощности отопительной котельной </w:t>
      </w:r>
    </w:p>
    <w:p w:rsidR="00BD1F0B" w:rsidRPr="00BD1F0B" w:rsidRDefault="00BD1F0B" w:rsidP="00BD1F0B">
      <w:pPr>
        <w:ind w:firstLine="567"/>
        <w:jc w:val="both"/>
        <w:rPr>
          <w:sz w:val="28"/>
          <w:szCs w:val="28"/>
        </w:rPr>
      </w:pPr>
      <w:r w:rsidRPr="00BD1F0B">
        <w:rPr>
          <w:sz w:val="28"/>
          <w:szCs w:val="28"/>
        </w:rPr>
        <w:t>до 5,0 Гкал/</w:t>
      </w:r>
      <w:proofErr w:type="gramStart"/>
      <w:r w:rsidRPr="00BD1F0B">
        <w:rPr>
          <w:sz w:val="28"/>
          <w:szCs w:val="28"/>
        </w:rPr>
        <w:t>ч</w:t>
      </w:r>
      <w:proofErr w:type="gramEnd"/>
      <w:r w:rsidRPr="00BD1F0B">
        <w:rPr>
          <w:sz w:val="28"/>
          <w:szCs w:val="28"/>
        </w:rPr>
        <w:t xml:space="preserve"> </w:t>
      </w:r>
      <w:proofErr w:type="spellStart"/>
      <w:r w:rsidRPr="00BD1F0B">
        <w:rPr>
          <w:sz w:val="28"/>
          <w:szCs w:val="28"/>
        </w:rPr>
        <w:t>Кт</w:t>
      </w:r>
      <w:proofErr w:type="spellEnd"/>
      <w:r w:rsidRPr="00BD1F0B">
        <w:rPr>
          <w:sz w:val="28"/>
          <w:szCs w:val="28"/>
        </w:rPr>
        <w:t xml:space="preserve"> = 1,0 </w:t>
      </w:r>
    </w:p>
    <w:p w:rsidR="00BD1F0B" w:rsidRPr="00BD1F0B" w:rsidRDefault="00BD1F0B" w:rsidP="00BD1F0B">
      <w:pPr>
        <w:ind w:firstLine="567"/>
        <w:jc w:val="both"/>
        <w:rPr>
          <w:sz w:val="28"/>
          <w:szCs w:val="28"/>
        </w:rPr>
      </w:pPr>
      <w:r w:rsidRPr="00BD1F0B">
        <w:rPr>
          <w:sz w:val="28"/>
          <w:szCs w:val="28"/>
        </w:rPr>
        <w:t>св. 5,0 до 20 Гкал/</w:t>
      </w:r>
      <w:proofErr w:type="gramStart"/>
      <w:r w:rsidRPr="00BD1F0B">
        <w:rPr>
          <w:sz w:val="28"/>
          <w:szCs w:val="28"/>
        </w:rPr>
        <w:t>ч</w:t>
      </w:r>
      <w:proofErr w:type="gramEnd"/>
      <w:r w:rsidRPr="00BD1F0B">
        <w:rPr>
          <w:sz w:val="28"/>
          <w:szCs w:val="28"/>
        </w:rPr>
        <w:t xml:space="preserve"> </w:t>
      </w:r>
      <w:proofErr w:type="spellStart"/>
      <w:r w:rsidRPr="00BD1F0B">
        <w:rPr>
          <w:sz w:val="28"/>
          <w:szCs w:val="28"/>
        </w:rPr>
        <w:t>Кт</w:t>
      </w:r>
      <w:proofErr w:type="spellEnd"/>
      <w:r w:rsidRPr="00BD1F0B">
        <w:rPr>
          <w:sz w:val="28"/>
          <w:szCs w:val="28"/>
        </w:rPr>
        <w:t xml:space="preserve"> = 0,7 </w:t>
      </w:r>
    </w:p>
    <w:p w:rsidR="00BD1F0B" w:rsidRPr="00BD1F0B" w:rsidRDefault="00BD1F0B" w:rsidP="00BD1F0B">
      <w:pPr>
        <w:ind w:firstLine="567"/>
        <w:jc w:val="both"/>
        <w:rPr>
          <w:sz w:val="28"/>
          <w:szCs w:val="28"/>
        </w:rPr>
      </w:pPr>
      <w:r w:rsidRPr="00BD1F0B">
        <w:rPr>
          <w:sz w:val="28"/>
          <w:szCs w:val="28"/>
        </w:rPr>
        <w:t>св. 20 Гкал/</w:t>
      </w:r>
      <w:proofErr w:type="gramStart"/>
      <w:r w:rsidRPr="00BD1F0B">
        <w:rPr>
          <w:sz w:val="28"/>
          <w:szCs w:val="28"/>
        </w:rPr>
        <w:t>ч</w:t>
      </w:r>
      <w:proofErr w:type="gramEnd"/>
      <w:r w:rsidRPr="00BD1F0B">
        <w:rPr>
          <w:sz w:val="28"/>
          <w:szCs w:val="28"/>
        </w:rPr>
        <w:t xml:space="preserve"> </w:t>
      </w:r>
      <w:proofErr w:type="spellStart"/>
      <w:r w:rsidRPr="00BD1F0B">
        <w:rPr>
          <w:sz w:val="28"/>
          <w:szCs w:val="28"/>
        </w:rPr>
        <w:t>Кт</w:t>
      </w:r>
      <w:proofErr w:type="spellEnd"/>
      <w:r w:rsidRPr="00BD1F0B">
        <w:rPr>
          <w:sz w:val="28"/>
          <w:szCs w:val="28"/>
        </w:rPr>
        <w:t xml:space="preserve"> = 0,5. </w:t>
      </w:r>
    </w:p>
    <w:p w:rsidR="00BD1F0B" w:rsidRPr="00BD1F0B" w:rsidRDefault="00BD1F0B" w:rsidP="009B2209">
      <w:pPr>
        <w:numPr>
          <w:ilvl w:val="0"/>
          <w:numId w:val="21"/>
        </w:numPr>
        <w:ind w:firstLine="567"/>
        <w:jc w:val="both"/>
        <w:rPr>
          <w:sz w:val="28"/>
          <w:szCs w:val="28"/>
        </w:rPr>
      </w:pPr>
      <w:r w:rsidRPr="00BD1F0B">
        <w:rPr>
          <w:sz w:val="28"/>
          <w:szCs w:val="28"/>
        </w:rPr>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BD1F0B" w:rsidRPr="00BD1F0B" w:rsidRDefault="00BD1F0B" w:rsidP="00BD1F0B">
      <w:pPr>
        <w:ind w:firstLine="567"/>
        <w:jc w:val="both"/>
        <w:rPr>
          <w:sz w:val="28"/>
          <w:szCs w:val="28"/>
        </w:rPr>
      </w:pPr>
      <w:r w:rsidRPr="00BD1F0B">
        <w:rPr>
          <w:sz w:val="28"/>
          <w:szCs w:val="28"/>
        </w:rPr>
        <w:t xml:space="preserve">Величина этого показателя определяется размером дефицита </w:t>
      </w:r>
    </w:p>
    <w:p w:rsidR="00BD1F0B" w:rsidRPr="00BD1F0B" w:rsidRDefault="00BD1F0B" w:rsidP="00BD1F0B">
      <w:pPr>
        <w:ind w:firstLine="567"/>
        <w:jc w:val="both"/>
        <w:rPr>
          <w:sz w:val="28"/>
          <w:szCs w:val="28"/>
        </w:rPr>
      </w:pPr>
      <w:r w:rsidRPr="00BD1F0B">
        <w:rPr>
          <w:sz w:val="28"/>
          <w:szCs w:val="28"/>
        </w:rPr>
        <w:t xml:space="preserve">до 10% Кб = 1,0 </w:t>
      </w:r>
    </w:p>
    <w:p w:rsidR="00BD1F0B" w:rsidRPr="00BD1F0B" w:rsidRDefault="00BD1F0B" w:rsidP="00BD1F0B">
      <w:pPr>
        <w:ind w:firstLine="567"/>
        <w:jc w:val="both"/>
        <w:rPr>
          <w:sz w:val="28"/>
          <w:szCs w:val="28"/>
        </w:rPr>
      </w:pPr>
      <w:r w:rsidRPr="00BD1F0B">
        <w:rPr>
          <w:sz w:val="28"/>
          <w:szCs w:val="28"/>
        </w:rPr>
        <w:t xml:space="preserve">св. 10 до 20% Кб = 0,8 </w:t>
      </w:r>
    </w:p>
    <w:p w:rsidR="00BD1F0B" w:rsidRPr="00BD1F0B" w:rsidRDefault="00BD1F0B" w:rsidP="00BD1F0B">
      <w:pPr>
        <w:ind w:firstLine="567"/>
        <w:jc w:val="both"/>
        <w:rPr>
          <w:sz w:val="28"/>
          <w:szCs w:val="28"/>
        </w:rPr>
      </w:pPr>
      <w:r w:rsidRPr="00BD1F0B">
        <w:rPr>
          <w:sz w:val="28"/>
          <w:szCs w:val="28"/>
        </w:rPr>
        <w:t xml:space="preserve">св. 20 до 30% Кб = 0,6 </w:t>
      </w:r>
    </w:p>
    <w:p w:rsidR="00BD1F0B" w:rsidRPr="00BD1F0B" w:rsidRDefault="00BD1F0B" w:rsidP="00BD1F0B">
      <w:pPr>
        <w:ind w:firstLine="567"/>
        <w:jc w:val="both"/>
        <w:rPr>
          <w:sz w:val="28"/>
          <w:szCs w:val="28"/>
        </w:rPr>
      </w:pPr>
      <w:r w:rsidRPr="00BD1F0B">
        <w:rPr>
          <w:sz w:val="28"/>
          <w:szCs w:val="28"/>
        </w:rPr>
        <w:t xml:space="preserve">св. 30% Кб = 0,3. </w:t>
      </w:r>
    </w:p>
    <w:p w:rsidR="00BD1F0B" w:rsidRPr="00BD1F0B" w:rsidRDefault="00BD1F0B" w:rsidP="009B2209">
      <w:pPr>
        <w:numPr>
          <w:ilvl w:val="0"/>
          <w:numId w:val="21"/>
        </w:numPr>
        <w:spacing w:line="276" w:lineRule="auto"/>
        <w:ind w:firstLine="567"/>
        <w:jc w:val="both"/>
        <w:rPr>
          <w:sz w:val="28"/>
          <w:szCs w:val="28"/>
        </w:rPr>
      </w:pPr>
      <w:r w:rsidRPr="00BD1F0B">
        <w:rPr>
          <w:sz w:val="28"/>
          <w:szCs w:val="28"/>
        </w:rPr>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BD1F0B" w:rsidRPr="00BD1F0B" w:rsidRDefault="00BD1F0B" w:rsidP="00BD1F0B">
      <w:pPr>
        <w:spacing w:line="276" w:lineRule="auto"/>
        <w:ind w:firstLine="567"/>
        <w:jc w:val="both"/>
        <w:rPr>
          <w:sz w:val="28"/>
          <w:szCs w:val="28"/>
        </w:rPr>
      </w:pPr>
      <w:r w:rsidRPr="00BD1F0B">
        <w:rPr>
          <w:sz w:val="28"/>
          <w:szCs w:val="28"/>
        </w:rPr>
        <w:t xml:space="preserve"> </w:t>
      </w:r>
      <w:r w:rsidRPr="00BD1F0B">
        <w:rPr>
          <w:sz w:val="28"/>
          <w:szCs w:val="28"/>
        </w:rPr>
        <w:tab/>
        <w:t>Уровень резервирования (</w:t>
      </w:r>
      <w:proofErr w:type="spellStart"/>
      <w:proofErr w:type="gramStart"/>
      <w:r w:rsidRPr="00BD1F0B">
        <w:rPr>
          <w:sz w:val="28"/>
          <w:szCs w:val="28"/>
        </w:rPr>
        <w:t>Кр</w:t>
      </w:r>
      <w:proofErr w:type="spellEnd"/>
      <w:proofErr w:type="gramEnd"/>
      <w:r w:rsidRPr="00BD1F0B">
        <w:rPr>
          <w:sz w:val="28"/>
          <w:szCs w:val="28"/>
        </w:rPr>
        <w:t>)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BD1F0B" w:rsidRPr="00BD1F0B" w:rsidRDefault="00BD1F0B" w:rsidP="00BD1F0B">
      <w:pPr>
        <w:spacing w:line="276" w:lineRule="auto"/>
        <w:ind w:firstLine="567"/>
        <w:jc w:val="both"/>
        <w:rPr>
          <w:sz w:val="28"/>
          <w:szCs w:val="28"/>
        </w:rPr>
      </w:pPr>
      <w:r w:rsidRPr="00BD1F0B">
        <w:rPr>
          <w:sz w:val="28"/>
          <w:szCs w:val="28"/>
        </w:rPr>
        <w:t xml:space="preserve"> резервирование св. 90 до 100% нагрузки </w:t>
      </w:r>
      <w:proofErr w:type="spellStart"/>
      <w:proofErr w:type="gramStart"/>
      <w:r w:rsidRPr="00BD1F0B">
        <w:rPr>
          <w:sz w:val="28"/>
          <w:szCs w:val="28"/>
        </w:rPr>
        <w:t>Кр</w:t>
      </w:r>
      <w:proofErr w:type="spellEnd"/>
      <w:proofErr w:type="gramEnd"/>
      <w:r w:rsidRPr="00BD1F0B">
        <w:rPr>
          <w:sz w:val="28"/>
          <w:szCs w:val="28"/>
        </w:rPr>
        <w:t xml:space="preserve"> = 1,0 </w:t>
      </w:r>
    </w:p>
    <w:p w:rsidR="00BD1F0B" w:rsidRPr="00BD1F0B" w:rsidRDefault="00BD1F0B" w:rsidP="00BD1F0B">
      <w:pPr>
        <w:ind w:firstLine="567"/>
        <w:jc w:val="both"/>
        <w:rPr>
          <w:sz w:val="28"/>
          <w:szCs w:val="28"/>
        </w:rPr>
      </w:pPr>
      <w:r w:rsidRPr="00BD1F0B">
        <w:rPr>
          <w:sz w:val="28"/>
          <w:szCs w:val="28"/>
        </w:rPr>
        <w:t xml:space="preserve">св. 70 до 90% </w:t>
      </w:r>
      <w:proofErr w:type="spellStart"/>
      <w:proofErr w:type="gramStart"/>
      <w:r w:rsidRPr="00BD1F0B">
        <w:rPr>
          <w:sz w:val="28"/>
          <w:szCs w:val="28"/>
        </w:rPr>
        <w:t>Кр</w:t>
      </w:r>
      <w:proofErr w:type="spellEnd"/>
      <w:proofErr w:type="gramEnd"/>
      <w:r w:rsidRPr="00BD1F0B">
        <w:rPr>
          <w:sz w:val="28"/>
          <w:szCs w:val="28"/>
        </w:rPr>
        <w:t xml:space="preserve"> = 0,7 </w:t>
      </w:r>
    </w:p>
    <w:p w:rsidR="00BD1F0B" w:rsidRPr="00BD1F0B" w:rsidRDefault="00BD1F0B" w:rsidP="00BD1F0B">
      <w:pPr>
        <w:ind w:firstLine="567"/>
        <w:jc w:val="both"/>
        <w:rPr>
          <w:sz w:val="28"/>
          <w:szCs w:val="28"/>
        </w:rPr>
      </w:pPr>
      <w:r w:rsidRPr="00BD1F0B">
        <w:rPr>
          <w:sz w:val="28"/>
          <w:szCs w:val="28"/>
        </w:rPr>
        <w:t xml:space="preserve">св. 50 до 70% </w:t>
      </w:r>
      <w:proofErr w:type="spellStart"/>
      <w:proofErr w:type="gramStart"/>
      <w:r w:rsidRPr="00BD1F0B">
        <w:rPr>
          <w:sz w:val="28"/>
          <w:szCs w:val="28"/>
        </w:rPr>
        <w:t>Кр</w:t>
      </w:r>
      <w:proofErr w:type="spellEnd"/>
      <w:proofErr w:type="gramEnd"/>
      <w:r w:rsidRPr="00BD1F0B">
        <w:rPr>
          <w:sz w:val="28"/>
          <w:szCs w:val="28"/>
        </w:rPr>
        <w:t xml:space="preserve"> = 0,5 </w:t>
      </w:r>
    </w:p>
    <w:p w:rsidR="00BD1F0B" w:rsidRPr="00BD1F0B" w:rsidRDefault="00BD1F0B" w:rsidP="00BD1F0B">
      <w:pPr>
        <w:ind w:firstLine="567"/>
        <w:jc w:val="both"/>
        <w:rPr>
          <w:sz w:val="28"/>
          <w:szCs w:val="28"/>
        </w:rPr>
      </w:pPr>
      <w:r w:rsidRPr="00BD1F0B">
        <w:rPr>
          <w:sz w:val="28"/>
          <w:szCs w:val="28"/>
        </w:rPr>
        <w:t xml:space="preserve">св. 30 до 50% </w:t>
      </w:r>
      <w:proofErr w:type="spellStart"/>
      <w:proofErr w:type="gramStart"/>
      <w:r w:rsidRPr="00BD1F0B">
        <w:rPr>
          <w:sz w:val="28"/>
          <w:szCs w:val="28"/>
        </w:rPr>
        <w:t>Кр</w:t>
      </w:r>
      <w:proofErr w:type="spellEnd"/>
      <w:proofErr w:type="gramEnd"/>
      <w:r w:rsidRPr="00BD1F0B">
        <w:rPr>
          <w:sz w:val="28"/>
          <w:szCs w:val="28"/>
        </w:rPr>
        <w:t xml:space="preserve"> = 0,3 </w:t>
      </w:r>
    </w:p>
    <w:p w:rsidR="00BD1F0B" w:rsidRPr="00BD1F0B" w:rsidRDefault="00BD1F0B" w:rsidP="00BD1F0B">
      <w:pPr>
        <w:ind w:firstLine="567"/>
        <w:jc w:val="both"/>
        <w:rPr>
          <w:sz w:val="28"/>
          <w:szCs w:val="28"/>
        </w:rPr>
      </w:pPr>
      <w:r w:rsidRPr="00BD1F0B">
        <w:rPr>
          <w:sz w:val="28"/>
          <w:szCs w:val="28"/>
        </w:rPr>
        <w:t xml:space="preserve">менее 30% </w:t>
      </w:r>
      <w:proofErr w:type="spellStart"/>
      <w:proofErr w:type="gramStart"/>
      <w:r w:rsidRPr="00BD1F0B">
        <w:rPr>
          <w:sz w:val="28"/>
          <w:szCs w:val="28"/>
        </w:rPr>
        <w:t>Кр</w:t>
      </w:r>
      <w:proofErr w:type="spellEnd"/>
      <w:proofErr w:type="gramEnd"/>
      <w:r w:rsidRPr="00BD1F0B">
        <w:rPr>
          <w:sz w:val="28"/>
          <w:szCs w:val="28"/>
        </w:rPr>
        <w:t xml:space="preserve"> = 0,2. </w:t>
      </w:r>
    </w:p>
    <w:p w:rsidR="00BD1F0B" w:rsidRPr="00BD1F0B" w:rsidRDefault="00BD1F0B" w:rsidP="009B2209">
      <w:pPr>
        <w:numPr>
          <w:ilvl w:val="0"/>
          <w:numId w:val="21"/>
        </w:numPr>
        <w:spacing w:line="276" w:lineRule="auto"/>
        <w:ind w:firstLine="567"/>
        <w:jc w:val="both"/>
        <w:rPr>
          <w:sz w:val="28"/>
          <w:szCs w:val="28"/>
        </w:rPr>
      </w:pPr>
      <w:r w:rsidRPr="00BD1F0B">
        <w:rPr>
          <w:sz w:val="28"/>
          <w:szCs w:val="28"/>
        </w:rPr>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 </w:t>
      </w:r>
    </w:p>
    <w:p w:rsidR="00BD1F0B" w:rsidRPr="00BD1F0B" w:rsidRDefault="00BD1F0B" w:rsidP="00BD1F0B">
      <w:pPr>
        <w:ind w:firstLine="567"/>
        <w:jc w:val="both"/>
        <w:rPr>
          <w:sz w:val="28"/>
          <w:szCs w:val="28"/>
        </w:rPr>
      </w:pPr>
      <w:r w:rsidRPr="00BD1F0B">
        <w:rPr>
          <w:sz w:val="28"/>
          <w:szCs w:val="28"/>
        </w:rPr>
        <w:lastRenderedPageBreak/>
        <w:t xml:space="preserve">до 10% Кс = 1,0 </w:t>
      </w:r>
    </w:p>
    <w:p w:rsidR="00BD1F0B" w:rsidRPr="00BD1F0B" w:rsidRDefault="00BD1F0B" w:rsidP="00BD1F0B">
      <w:pPr>
        <w:ind w:firstLine="567"/>
        <w:jc w:val="both"/>
        <w:rPr>
          <w:sz w:val="28"/>
          <w:szCs w:val="28"/>
        </w:rPr>
      </w:pPr>
      <w:r w:rsidRPr="00BD1F0B">
        <w:rPr>
          <w:sz w:val="28"/>
          <w:szCs w:val="28"/>
        </w:rPr>
        <w:t xml:space="preserve">св. 10 до 20% Кс = 0,8 </w:t>
      </w:r>
    </w:p>
    <w:p w:rsidR="00BD1F0B" w:rsidRPr="00BD1F0B" w:rsidRDefault="00BD1F0B" w:rsidP="00BD1F0B">
      <w:pPr>
        <w:ind w:firstLine="567"/>
        <w:jc w:val="both"/>
        <w:rPr>
          <w:sz w:val="28"/>
          <w:szCs w:val="28"/>
        </w:rPr>
      </w:pPr>
      <w:r w:rsidRPr="00BD1F0B">
        <w:rPr>
          <w:sz w:val="28"/>
          <w:szCs w:val="28"/>
        </w:rPr>
        <w:t xml:space="preserve">св. 20 до 30% Кс = 0,6 </w:t>
      </w:r>
    </w:p>
    <w:p w:rsidR="00BD1F0B" w:rsidRPr="00BD1F0B" w:rsidRDefault="00BD1F0B" w:rsidP="00BD1F0B">
      <w:pPr>
        <w:ind w:left="567"/>
        <w:jc w:val="both"/>
        <w:rPr>
          <w:sz w:val="28"/>
          <w:szCs w:val="28"/>
        </w:rPr>
      </w:pPr>
      <w:r w:rsidRPr="00BD1F0B">
        <w:rPr>
          <w:sz w:val="28"/>
          <w:szCs w:val="28"/>
        </w:rPr>
        <w:t xml:space="preserve">св. 30% Кс = 0,5. </w:t>
      </w:r>
    </w:p>
    <w:p w:rsidR="00BD1F0B" w:rsidRPr="00BD1F0B" w:rsidRDefault="00BD1F0B" w:rsidP="00BD1F0B">
      <w:pPr>
        <w:spacing w:line="276" w:lineRule="auto"/>
        <w:ind w:left="360"/>
        <w:jc w:val="center"/>
        <w:rPr>
          <w:b/>
          <w:sz w:val="28"/>
          <w:szCs w:val="28"/>
        </w:rPr>
      </w:pPr>
      <w:r w:rsidRPr="00BD1F0B">
        <w:rPr>
          <w:b/>
          <w:sz w:val="28"/>
          <w:szCs w:val="28"/>
        </w:rPr>
        <w:t xml:space="preserve">1.10. Технико-экономические показатели теплоснабжающих и </w:t>
      </w:r>
      <w:proofErr w:type="spellStart"/>
      <w:r w:rsidRPr="00BD1F0B">
        <w:rPr>
          <w:b/>
          <w:sz w:val="28"/>
          <w:szCs w:val="28"/>
        </w:rPr>
        <w:t>теплосетевых</w:t>
      </w:r>
      <w:proofErr w:type="spellEnd"/>
      <w:r w:rsidRPr="00BD1F0B">
        <w:rPr>
          <w:b/>
          <w:sz w:val="28"/>
          <w:szCs w:val="28"/>
        </w:rPr>
        <w:t xml:space="preserve"> организаций</w:t>
      </w:r>
    </w:p>
    <w:p w:rsidR="00BD1F0B" w:rsidRPr="00BD1F0B" w:rsidRDefault="00BD1F0B" w:rsidP="00BD1F0B">
      <w:pPr>
        <w:shd w:val="clear" w:color="auto" w:fill="FFFFFF"/>
        <w:spacing w:line="276" w:lineRule="auto"/>
        <w:ind w:firstLine="567"/>
        <w:jc w:val="center"/>
        <w:rPr>
          <w:rFonts w:eastAsia="Calibri"/>
          <w:sz w:val="28"/>
          <w:szCs w:val="28"/>
          <w:shd w:val="clear" w:color="auto" w:fill="FFFFFF"/>
          <w:lang w:eastAsia="en-US"/>
        </w:rPr>
      </w:pPr>
      <w:r w:rsidRPr="00BD1F0B">
        <w:rPr>
          <w:rFonts w:eastAsia="Calibri"/>
          <w:sz w:val="28"/>
          <w:szCs w:val="28"/>
          <w:shd w:val="clear" w:color="auto" w:fill="FFFFFF"/>
          <w:lang w:eastAsia="en-US"/>
        </w:rPr>
        <w:t xml:space="preserve">Таблица 1.40 - </w:t>
      </w:r>
      <w:r w:rsidRPr="00BD1F0B">
        <w:rPr>
          <w:sz w:val="28"/>
          <w:szCs w:val="28"/>
        </w:rPr>
        <w:t>Технико-экономические показатели передачи тепловой энергии и теплоносителя в системе теплоснабжения</w:t>
      </w:r>
    </w:p>
    <w:tbl>
      <w:tblPr>
        <w:tblW w:w="9747" w:type="dxa"/>
        <w:tblInd w:w="-108" w:type="dxa"/>
        <w:tblCellMar>
          <w:left w:w="0" w:type="dxa"/>
          <w:right w:w="0" w:type="dxa"/>
        </w:tblCellMar>
        <w:tblLook w:val="04A0" w:firstRow="1" w:lastRow="0" w:firstColumn="1" w:lastColumn="0" w:noHBand="0" w:noVBand="1"/>
      </w:tblPr>
      <w:tblGrid>
        <w:gridCol w:w="108"/>
        <w:gridCol w:w="1701"/>
        <w:gridCol w:w="1333"/>
        <w:gridCol w:w="1208"/>
        <w:gridCol w:w="434"/>
        <w:gridCol w:w="774"/>
        <w:gridCol w:w="1208"/>
        <w:gridCol w:w="411"/>
        <w:gridCol w:w="576"/>
        <w:gridCol w:w="980"/>
        <w:gridCol w:w="1014"/>
      </w:tblGrid>
      <w:tr w:rsidR="00BD1F0B" w:rsidRPr="00BD1F0B" w:rsidTr="00BD1F0B">
        <w:trPr>
          <w:gridBefore w:val="1"/>
          <w:wBefore w:w="108" w:type="dxa"/>
          <w:trHeight w:val="15"/>
        </w:trPr>
        <w:tc>
          <w:tcPr>
            <w:tcW w:w="3034" w:type="dxa"/>
            <w:gridSpan w:val="2"/>
            <w:hideMark/>
          </w:tcPr>
          <w:p w:rsidR="00BD1F0B" w:rsidRPr="00BD1F0B" w:rsidRDefault="00BD1F0B" w:rsidP="00BD1F0B">
            <w:pPr>
              <w:rPr>
                <w:rFonts w:ascii="Calibri" w:eastAsia="Calibri" w:hAnsi="Calibri"/>
                <w:sz w:val="20"/>
                <w:szCs w:val="20"/>
              </w:rPr>
            </w:pPr>
          </w:p>
        </w:tc>
        <w:tc>
          <w:tcPr>
            <w:tcW w:w="1208" w:type="dxa"/>
            <w:hideMark/>
          </w:tcPr>
          <w:p w:rsidR="00BD1F0B" w:rsidRPr="00BD1F0B" w:rsidRDefault="00BD1F0B" w:rsidP="00BD1F0B">
            <w:pPr>
              <w:rPr>
                <w:rFonts w:ascii="Calibri" w:eastAsia="Calibri" w:hAnsi="Calibri"/>
                <w:sz w:val="20"/>
                <w:szCs w:val="20"/>
              </w:rPr>
            </w:pPr>
          </w:p>
        </w:tc>
        <w:tc>
          <w:tcPr>
            <w:tcW w:w="1208" w:type="dxa"/>
            <w:gridSpan w:val="2"/>
            <w:hideMark/>
          </w:tcPr>
          <w:p w:rsidR="00BD1F0B" w:rsidRPr="00BD1F0B" w:rsidRDefault="00BD1F0B" w:rsidP="00BD1F0B">
            <w:pPr>
              <w:rPr>
                <w:rFonts w:ascii="Calibri" w:eastAsia="Calibri" w:hAnsi="Calibri"/>
                <w:sz w:val="20"/>
                <w:szCs w:val="20"/>
              </w:rPr>
            </w:pPr>
          </w:p>
        </w:tc>
        <w:tc>
          <w:tcPr>
            <w:tcW w:w="1208" w:type="dxa"/>
            <w:hideMark/>
          </w:tcPr>
          <w:p w:rsidR="00BD1F0B" w:rsidRPr="00BD1F0B" w:rsidRDefault="00BD1F0B" w:rsidP="00BD1F0B">
            <w:pPr>
              <w:rPr>
                <w:rFonts w:ascii="Calibri" w:eastAsia="Calibri" w:hAnsi="Calibri"/>
                <w:sz w:val="20"/>
                <w:szCs w:val="20"/>
              </w:rPr>
            </w:pPr>
          </w:p>
        </w:tc>
        <w:tc>
          <w:tcPr>
            <w:tcW w:w="987" w:type="dxa"/>
            <w:gridSpan w:val="2"/>
            <w:hideMark/>
          </w:tcPr>
          <w:p w:rsidR="00BD1F0B" w:rsidRPr="00BD1F0B" w:rsidRDefault="00BD1F0B" w:rsidP="00BD1F0B">
            <w:pPr>
              <w:rPr>
                <w:rFonts w:ascii="Calibri" w:eastAsia="Calibri" w:hAnsi="Calibri"/>
                <w:sz w:val="20"/>
                <w:szCs w:val="20"/>
              </w:rPr>
            </w:pPr>
          </w:p>
        </w:tc>
        <w:tc>
          <w:tcPr>
            <w:tcW w:w="980" w:type="dxa"/>
          </w:tcPr>
          <w:p w:rsidR="00BD1F0B" w:rsidRPr="00BD1F0B" w:rsidRDefault="00BD1F0B" w:rsidP="00BD1F0B">
            <w:pPr>
              <w:rPr>
                <w:sz w:val="20"/>
                <w:szCs w:val="20"/>
              </w:rPr>
            </w:pPr>
          </w:p>
        </w:tc>
        <w:tc>
          <w:tcPr>
            <w:tcW w:w="1014" w:type="dxa"/>
            <w:hideMark/>
          </w:tcPr>
          <w:p w:rsidR="00BD1F0B" w:rsidRPr="00BD1F0B" w:rsidRDefault="00BD1F0B" w:rsidP="00BD1F0B">
            <w:pPr>
              <w:rPr>
                <w:rFonts w:ascii="Calibri" w:eastAsia="Calibri" w:hAnsi="Calibri"/>
                <w:sz w:val="20"/>
                <w:szCs w:val="20"/>
              </w:rPr>
            </w:pPr>
          </w:p>
        </w:tc>
      </w:tr>
      <w:tr w:rsidR="00BD1F0B" w:rsidRPr="00BD1F0B" w:rsidTr="00BD1F0B">
        <w:tc>
          <w:tcPr>
            <w:tcW w:w="18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right="-285"/>
              <w:jc w:val="center"/>
              <w:rPr>
                <w:rFonts w:eastAsia="Lucida Sans Unicode"/>
                <w:b/>
              </w:rPr>
            </w:pPr>
            <w:bookmarkStart w:id="75" w:name="_Hlk196752061"/>
            <w:r w:rsidRPr="00BD1F0B">
              <w:rPr>
                <w:rFonts w:eastAsia="Lucida Sans Unicode"/>
                <w:b/>
              </w:rPr>
              <w:t xml:space="preserve">№ </w:t>
            </w:r>
            <w:proofErr w:type="gramStart"/>
            <w:r w:rsidRPr="00BD1F0B">
              <w:rPr>
                <w:rFonts w:eastAsia="Lucida Sans Unicode"/>
                <w:b/>
              </w:rPr>
              <w:t>п</w:t>
            </w:r>
            <w:proofErr w:type="gramEnd"/>
            <w:r w:rsidRPr="00BD1F0B">
              <w:rPr>
                <w:rFonts w:eastAsia="Lucida Sans Unicode"/>
                <w:b/>
              </w:rPr>
              <w:t>/п</w:t>
            </w:r>
          </w:p>
        </w:tc>
        <w:tc>
          <w:tcPr>
            <w:tcW w:w="297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left="-115"/>
              <w:jc w:val="center"/>
              <w:rPr>
                <w:rFonts w:eastAsia="Lucida Sans Unicode"/>
                <w:b/>
              </w:rPr>
            </w:pPr>
            <w:r w:rsidRPr="00BD1F0B">
              <w:rPr>
                <w:b/>
              </w:rPr>
              <w:t>Наименование показателя</w:t>
            </w:r>
          </w:p>
        </w:tc>
        <w:tc>
          <w:tcPr>
            <w:tcW w:w="4963"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left="-115"/>
              <w:jc w:val="center"/>
              <w:rPr>
                <w:rFonts w:eastAsia="Lucida Sans Unicode"/>
                <w:b/>
              </w:rPr>
            </w:pPr>
            <w:r w:rsidRPr="00BD1F0B">
              <w:rPr>
                <w:b/>
              </w:rPr>
              <w:t>Показатель теплоснабжающей организации</w:t>
            </w:r>
          </w:p>
        </w:tc>
      </w:tr>
      <w:tr w:rsidR="00BD1F0B" w:rsidRPr="00BD1F0B" w:rsidTr="00BD1F0B">
        <w:tc>
          <w:tcPr>
            <w:tcW w:w="9747" w:type="dxa"/>
            <w:gridSpan w:val="11"/>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b/>
              </w:rPr>
            </w:pPr>
            <w:r w:rsidRPr="00BD1F0B">
              <w:rPr>
                <w:b/>
                <w:sz w:val="28"/>
              </w:rPr>
              <w:t>МУП ЧМР «Теплоснабжение»</w:t>
            </w:r>
          </w:p>
        </w:tc>
      </w:tr>
      <w:tr w:rsidR="00BD1F0B" w:rsidRPr="00BD1F0B" w:rsidTr="00BD1F0B">
        <w:tc>
          <w:tcPr>
            <w:tcW w:w="18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rPr>
            </w:pPr>
            <w:r w:rsidRPr="00BD1F0B">
              <w:rPr>
                <w:rFonts w:eastAsia="Lucida Sans Unicode"/>
              </w:rPr>
              <w:t>1</w:t>
            </w:r>
          </w:p>
        </w:tc>
        <w:tc>
          <w:tcPr>
            <w:tcW w:w="297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rPr>
                <w:rFonts w:eastAsia="Lucida Sans Unicode"/>
                <w:b/>
              </w:rPr>
            </w:pPr>
            <w:r w:rsidRPr="00BD1F0B">
              <w:t>Установленная тепловая мощность</w:t>
            </w:r>
          </w:p>
        </w:tc>
        <w:tc>
          <w:tcPr>
            <w:tcW w:w="23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right="-285"/>
              <w:jc w:val="center"/>
              <w:rPr>
                <w:rFonts w:eastAsia="Lucida Sans Unicode"/>
                <w:b/>
              </w:rPr>
            </w:pPr>
            <w:r w:rsidRPr="00BD1F0B">
              <w:t>Гкал/</w:t>
            </w:r>
            <w:proofErr w:type="gramStart"/>
            <w:r w:rsidRPr="00BD1F0B">
              <w:t>ч</w:t>
            </w:r>
            <w:proofErr w:type="gramEnd"/>
          </w:p>
        </w:tc>
        <w:tc>
          <w:tcPr>
            <w:tcW w:w="25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highlight w:val="yellow"/>
              </w:rPr>
            </w:pPr>
            <w:r w:rsidRPr="00BD1F0B">
              <w:rPr>
                <w:rFonts w:eastAsia="Lucida Sans Unicode"/>
              </w:rPr>
              <w:t>45,97</w:t>
            </w:r>
          </w:p>
        </w:tc>
      </w:tr>
      <w:tr w:rsidR="00BD1F0B" w:rsidRPr="00BD1F0B" w:rsidTr="00BD1F0B">
        <w:tc>
          <w:tcPr>
            <w:tcW w:w="18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rPr>
            </w:pPr>
            <w:r w:rsidRPr="00BD1F0B">
              <w:rPr>
                <w:rFonts w:eastAsia="Lucida Sans Unicode"/>
              </w:rPr>
              <w:t>2</w:t>
            </w:r>
          </w:p>
        </w:tc>
        <w:tc>
          <w:tcPr>
            <w:tcW w:w="297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rPr>
                <w:rFonts w:eastAsia="Lucida Sans Unicode"/>
                <w:b/>
              </w:rPr>
            </w:pPr>
            <w:r w:rsidRPr="00BD1F0B">
              <w:t>Количество котельных</w:t>
            </w:r>
          </w:p>
        </w:tc>
        <w:tc>
          <w:tcPr>
            <w:tcW w:w="23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right="-285"/>
              <w:jc w:val="center"/>
              <w:rPr>
                <w:rFonts w:eastAsia="Lucida Sans Unicode"/>
                <w:b/>
              </w:rPr>
            </w:pPr>
            <w:r w:rsidRPr="00BD1F0B">
              <w:t>единицы</w:t>
            </w:r>
          </w:p>
        </w:tc>
        <w:tc>
          <w:tcPr>
            <w:tcW w:w="25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highlight w:val="yellow"/>
              </w:rPr>
            </w:pPr>
            <w:r w:rsidRPr="00BD1F0B">
              <w:rPr>
                <w:rFonts w:eastAsia="Lucida Sans Unicode"/>
              </w:rPr>
              <w:t>7</w:t>
            </w:r>
          </w:p>
        </w:tc>
      </w:tr>
      <w:tr w:rsidR="00BD1F0B" w:rsidRPr="00BD1F0B" w:rsidTr="00BD1F0B">
        <w:trPr>
          <w:trHeight w:val="566"/>
        </w:trPr>
        <w:tc>
          <w:tcPr>
            <w:tcW w:w="18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rPr>
            </w:pPr>
            <w:r w:rsidRPr="00BD1F0B">
              <w:rPr>
                <w:rFonts w:eastAsia="Lucida Sans Unicode"/>
              </w:rPr>
              <w:t>3</w:t>
            </w:r>
          </w:p>
        </w:tc>
        <w:tc>
          <w:tcPr>
            <w:tcW w:w="297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rPr>
                <w:rFonts w:eastAsia="Lucida Sans Unicode"/>
                <w:b/>
              </w:rPr>
            </w:pPr>
            <w:r w:rsidRPr="00BD1F0B">
              <w:t>Протяженность сетей (2-х трубная)</w:t>
            </w:r>
          </w:p>
        </w:tc>
        <w:tc>
          <w:tcPr>
            <w:tcW w:w="23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right="-285"/>
              <w:jc w:val="center"/>
              <w:rPr>
                <w:rFonts w:eastAsia="Lucida Sans Unicode"/>
              </w:rPr>
            </w:pPr>
            <w:r w:rsidRPr="00BD1F0B">
              <w:rPr>
                <w:rFonts w:eastAsia="Lucida Sans Unicode"/>
              </w:rPr>
              <w:t>м</w:t>
            </w:r>
          </w:p>
        </w:tc>
        <w:tc>
          <w:tcPr>
            <w:tcW w:w="25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highlight w:val="yellow"/>
              </w:rPr>
            </w:pPr>
            <w:r w:rsidRPr="00BD1F0B">
              <w:t>19978</w:t>
            </w:r>
          </w:p>
        </w:tc>
      </w:tr>
      <w:tr w:rsidR="00BD1F0B" w:rsidRPr="00BD1F0B" w:rsidTr="00BD1F0B">
        <w:tc>
          <w:tcPr>
            <w:tcW w:w="18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rPr>
            </w:pPr>
            <w:r w:rsidRPr="00BD1F0B">
              <w:rPr>
                <w:rFonts w:eastAsia="Lucida Sans Unicode"/>
              </w:rPr>
              <w:t>4</w:t>
            </w:r>
          </w:p>
        </w:tc>
        <w:tc>
          <w:tcPr>
            <w:tcW w:w="297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rPr>
                <w:rFonts w:eastAsia="Lucida Sans Unicode"/>
                <w:b/>
              </w:rPr>
            </w:pPr>
            <w:r w:rsidRPr="00BD1F0B">
              <w:t>Расчетная нагрузка</w:t>
            </w:r>
          </w:p>
        </w:tc>
        <w:tc>
          <w:tcPr>
            <w:tcW w:w="23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right="-285"/>
              <w:jc w:val="center"/>
              <w:rPr>
                <w:rFonts w:eastAsia="Lucida Sans Unicode"/>
                <w:b/>
              </w:rPr>
            </w:pPr>
            <w:r w:rsidRPr="00BD1F0B">
              <w:t>Гкал/</w:t>
            </w:r>
            <w:proofErr w:type="gramStart"/>
            <w:r w:rsidRPr="00BD1F0B">
              <w:t>ч</w:t>
            </w:r>
            <w:proofErr w:type="gramEnd"/>
          </w:p>
        </w:tc>
        <w:tc>
          <w:tcPr>
            <w:tcW w:w="25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highlight w:val="yellow"/>
              </w:rPr>
            </w:pPr>
            <w:r w:rsidRPr="00BD1F0B">
              <w:rPr>
                <w:rFonts w:eastAsia="Lucida Sans Unicode"/>
              </w:rPr>
              <w:t>17,93</w:t>
            </w:r>
          </w:p>
        </w:tc>
      </w:tr>
      <w:tr w:rsidR="00BD1F0B" w:rsidRPr="00BD1F0B" w:rsidTr="00BD1F0B">
        <w:tc>
          <w:tcPr>
            <w:tcW w:w="18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rPr>
            </w:pPr>
            <w:r w:rsidRPr="00BD1F0B">
              <w:rPr>
                <w:rFonts w:eastAsia="Lucida Sans Unicode"/>
              </w:rPr>
              <w:t>5</w:t>
            </w:r>
          </w:p>
        </w:tc>
        <w:tc>
          <w:tcPr>
            <w:tcW w:w="297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rPr>
                <w:rFonts w:eastAsia="Lucida Sans Unicode"/>
                <w:b/>
              </w:rPr>
            </w:pPr>
            <w:r w:rsidRPr="00BD1F0B">
              <w:t>Средний удельный расход топлива котла</w:t>
            </w:r>
          </w:p>
        </w:tc>
        <w:tc>
          <w:tcPr>
            <w:tcW w:w="23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right="-285"/>
              <w:jc w:val="center"/>
              <w:rPr>
                <w:rFonts w:eastAsia="Lucida Sans Unicode"/>
                <w:b/>
              </w:rPr>
            </w:pPr>
            <w:r w:rsidRPr="00BD1F0B">
              <w:t>кг</w:t>
            </w:r>
            <w:proofErr w:type="gramStart"/>
            <w:r w:rsidRPr="00BD1F0B">
              <w:t>.</w:t>
            </w:r>
            <w:proofErr w:type="gramEnd"/>
            <w:r w:rsidRPr="00BD1F0B">
              <w:t xml:space="preserve"> </w:t>
            </w:r>
            <w:proofErr w:type="gramStart"/>
            <w:r w:rsidRPr="00BD1F0B">
              <w:t>у</w:t>
            </w:r>
            <w:proofErr w:type="gramEnd"/>
            <w:r w:rsidRPr="00BD1F0B">
              <w:t>. т./Гкал</w:t>
            </w:r>
          </w:p>
        </w:tc>
        <w:tc>
          <w:tcPr>
            <w:tcW w:w="25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rPr>
            </w:pPr>
            <w:r w:rsidRPr="00BD1F0B">
              <w:rPr>
                <w:rFonts w:eastAsia="Verdana"/>
                <w:color w:val="000000"/>
              </w:rPr>
              <w:t>155,476</w:t>
            </w:r>
          </w:p>
        </w:tc>
      </w:tr>
      <w:tr w:rsidR="00BD1F0B" w:rsidRPr="00BD1F0B" w:rsidTr="00BD1F0B">
        <w:tc>
          <w:tcPr>
            <w:tcW w:w="18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rPr>
            </w:pPr>
            <w:r w:rsidRPr="00BD1F0B">
              <w:rPr>
                <w:rFonts w:eastAsia="Lucida Sans Unicode"/>
              </w:rPr>
              <w:t>6</w:t>
            </w:r>
          </w:p>
        </w:tc>
        <w:tc>
          <w:tcPr>
            <w:tcW w:w="297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rPr>
                <w:rFonts w:eastAsia="Lucida Sans Unicode"/>
                <w:b/>
              </w:rPr>
            </w:pPr>
            <w:r w:rsidRPr="00BD1F0B">
              <w:t>Технологические потери</w:t>
            </w:r>
          </w:p>
        </w:tc>
        <w:tc>
          <w:tcPr>
            <w:tcW w:w="23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1F0B" w:rsidRPr="00BD1F0B" w:rsidRDefault="00BD1F0B" w:rsidP="00BD1F0B">
            <w:pPr>
              <w:spacing w:line="276" w:lineRule="auto"/>
              <w:ind w:right="-285"/>
              <w:jc w:val="center"/>
              <w:rPr>
                <w:rFonts w:eastAsia="Lucida Sans Unicode"/>
                <w:b/>
              </w:rPr>
            </w:pPr>
            <w:r w:rsidRPr="00BD1F0B">
              <w:t>Гкал/час</w:t>
            </w:r>
          </w:p>
        </w:tc>
        <w:tc>
          <w:tcPr>
            <w:tcW w:w="25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1F0B" w:rsidRPr="00BD1F0B" w:rsidRDefault="00BD1F0B" w:rsidP="00BD1F0B">
            <w:pPr>
              <w:spacing w:line="276" w:lineRule="auto"/>
              <w:ind w:right="-285"/>
              <w:jc w:val="center"/>
              <w:rPr>
                <w:rFonts w:eastAsia="Lucida Sans Unicode"/>
              </w:rPr>
            </w:pPr>
            <w:r w:rsidRPr="00BD1F0B">
              <w:rPr>
                <w:rFonts w:eastAsia="Lucida Sans Unicode"/>
              </w:rPr>
              <w:t>0,956</w:t>
            </w:r>
          </w:p>
        </w:tc>
      </w:tr>
      <w:bookmarkEnd w:id="75"/>
    </w:tbl>
    <w:p w:rsidR="00BD1F0B" w:rsidRPr="00BD1F0B" w:rsidRDefault="00BD1F0B" w:rsidP="00BD1F0B">
      <w:pPr>
        <w:spacing w:line="276" w:lineRule="auto"/>
        <w:rPr>
          <w:sz w:val="28"/>
          <w:szCs w:val="28"/>
          <w:highlight w:val="yellow"/>
        </w:rPr>
        <w:sectPr w:rsidR="00BD1F0B" w:rsidRPr="00BD1F0B">
          <w:pgSz w:w="11906" w:h="16838"/>
          <w:pgMar w:top="851" w:right="567" w:bottom="851" w:left="1701" w:header="709" w:footer="709" w:gutter="0"/>
          <w:cols w:space="720"/>
        </w:sectPr>
      </w:pPr>
    </w:p>
    <w:p w:rsidR="00BD1F0B" w:rsidRPr="00BD1F0B" w:rsidRDefault="00BD1F0B" w:rsidP="00BD1F0B">
      <w:pPr>
        <w:spacing w:line="276" w:lineRule="auto"/>
        <w:jc w:val="center"/>
        <w:rPr>
          <w:b/>
          <w:sz w:val="28"/>
          <w:szCs w:val="28"/>
        </w:rPr>
      </w:pPr>
      <w:r w:rsidRPr="00BD1F0B">
        <w:rPr>
          <w:b/>
          <w:sz w:val="28"/>
          <w:szCs w:val="28"/>
          <w:lang w:eastAsia="en-US"/>
        </w:rPr>
        <w:lastRenderedPageBreak/>
        <w:t>1.11. Цены (тарифы) в сфере теплоснабжения</w:t>
      </w:r>
    </w:p>
    <w:p w:rsidR="00BD1F0B" w:rsidRPr="00BD1F0B" w:rsidRDefault="00BD1F0B" w:rsidP="00BD1F0B">
      <w:pPr>
        <w:spacing w:line="276" w:lineRule="auto"/>
        <w:jc w:val="center"/>
        <w:rPr>
          <w:b/>
          <w:sz w:val="28"/>
          <w:szCs w:val="28"/>
        </w:rPr>
      </w:pPr>
      <w:r w:rsidRPr="00BD1F0B">
        <w:rPr>
          <w:b/>
          <w:sz w:val="28"/>
          <w:szCs w:val="28"/>
        </w:rPr>
        <w:t xml:space="preserve">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w:t>
      </w:r>
      <w:proofErr w:type="spellStart"/>
      <w:r w:rsidRPr="00BD1F0B">
        <w:rPr>
          <w:b/>
          <w:sz w:val="28"/>
          <w:szCs w:val="28"/>
        </w:rPr>
        <w:t>теплосетевой</w:t>
      </w:r>
      <w:proofErr w:type="spellEnd"/>
      <w:r w:rsidRPr="00BD1F0B">
        <w:rPr>
          <w:b/>
          <w:sz w:val="28"/>
          <w:szCs w:val="28"/>
        </w:rPr>
        <w:t xml:space="preserve"> и теплоснабжающей организации с учетом последних 3 лет</w:t>
      </w:r>
    </w:p>
    <w:p w:rsidR="00BD1F0B" w:rsidRPr="00BD1F0B" w:rsidRDefault="00BD1F0B" w:rsidP="00BD1F0B">
      <w:pPr>
        <w:spacing w:line="276" w:lineRule="auto"/>
        <w:ind w:firstLine="709"/>
        <w:jc w:val="both"/>
        <w:rPr>
          <w:sz w:val="28"/>
          <w:szCs w:val="28"/>
        </w:rPr>
      </w:pPr>
      <w:r w:rsidRPr="00BD1F0B">
        <w:rPr>
          <w:sz w:val="28"/>
          <w:szCs w:val="28"/>
        </w:rPr>
        <w:t>Тарифы для потребителей, оплачивающих производство и передачу тепловой энергии, представлены в таблице 1.41.</w:t>
      </w:r>
    </w:p>
    <w:p w:rsidR="00BD1F0B" w:rsidRPr="00BD1F0B" w:rsidRDefault="00BD1F0B" w:rsidP="00BD1F0B">
      <w:pPr>
        <w:ind w:firstLine="709"/>
        <w:jc w:val="center"/>
        <w:rPr>
          <w:i/>
          <w:iCs/>
          <w:sz w:val="18"/>
          <w:szCs w:val="18"/>
        </w:rPr>
      </w:pPr>
      <w:bookmarkStart w:id="76" w:name="_Hlk172147897"/>
      <w:r w:rsidRPr="00BD1F0B">
        <w:rPr>
          <w:iCs/>
        </w:rPr>
        <w:t xml:space="preserve">Таблица 1.41 – Тарифы на тепловую энергию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96"/>
        <w:gridCol w:w="4958"/>
      </w:tblGrid>
      <w:tr w:rsidR="00BD1F0B" w:rsidRPr="00BD1F0B" w:rsidTr="00BD1F0B">
        <w:trPr>
          <w:trHeight w:val="57"/>
          <w:jc w:val="center"/>
        </w:trPr>
        <w:tc>
          <w:tcPr>
            <w:tcW w:w="1951" w:type="dxa"/>
            <w:tcBorders>
              <w:top w:val="single" w:sz="12" w:space="0" w:color="auto"/>
              <w:left w:val="single" w:sz="12" w:space="0" w:color="auto"/>
              <w:bottom w:val="single" w:sz="12" w:space="0" w:color="auto"/>
              <w:right w:val="single" w:sz="12" w:space="0" w:color="auto"/>
            </w:tcBorders>
            <w:vAlign w:val="center"/>
            <w:hideMark/>
          </w:tcPr>
          <w:bookmarkEnd w:id="76"/>
          <w:p w:rsidR="00BD1F0B" w:rsidRPr="00BD1F0B" w:rsidRDefault="00BD1F0B" w:rsidP="00BD1F0B">
            <w:pPr>
              <w:jc w:val="center"/>
              <w:rPr>
                <w:b/>
                <w:bCs/>
                <w:color w:val="000000"/>
                <w:sz w:val="20"/>
                <w:szCs w:val="20"/>
              </w:rPr>
            </w:pPr>
            <w:r w:rsidRPr="00BD1F0B">
              <w:rPr>
                <w:b/>
                <w:bCs/>
                <w:color w:val="000000"/>
                <w:sz w:val="20"/>
                <w:szCs w:val="20"/>
              </w:rPr>
              <w:t>Показатель</w:t>
            </w:r>
          </w:p>
        </w:tc>
        <w:tc>
          <w:tcPr>
            <w:tcW w:w="19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sz w:val="20"/>
                <w:szCs w:val="20"/>
              </w:rPr>
            </w:pPr>
            <w:r w:rsidRPr="00BD1F0B">
              <w:rPr>
                <w:b/>
                <w:bCs/>
                <w:color w:val="000000"/>
                <w:sz w:val="20"/>
                <w:szCs w:val="20"/>
              </w:rPr>
              <w:t>с 01.07.2024 по 31.12.2024</w:t>
            </w:r>
          </w:p>
        </w:tc>
      </w:tr>
      <w:tr w:rsidR="00BD1F0B" w:rsidRPr="00BD1F0B" w:rsidTr="00BD1F0B">
        <w:trPr>
          <w:trHeight w:val="57"/>
          <w:jc w:val="center"/>
        </w:trPr>
        <w:tc>
          <w:tcPr>
            <w:tcW w:w="19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Тариф</w:t>
            </w:r>
          </w:p>
        </w:tc>
        <w:tc>
          <w:tcPr>
            <w:tcW w:w="19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3328,31</w:t>
            </w:r>
          </w:p>
        </w:tc>
      </w:tr>
      <w:tr w:rsidR="00BD1F0B" w:rsidRPr="00BD1F0B" w:rsidTr="00BD1F0B">
        <w:trPr>
          <w:trHeight w:val="57"/>
          <w:jc w:val="center"/>
        </w:trPr>
        <w:tc>
          <w:tcPr>
            <w:tcW w:w="195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Изменение цен, %</w:t>
            </w:r>
          </w:p>
        </w:tc>
        <w:tc>
          <w:tcPr>
            <w:tcW w:w="1976" w:type="dxa"/>
            <w:tcBorders>
              <w:top w:val="single" w:sz="12" w:space="0" w:color="auto"/>
              <w:left w:val="single" w:sz="12" w:space="0" w:color="auto"/>
              <w:bottom w:val="single" w:sz="12" w:space="0" w:color="auto"/>
              <w:right w:val="single" w:sz="12" w:space="0" w:color="auto"/>
            </w:tcBorders>
            <w:noWrap/>
            <w:vAlign w:val="center"/>
          </w:tcPr>
          <w:p w:rsidR="00BD1F0B" w:rsidRPr="00BD1F0B" w:rsidRDefault="00BD1F0B" w:rsidP="00BD1F0B">
            <w:pPr>
              <w:jc w:val="center"/>
              <w:rPr>
                <w:color w:val="000000"/>
                <w:sz w:val="20"/>
                <w:szCs w:val="20"/>
              </w:rPr>
            </w:pPr>
          </w:p>
        </w:tc>
      </w:tr>
    </w:tbl>
    <w:p w:rsidR="00BD1F0B" w:rsidRPr="00BD1F0B" w:rsidRDefault="00BD1F0B" w:rsidP="00BD1F0B">
      <w:pPr>
        <w:rPr>
          <w:i/>
          <w:iCs/>
          <w:sz w:val="18"/>
          <w:szCs w:val="18"/>
        </w:rPr>
      </w:pPr>
    </w:p>
    <w:p w:rsidR="00BD1F0B" w:rsidRPr="00BD1F0B" w:rsidRDefault="00BD1F0B" w:rsidP="00BD1F0B">
      <w:pPr>
        <w:spacing w:line="276" w:lineRule="auto"/>
        <w:jc w:val="center"/>
        <w:rPr>
          <w:b/>
          <w:sz w:val="28"/>
          <w:szCs w:val="28"/>
        </w:rPr>
      </w:pPr>
      <w:r w:rsidRPr="00BD1F0B">
        <w:rPr>
          <w:b/>
          <w:sz w:val="28"/>
          <w:szCs w:val="28"/>
        </w:rPr>
        <w:t>1.11.2. Описание структуры цен (тарифов), установленных на момент разработки схемы теплоснабжения</w:t>
      </w:r>
    </w:p>
    <w:p w:rsidR="00BD1F0B" w:rsidRPr="00BD1F0B" w:rsidRDefault="00BD1F0B" w:rsidP="00BD1F0B">
      <w:pPr>
        <w:spacing w:line="276" w:lineRule="auto"/>
        <w:jc w:val="right"/>
        <w:rPr>
          <w:bCs/>
          <w:sz w:val="28"/>
          <w:szCs w:val="28"/>
        </w:rPr>
      </w:pPr>
      <w:bookmarkStart w:id="77" w:name="_Hlk168348875"/>
      <w:r w:rsidRPr="00BD1F0B">
        <w:rPr>
          <w:bCs/>
          <w:sz w:val="28"/>
          <w:szCs w:val="28"/>
        </w:rPr>
        <w:t>Таблица 1.42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40"/>
        <w:gridCol w:w="2435"/>
        <w:gridCol w:w="2172"/>
      </w:tblGrid>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bookmarkEnd w:id="77"/>
          <w:p w:rsidR="00BD1F0B" w:rsidRPr="00BD1F0B" w:rsidRDefault="00BD1F0B" w:rsidP="00BD1F0B">
            <w:pPr>
              <w:jc w:val="center"/>
              <w:rPr>
                <w:b/>
                <w:sz w:val="20"/>
                <w:szCs w:val="20"/>
              </w:rPr>
            </w:pPr>
            <w:r w:rsidRPr="00BD1F0B">
              <w:rPr>
                <w:b/>
                <w:sz w:val="20"/>
                <w:szCs w:val="20"/>
              </w:rPr>
              <w:t>Показатель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Ед. изм.</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2025</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Индекс потребительских цен на расчетный период регулирования</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0,04</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Индекс эффективности оперативных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1,0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Установленная тепловая мощность источника тепловой энергии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Гкал/час</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42,</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Коэффициент эластичности затрат  по росту активов</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0,75</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lang w:val="en-US"/>
              </w:rPr>
              <w:t>I</w:t>
            </w:r>
            <w:r w:rsidRPr="00BD1F0B">
              <w:rPr>
                <w:b/>
                <w:sz w:val="20"/>
                <w:szCs w:val="20"/>
              </w:rPr>
              <w:t>. ОПЕРАЦИОННЫЕ РАСХОДЫ</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highlight w:val="yellow"/>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 на приобретение сырья и материалов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на ремонт основных средств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Аренда земли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на оплату труда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на оплату работ и услуг  производственного характера, выполняемых по договорам со сторонними организациями всего,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на оплату иных работ и услуг, выполняемых по договорам с организациями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Расходы на служебные командировки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на обучение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Лизинговый платеж</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Арендная плата (непроизводственные объекты)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rPr>
          <w:trHeight w:val="244"/>
        </w:trPr>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Другие расходы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Итого операционных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lang w:val="en-US"/>
              </w:rPr>
              <w:t>II</w:t>
            </w:r>
            <w:r w:rsidRPr="00BD1F0B">
              <w:rPr>
                <w:b/>
                <w:sz w:val="20"/>
                <w:szCs w:val="20"/>
              </w:rPr>
              <w:t>. НЕПОДКОНТРОЛЬНЫЕ РАСХОДЫ</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на оплату услуг, оказываемых организациями, осуществляющими регулируемые виды деятельности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Арендная плата всего, в </w:t>
            </w:r>
            <w:proofErr w:type="spellStart"/>
            <w:r w:rsidRPr="00BD1F0B">
              <w:rPr>
                <w:sz w:val="20"/>
                <w:szCs w:val="20"/>
              </w:rPr>
              <w:t>т.ч</w:t>
            </w:r>
            <w:proofErr w:type="spellEnd"/>
            <w:r w:rsidRPr="00BD1F0B">
              <w:rPr>
                <w:sz w:val="20"/>
                <w:szCs w:val="20"/>
              </w:rPr>
              <w:t>.</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i/>
                <w:sz w:val="20"/>
                <w:szCs w:val="20"/>
                <w:lang w:eastAsia="en-US"/>
              </w:rPr>
            </w:pPr>
            <w:r w:rsidRPr="00BD1F0B">
              <w:rPr>
                <w:i/>
                <w:sz w:val="20"/>
                <w:szCs w:val="20"/>
              </w:rPr>
              <w:t>-арендная плата за нежилые помещения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i/>
                <w:sz w:val="20"/>
                <w:szCs w:val="20"/>
                <w:lang w:eastAsia="en-US"/>
              </w:rPr>
            </w:pPr>
            <w:r w:rsidRPr="00BD1F0B">
              <w:rPr>
                <w:i/>
                <w:sz w:val="20"/>
                <w:szCs w:val="20"/>
              </w:rPr>
              <w:t>- арендная плата за земельные участки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Концессионная плата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на уплату налогов, сборов и других обязательных платежей всего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-плата за выбросы и сбросы загрязняющих веществ в </w:t>
            </w:r>
            <w:r w:rsidRPr="00BD1F0B">
              <w:rPr>
                <w:sz w:val="20"/>
                <w:szCs w:val="20"/>
              </w:rPr>
              <w:lastRenderedPageBreak/>
              <w:t>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lastRenderedPageBreak/>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lastRenderedPageBreak/>
              <w:t>- расходы на обязательное страхование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 иные расходы, в </w:t>
            </w:r>
            <w:proofErr w:type="spellStart"/>
            <w:r w:rsidRPr="00BD1F0B">
              <w:rPr>
                <w:sz w:val="20"/>
                <w:szCs w:val="20"/>
              </w:rPr>
              <w:t>т.ч</w:t>
            </w:r>
            <w:proofErr w:type="spellEnd"/>
            <w:r w:rsidRPr="00BD1F0B">
              <w:rPr>
                <w:sz w:val="20"/>
                <w:szCs w:val="20"/>
              </w:rPr>
              <w:t>.:</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i/>
                <w:sz w:val="20"/>
                <w:szCs w:val="20"/>
                <w:lang w:eastAsia="en-US"/>
              </w:rPr>
            </w:pPr>
            <w:r w:rsidRPr="00BD1F0B">
              <w:rPr>
                <w:i/>
                <w:sz w:val="20"/>
                <w:szCs w:val="20"/>
              </w:rPr>
              <w:t>- налог на имущество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i/>
                <w:sz w:val="20"/>
                <w:szCs w:val="20"/>
                <w:lang w:eastAsia="en-US"/>
              </w:rPr>
            </w:pPr>
            <w:r w:rsidRPr="00BD1F0B">
              <w:rPr>
                <w:i/>
                <w:sz w:val="20"/>
                <w:szCs w:val="20"/>
              </w:rPr>
              <w:t>-транспортный налог</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i/>
                <w:sz w:val="20"/>
                <w:szCs w:val="20"/>
                <w:lang w:eastAsia="en-US"/>
              </w:rPr>
            </w:pPr>
            <w:r w:rsidRPr="00BD1F0B">
              <w:rPr>
                <w:i/>
                <w:sz w:val="20"/>
                <w:szCs w:val="20"/>
              </w:rPr>
              <w:t>-налог на землю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-услуги банка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-прочие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proofErr w:type="spellStart"/>
            <w:r w:rsidRPr="00BD1F0B">
              <w:rPr>
                <w:sz w:val="20"/>
                <w:szCs w:val="20"/>
              </w:rPr>
              <w:t>дОтчисления</w:t>
            </w:r>
            <w:proofErr w:type="spellEnd"/>
            <w:r w:rsidRPr="00BD1F0B">
              <w:rPr>
                <w:sz w:val="20"/>
                <w:szCs w:val="20"/>
              </w:rPr>
              <w:t xml:space="preserve"> на социальные нужды,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-отчисления на социальные нужды ОПП</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отчисления на социальные нужды ремонтного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отчисления на социальные нужды общепроизводственного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отчисления на социальные нужды АУП</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по сомнительным долгам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Амортизация основных средств и нематериальных активов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по выплатам на договора  займа и кредитным договорам, включая проценты по ним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BD1F0B">
              <w:rPr>
                <w:sz w:val="20"/>
                <w:szCs w:val="20"/>
              </w:rPr>
              <w:t>концедента</w:t>
            </w:r>
            <w:proofErr w:type="spell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Неучтенные экономически обоснованные расходы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ИТОГО: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ИТОГО неподконтрольных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lang w:val="en-US"/>
              </w:rPr>
              <w:t>III</w:t>
            </w:r>
            <w:r w:rsidRPr="00BD1F0B">
              <w:rPr>
                <w:b/>
                <w:sz w:val="20"/>
                <w:szCs w:val="20"/>
              </w:rPr>
              <w:t xml:space="preserve"> ПРИБЫЛЬ</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Нормативный срок прибыли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0,5</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Нормативная прибыль всего, в </w:t>
            </w:r>
            <w:proofErr w:type="spellStart"/>
            <w:r w:rsidRPr="00BD1F0B">
              <w:rPr>
                <w:sz w:val="20"/>
                <w:szCs w:val="20"/>
              </w:rPr>
              <w:t>т.ч</w:t>
            </w:r>
            <w:proofErr w:type="spellEnd"/>
            <w:r w:rsidRPr="00BD1F0B">
              <w:rPr>
                <w:sz w:val="20"/>
                <w:szCs w:val="20"/>
              </w:rPr>
              <w:t>.</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расходы на капитальные вложения  (инвестиции)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расходы на погашение и обслуживание заемных сре</w:t>
            </w:r>
            <w:proofErr w:type="gramStart"/>
            <w:r w:rsidRPr="00BD1F0B">
              <w:rPr>
                <w:sz w:val="20"/>
                <w:szCs w:val="20"/>
              </w:rPr>
              <w:t>дств в р</w:t>
            </w:r>
            <w:proofErr w:type="gramEnd"/>
            <w:r w:rsidRPr="00BD1F0B">
              <w:rPr>
                <w:sz w:val="20"/>
                <w:szCs w:val="20"/>
              </w:rPr>
              <w:t xml:space="preserve">амках </w:t>
            </w:r>
            <w:proofErr w:type="spellStart"/>
            <w:r w:rsidRPr="00BD1F0B">
              <w:rPr>
                <w:sz w:val="20"/>
                <w:szCs w:val="20"/>
              </w:rPr>
              <w:t>инвестпрограммы</w:t>
            </w:r>
            <w:proofErr w:type="spell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на выплаты, предусмотренные коллективным договором, не учитывается при определении  налоговой базы налога на прибыль в соответствии с налоговым кодексом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Предпринимательская прибыль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Выпадающие доходы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Итого: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lang w:val="en-US"/>
              </w:rPr>
              <w:t>IV</w:t>
            </w:r>
            <w:r w:rsidRPr="00BD1F0B">
              <w:rPr>
                <w:b/>
                <w:sz w:val="20"/>
                <w:szCs w:val="20"/>
              </w:rPr>
              <w:t xml:space="preserve"> РАСХОДЫ НА ПРИОБРЕТЕНИЕ ЭНЕРГЕТИЧЕСКИХ РЕСУРСОВ, ХОЛОДНОЙ ВОДЫ И ТЕПЛОНОСИТЕЛЯ</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highlight w:val="yellow"/>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b/>
                <w:sz w:val="20"/>
                <w:szCs w:val="20"/>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i/>
                <w:sz w:val="20"/>
                <w:szCs w:val="20"/>
                <w:lang w:eastAsia="en-US"/>
              </w:rPr>
            </w:pPr>
            <w:r w:rsidRPr="00BD1F0B">
              <w:rPr>
                <w:b/>
                <w:i/>
                <w:sz w:val="20"/>
                <w:szCs w:val="20"/>
              </w:rPr>
              <w:t>Расходы на электроэнергию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i/>
                <w:sz w:val="20"/>
                <w:szCs w:val="20"/>
                <w:lang w:eastAsia="en-US"/>
              </w:rPr>
            </w:pPr>
            <w:r w:rsidRPr="00BD1F0B">
              <w:rPr>
                <w:b/>
                <w:i/>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i/>
                <w:sz w:val="20"/>
                <w:szCs w:val="20"/>
                <w:highlight w:val="yellow"/>
                <w:lang w:eastAsia="en-US"/>
              </w:rPr>
            </w:pPr>
            <w:r w:rsidRPr="00BD1F0B">
              <w:rPr>
                <w:b/>
                <w:i/>
                <w:sz w:val="20"/>
                <w:szCs w:val="20"/>
              </w:rPr>
              <w:t>1408,8</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тариф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Руб./кВт*</w:t>
            </w:r>
            <w:proofErr w:type="gramStart"/>
            <w:r w:rsidRPr="00BD1F0B">
              <w:rPr>
                <w:sz w:val="20"/>
                <w:szCs w:val="20"/>
              </w:rPr>
              <w:t>ч</w:t>
            </w:r>
            <w:proofErr w:type="gram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4,07</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объем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кВт*</w:t>
            </w:r>
            <w:proofErr w:type="gramStart"/>
            <w:r w:rsidRPr="00BD1F0B">
              <w:rPr>
                <w:sz w:val="20"/>
                <w:szCs w:val="20"/>
              </w:rPr>
              <w:t>ч</w:t>
            </w:r>
            <w:proofErr w:type="gram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346069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i/>
                <w:sz w:val="20"/>
                <w:szCs w:val="20"/>
                <w:lang w:eastAsia="en-US"/>
              </w:rPr>
            </w:pPr>
            <w:r w:rsidRPr="00BD1F0B">
              <w:rPr>
                <w:b/>
                <w:i/>
                <w:sz w:val="20"/>
                <w:szCs w:val="20"/>
              </w:rPr>
              <w:t>Расходы на холодную воду</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i/>
                <w:sz w:val="20"/>
                <w:szCs w:val="20"/>
                <w:lang w:eastAsia="en-US"/>
              </w:rPr>
            </w:pPr>
            <w:r w:rsidRPr="00BD1F0B">
              <w:rPr>
                <w:b/>
                <w:i/>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i/>
                <w:sz w:val="20"/>
                <w:szCs w:val="20"/>
                <w:highlight w:val="yellow"/>
                <w:lang w:eastAsia="en-US"/>
              </w:rPr>
            </w:pPr>
            <w:r w:rsidRPr="00BD1F0B">
              <w:rPr>
                <w:b/>
                <w:i/>
                <w:sz w:val="20"/>
                <w:szCs w:val="20"/>
              </w:rPr>
              <w:t>163,958</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цена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proofErr w:type="spellStart"/>
            <w:r w:rsidRPr="00BD1F0B">
              <w:rPr>
                <w:sz w:val="20"/>
                <w:szCs w:val="20"/>
              </w:rPr>
              <w:t>Руб</w:t>
            </w:r>
            <w:proofErr w:type="spellEnd"/>
            <w:r w:rsidRPr="00BD1F0B">
              <w:rPr>
                <w:sz w:val="20"/>
                <w:szCs w:val="20"/>
              </w:rPr>
              <w:t>/м3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27,60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объем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5940,54</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i/>
                <w:sz w:val="20"/>
                <w:szCs w:val="20"/>
                <w:lang w:eastAsia="en-US"/>
              </w:rPr>
            </w:pPr>
            <w:r w:rsidRPr="00BD1F0B">
              <w:rPr>
                <w:b/>
                <w:i/>
                <w:sz w:val="20"/>
                <w:szCs w:val="20"/>
              </w:rPr>
              <w:t>Расходы на топливо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i/>
                <w:sz w:val="20"/>
                <w:szCs w:val="20"/>
                <w:lang w:eastAsia="en-US"/>
              </w:rPr>
            </w:pPr>
            <w:r w:rsidRPr="00BD1F0B">
              <w:rPr>
                <w:b/>
                <w:i/>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i/>
                <w:sz w:val="20"/>
                <w:szCs w:val="20"/>
                <w:highlight w:val="yellow"/>
                <w:lang w:eastAsia="en-US"/>
              </w:rPr>
            </w:pPr>
            <w:r w:rsidRPr="00BD1F0B">
              <w:rPr>
                <w:b/>
                <w:i/>
                <w:sz w:val="20"/>
                <w:szCs w:val="20"/>
              </w:rPr>
              <w:t>21214,183</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lastRenderedPageBreak/>
              <w:t>цена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proofErr w:type="spellStart"/>
            <w:r w:rsidRPr="00BD1F0B">
              <w:rPr>
                <w:sz w:val="20"/>
                <w:szCs w:val="20"/>
              </w:rPr>
              <w:t>Руб</w:t>
            </w:r>
            <w:proofErr w:type="spellEnd"/>
            <w:r w:rsidRPr="00BD1F0B">
              <w:rPr>
                <w:sz w:val="20"/>
                <w:szCs w:val="20"/>
              </w:rPr>
              <w:t>/тыс. 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6159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объем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Тыс. 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3444,42</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Расходы по созданию запасов топлива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Итого расходов  на приобретение ЭР</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highlight w:val="yellow"/>
                <w:lang w:eastAsia="en-US"/>
              </w:rPr>
            </w:pPr>
            <w:r w:rsidRPr="00BD1F0B">
              <w:rPr>
                <w:b/>
                <w:sz w:val="20"/>
                <w:szCs w:val="20"/>
              </w:rPr>
              <w:t>22786,941</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ИТОГО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81808,71</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lang w:val="en-US"/>
              </w:rPr>
              <w:t>V</w:t>
            </w:r>
            <w:r w:rsidRPr="00BD1F0B">
              <w:rPr>
                <w:sz w:val="20"/>
                <w:szCs w:val="20"/>
              </w:rPr>
              <w:t xml:space="preserve"> Результаты деятельности до перехода к регулированию цен (тарифов) на основе долгосрочных параметров регулирования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lang w:val="en-US"/>
              </w:rPr>
              <w:t>VI</w:t>
            </w:r>
            <w:r w:rsidRPr="00BD1F0B">
              <w:rPr>
                <w:sz w:val="20"/>
                <w:szCs w:val="20"/>
              </w:rPr>
              <w:t xml:space="preserve">  Корректировка с целью учета отклонения фактических значений параметров расчета тарифов от значений, учтенных при установлении тарифов (по результатам </w:t>
            </w:r>
            <w:proofErr w:type="spellStart"/>
            <w:r w:rsidRPr="00BD1F0B">
              <w:rPr>
                <w:sz w:val="20"/>
                <w:szCs w:val="20"/>
                <w:lang w:val="en-US"/>
              </w:rPr>
              <w:t>i</w:t>
            </w:r>
            <w:proofErr w:type="spellEnd"/>
            <w:r w:rsidRPr="00BD1F0B">
              <w:rPr>
                <w:sz w:val="20"/>
                <w:szCs w:val="20"/>
              </w:rPr>
              <w:t>-2-го года)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lang w:val="en-US"/>
              </w:rPr>
              <w:t>VII</w:t>
            </w:r>
            <w:r w:rsidRPr="00BD1F0B">
              <w:rPr>
                <w:sz w:val="20"/>
                <w:szCs w:val="20"/>
              </w:rPr>
              <w:t xml:space="preserve"> Корректировка с учетом надежности и качества реализуемых товаров (оказываемых услуг) , подлежащая учету в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lang w:val="en-US"/>
              </w:rPr>
              <w:t>VIII</w:t>
            </w:r>
            <w:r w:rsidRPr="00BD1F0B">
              <w:rPr>
                <w:sz w:val="20"/>
                <w:szCs w:val="20"/>
              </w:rPr>
              <w:t xml:space="preserve"> Корректировка НВВ в связи с изменением (неисполнением) инвестиционной программы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rPr>
          <w:trHeight w:val="673"/>
        </w:trPr>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lang w:val="en-US"/>
              </w:rPr>
              <w:t>IX</w:t>
            </w:r>
            <w:r w:rsidRPr="00BD1F0B">
              <w:rPr>
                <w:sz w:val="20"/>
                <w:szCs w:val="20"/>
              </w:rPr>
              <w:t xml:space="preserve"> 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Всего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highlight w:val="yellow"/>
                <w:lang w:eastAsia="en-US"/>
              </w:rPr>
            </w:pPr>
            <w:r w:rsidRPr="00BD1F0B">
              <w:rPr>
                <w:b/>
                <w:sz w:val="20"/>
                <w:szCs w:val="20"/>
              </w:rPr>
              <w:t>59021,769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Производственная тепловая энергия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26866,449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Энергии всего: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В </w:t>
            </w:r>
            <w:proofErr w:type="spellStart"/>
            <w:r w:rsidRPr="00BD1F0B">
              <w:rPr>
                <w:sz w:val="20"/>
                <w:szCs w:val="20"/>
              </w:rPr>
              <w:t>т.ч</w:t>
            </w:r>
            <w:proofErr w:type="spellEnd"/>
            <w:r w:rsidRPr="00BD1F0B">
              <w:rPr>
                <w:sz w:val="20"/>
                <w:szCs w:val="20"/>
              </w:rPr>
              <w:t>. работающих 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Газовом </w:t>
            </w:r>
            <w:proofErr w:type="gramStart"/>
            <w:r w:rsidRPr="00BD1F0B">
              <w:rPr>
                <w:sz w:val="20"/>
                <w:szCs w:val="20"/>
              </w:rPr>
              <w:t>топливе</w:t>
            </w:r>
            <w:proofErr w:type="gram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26866,449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proofErr w:type="gramStart"/>
            <w:r w:rsidRPr="00BD1F0B">
              <w:rPr>
                <w:sz w:val="20"/>
                <w:szCs w:val="20"/>
              </w:rPr>
              <w:t>мазуте</w:t>
            </w:r>
            <w:proofErr w:type="gram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highlight w:val="yellow"/>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дизельном </w:t>
            </w:r>
            <w:proofErr w:type="gramStart"/>
            <w:r w:rsidRPr="00BD1F0B">
              <w:rPr>
                <w:sz w:val="20"/>
                <w:szCs w:val="20"/>
              </w:rPr>
              <w:t>топливе</w:t>
            </w:r>
            <w:proofErr w:type="gram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highlight w:val="yellow"/>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xml:space="preserve">Твердом </w:t>
            </w:r>
            <w:proofErr w:type="gramStart"/>
            <w:r w:rsidRPr="00BD1F0B">
              <w:rPr>
                <w:sz w:val="20"/>
                <w:szCs w:val="20"/>
              </w:rPr>
              <w:t>топливе</w:t>
            </w:r>
            <w:proofErr w:type="gram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sz w:val="20"/>
                <w:szCs w:val="20"/>
                <w:highlight w:val="yellow"/>
                <w:lang w:eastAsia="en-US"/>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Собственные нужды котельной</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537,331</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Получено со стороны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Отпуск в сеть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26866,449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Потери тепловой энергии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2280,513</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 потерь к отпуску в сеть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szCs w:val="20"/>
              </w:rPr>
              <w:t>10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Удельный расход условного топлива на производственную тепловую энергию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proofErr w:type="spellStart"/>
            <w:r w:rsidRPr="00BD1F0B">
              <w:rPr>
                <w:sz w:val="20"/>
                <w:szCs w:val="20"/>
              </w:rPr>
              <w:t>Кг</w:t>
            </w:r>
            <w:proofErr w:type="gramStart"/>
            <w:r w:rsidRPr="00BD1F0B">
              <w:rPr>
                <w:sz w:val="20"/>
                <w:szCs w:val="20"/>
              </w:rPr>
              <w:t>.у</w:t>
            </w:r>
            <w:proofErr w:type="gramEnd"/>
            <w:r w:rsidRPr="00BD1F0B">
              <w:rPr>
                <w:sz w:val="20"/>
                <w:szCs w:val="20"/>
              </w:rPr>
              <w:t>.т</w:t>
            </w:r>
            <w:proofErr w:type="spellEnd"/>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155,5</w:t>
            </w:r>
          </w:p>
        </w:tc>
      </w:tr>
      <w:tr w:rsidR="00BD1F0B" w:rsidRPr="00BD1F0B" w:rsidTr="00BD1F0B">
        <w:trPr>
          <w:trHeight w:val="271"/>
        </w:trPr>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sz w:val="20"/>
                <w:szCs w:val="20"/>
                <w:lang w:eastAsia="en-US"/>
              </w:rPr>
            </w:pPr>
            <w:r w:rsidRPr="00BD1F0B">
              <w:rPr>
                <w:sz w:val="20"/>
                <w:szCs w:val="20"/>
              </w:rPr>
              <w:t>Протяженность сетей в 2-х трубном исполнении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lang w:eastAsia="en-US"/>
              </w:rPr>
            </w:pPr>
            <w:r w:rsidRPr="00BD1F0B">
              <w:rPr>
                <w:sz w:val="20"/>
                <w:szCs w:val="20"/>
              </w:rPr>
              <w:t>м</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sz w:val="20"/>
                <w:szCs w:val="20"/>
                <w:highlight w:val="yellow"/>
                <w:lang w:eastAsia="en-US"/>
              </w:rPr>
            </w:pPr>
            <w:r w:rsidRPr="00BD1F0B">
              <w:rPr>
                <w:sz w:val="20"/>
              </w:rPr>
              <w:t>21739,16</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 xml:space="preserve"> Полезный отпуск</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highlight w:val="yellow"/>
                <w:lang w:eastAsia="en-US"/>
              </w:rPr>
            </w:pPr>
            <w:r w:rsidRPr="00BD1F0B">
              <w:rPr>
                <w:sz w:val="20"/>
                <w:szCs w:val="20"/>
              </w:rPr>
              <w:t>24048,605</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rPr>
                <w:b/>
                <w:sz w:val="20"/>
                <w:szCs w:val="20"/>
                <w:lang w:eastAsia="en-US"/>
              </w:rPr>
            </w:pPr>
            <w:r w:rsidRPr="00BD1F0B">
              <w:rPr>
                <w:b/>
                <w:sz w:val="20"/>
                <w:szCs w:val="20"/>
              </w:rPr>
              <w:t>Среднегодовой тариф с НДС</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lang w:eastAsia="en-US"/>
              </w:rPr>
            </w:pPr>
            <w:r w:rsidRPr="00BD1F0B">
              <w:rPr>
                <w:b/>
                <w:sz w:val="20"/>
                <w:szCs w:val="20"/>
              </w:rPr>
              <w:t>руб./Гкал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FF0000"/>
                <w:sz w:val="20"/>
                <w:szCs w:val="20"/>
                <w:highlight w:val="yellow"/>
                <w:lang w:eastAsia="en-US"/>
              </w:rPr>
            </w:pPr>
            <w:r w:rsidRPr="00BD1F0B">
              <w:rPr>
                <w:b/>
                <w:sz w:val="20"/>
                <w:szCs w:val="20"/>
              </w:rPr>
              <w:t>2454,270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Индекс потребительских цен на расчетный период регулирования</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0,04</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Индекс эффективности оперативных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1,0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Установленная тепловая мощность источника тепловой энергии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Гкал/час</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42,</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Коэффициент эластичности затрат  по росту активов</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0,75</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lang w:val="en-US"/>
              </w:rPr>
              <w:t>I</w:t>
            </w:r>
            <w:r w:rsidRPr="00BD1F0B">
              <w:rPr>
                <w:b/>
                <w:sz w:val="20"/>
                <w:szCs w:val="20"/>
              </w:rPr>
              <w:t>. ОПЕРАЦИОННЫЕ РАСХОДЫ</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rPr>
            </w:pP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highlight w:val="yellow"/>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 на приобретение сырья и материалов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на ремонт основных средств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Аренда земли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на оплату труда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lastRenderedPageBreak/>
              <w:t>Расходы на оплату работ и услуг  производственного характера, выполняемых по договорам со сторонними организациями всего,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на оплату иных работ и услуг, выполняемых по договорам с организациями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Расходы на служебные командировки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на обучение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Лизинговый платеж</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Арендная плата (непроизводственные объекты)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rPr>
          <w:trHeight w:val="244"/>
        </w:trPr>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Другие расходы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Итого операционных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lang w:val="en-US"/>
              </w:rPr>
              <w:t>II</w:t>
            </w:r>
            <w:r w:rsidRPr="00BD1F0B">
              <w:rPr>
                <w:b/>
                <w:sz w:val="20"/>
                <w:szCs w:val="20"/>
              </w:rPr>
              <w:t>. НЕПОДКОНТРОЛЬНЫЕ РАСХОДЫ</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rPr>
            </w:pP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на оплату услуг, оказываемых организациями, осуществляющими регулируемые виды деятельности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Арендная плата всего, в </w:t>
            </w:r>
            <w:proofErr w:type="spellStart"/>
            <w:r w:rsidRPr="00BD1F0B">
              <w:rPr>
                <w:sz w:val="20"/>
                <w:szCs w:val="20"/>
              </w:rPr>
              <w:t>т.ч</w:t>
            </w:r>
            <w:proofErr w:type="spellEnd"/>
            <w:r w:rsidRPr="00BD1F0B">
              <w:rPr>
                <w:sz w:val="20"/>
                <w:szCs w:val="20"/>
              </w:rPr>
              <w:t>.</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i/>
                <w:sz w:val="20"/>
                <w:szCs w:val="20"/>
              </w:rPr>
            </w:pPr>
            <w:r w:rsidRPr="00BD1F0B">
              <w:rPr>
                <w:i/>
                <w:sz w:val="20"/>
                <w:szCs w:val="20"/>
              </w:rPr>
              <w:t>-арендная плата за нежилые помещения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i/>
                <w:sz w:val="20"/>
                <w:szCs w:val="20"/>
              </w:rPr>
            </w:pPr>
            <w:r w:rsidRPr="00BD1F0B">
              <w:rPr>
                <w:i/>
                <w:sz w:val="20"/>
                <w:szCs w:val="20"/>
              </w:rPr>
              <w:t>- арендная плата за земельные участки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Концессионная плата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на уплату налогов, сборов и других обязательных платежей всего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расходы на обязательное страхование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 иные расходы, в </w:t>
            </w:r>
            <w:proofErr w:type="spellStart"/>
            <w:r w:rsidRPr="00BD1F0B">
              <w:rPr>
                <w:sz w:val="20"/>
                <w:szCs w:val="20"/>
              </w:rPr>
              <w:t>т.ч</w:t>
            </w:r>
            <w:proofErr w:type="spellEnd"/>
            <w:r w:rsidRPr="00BD1F0B">
              <w:rPr>
                <w:sz w:val="20"/>
                <w:szCs w:val="20"/>
              </w:rPr>
              <w:t>.:</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i/>
                <w:sz w:val="20"/>
                <w:szCs w:val="20"/>
              </w:rPr>
            </w:pPr>
            <w:r w:rsidRPr="00BD1F0B">
              <w:rPr>
                <w:i/>
                <w:sz w:val="20"/>
                <w:szCs w:val="20"/>
              </w:rPr>
              <w:t>- налог на имущество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i/>
                <w:sz w:val="20"/>
                <w:szCs w:val="20"/>
              </w:rPr>
            </w:pPr>
            <w:r w:rsidRPr="00BD1F0B">
              <w:rPr>
                <w:i/>
                <w:sz w:val="20"/>
                <w:szCs w:val="20"/>
              </w:rPr>
              <w:t>-транспортный налог</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i/>
                <w:sz w:val="20"/>
                <w:szCs w:val="20"/>
              </w:rPr>
            </w:pPr>
            <w:r w:rsidRPr="00BD1F0B">
              <w:rPr>
                <w:i/>
                <w:sz w:val="20"/>
                <w:szCs w:val="20"/>
              </w:rPr>
              <w:t>-налог на землю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-услуги банка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-прочие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roofErr w:type="spellStart"/>
            <w:r w:rsidRPr="00BD1F0B">
              <w:rPr>
                <w:sz w:val="20"/>
                <w:szCs w:val="20"/>
              </w:rPr>
              <w:t>дОтчисления</w:t>
            </w:r>
            <w:proofErr w:type="spellEnd"/>
            <w:r w:rsidRPr="00BD1F0B">
              <w:rPr>
                <w:sz w:val="20"/>
                <w:szCs w:val="20"/>
              </w:rPr>
              <w:t xml:space="preserve"> на социальные нужды,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н/д</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-отчисления на социальные нужды ОПП</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отчисления на социальные нужды ремонтного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отчисления на социальные нужды общепроизводственного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отчисления на социальные нужды АУП</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по сомнительным долгам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Амортизация основных средств и нематериальных активов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по выплатам на договора  займа и кредитным договорам, включая проценты по ним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BD1F0B">
              <w:rPr>
                <w:sz w:val="20"/>
                <w:szCs w:val="20"/>
              </w:rPr>
              <w:t>концедента</w:t>
            </w:r>
            <w:proofErr w:type="spell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Неучтенные экономически обоснованные расходы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ИТОГО: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ИТОГО неподконтрольных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lang w:val="en-US"/>
              </w:rPr>
              <w:t>III</w:t>
            </w:r>
            <w:r w:rsidRPr="00BD1F0B">
              <w:rPr>
                <w:b/>
                <w:sz w:val="20"/>
                <w:szCs w:val="20"/>
              </w:rPr>
              <w:t xml:space="preserve"> ПРИБЫЛЬ</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rPr>
            </w:pP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Нормативный срок прибыли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0,5</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Нормативная прибыль всего, в </w:t>
            </w:r>
            <w:proofErr w:type="spellStart"/>
            <w:r w:rsidRPr="00BD1F0B">
              <w:rPr>
                <w:sz w:val="20"/>
                <w:szCs w:val="20"/>
              </w:rPr>
              <w:t>т.ч</w:t>
            </w:r>
            <w:proofErr w:type="spellEnd"/>
            <w:r w:rsidRPr="00BD1F0B">
              <w:rPr>
                <w:sz w:val="20"/>
                <w:szCs w:val="20"/>
              </w:rPr>
              <w:t>.</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расходы на капитальные вложения  (инвестиции)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расходы на погашение и обслуживание заемных сре</w:t>
            </w:r>
            <w:proofErr w:type="gramStart"/>
            <w:r w:rsidRPr="00BD1F0B">
              <w:rPr>
                <w:sz w:val="20"/>
                <w:szCs w:val="20"/>
              </w:rPr>
              <w:t>дств в р</w:t>
            </w:r>
            <w:proofErr w:type="gramEnd"/>
            <w:r w:rsidRPr="00BD1F0B">
              <w:rPr>
                <w:sz w:val="20"/>
                <w:szCs w:val="20"/>
              </w:rPr>
              <w:t xml:space="preserve">амках </w:t>
            </w:r>
            <w:proofErr w:type="spellStart"/>
            <w:r w:rsidRPr="00BD1F0B">
              <w:rPr>
                <w:sz w:val="20"/>
                <w:szCs w:val="20"/>
              </w:rPr>
              <w:t>инвестпрограммы</w:t>
            </w:r>
            <w:proofErr w:type="spell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-расходы на выплаты, предусмотренные коллективным договором, не учитывается при определении  налоговой базы налога на прибыль в соответствии с налоговым </w:t>
            </w:r>
            <w:r w:rsidRPr="00BD1F0B">
              <w:rPr>
                <w:sz w:val="20"/>
                <w:szCs w:val="20"/>
              </w:rPr>
              <w:lastRenderedPageBreak/>
              <w:t>кодексом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lastRenderedPageBreak/>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lastRenderedPageBreak/>
              <w:t>Предпринимательская прибыль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Выпадающие доходы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Итого: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lang w:val="en-US"/>
              </w:rPr>
              <w:t>IV</w:t>
            </w:r>
            <w:r w:rsidRPr="00BD1F0B">
              <w:rPr>
                <w:b/>
                <w:sz w:val="20"/>
                <w:szCs w:val="20"/>
              </w:rPr>
              <w:t xml:space="preserve"> РАСХОДЫ НА ПРИОБРЕТЕНИЕ ЭНЕРГЕТИЧЕСКИХ РЕСУРСОВ, ХОЛОДНОЙ ВОДЫ И ТЕПЛОНОСИТЕЛЯ</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highlight w:val="yellow"/>
              </w:rPr>
            </w:pP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b/>
                <w:sz w:val="20"/>
                <w:szCs w:val="20"/>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i/>
                <w:sz w:val="20"/>
                <w:szCs w:val="20"/>
              </w:rPr>
            </w:pPr>
            <w:r w:rsidRPr="00BD1F0B">
              <w:rPr>
                <w:b/>
                <w:i/>
                <w:sz w:val="20"/>
                <w:szCs w:val="20"/>
              </w:rPr>
              <w:t>Расходы на электроэнергию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i/>
                <w:sz w:val="20"/>
                <w:szCs w:val="20"/>
              </w:rPr>
            </w:pPr>
            <w:r w:rsidRPr="00BD1F0B">
              <w:rPr>
                <w:b/>
                <w:i/>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i/>
                <w:sz w:val="20"/>
                <w:szCs w:val="20"/>
                <w:highlight w:val="yellow"/>
              </w:rPr>
            </w:pPr>
            <w:r w:rsidRPr="00BD1F0B">
              <w:rPr>
                <w:b/>
                <w:i/>
                <w:sz w:val="20"/>
                <w:szCs w:val="20"/>
              </w:rPr>
              <w:t>1408,8</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тариф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Руб./кВт*</w:t>
            </w:r>
            <w:proofErr w:type="gramStart"/>
            <w:r w:rsidRPr="00BD1F0B">
              <w:rPr>
                <w:sz w:val="20"/>
                <w:szCs w:val="20"/>
              </w:rPr>
              <w:t>ч</w:t>
            </w:r>
            <w:proofErr w:type="gram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4,07</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объем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кВт*</w:t>
            </w:r>
            <w:proofErr w:type="gramStart"/>
            <w:r w:rsidRPr="00BD1F0B">
              <w:rPr>
                <w:sz w:val="20"/>
                <w:szCs w:val="20"/>
              </w:rPr>
              <w:t>ч</w:t>
            </w:r>
            <w:proofErr w:type="gram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346069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i/>
                <w:sz w:val="20"/>
                <w:szCs w:val="20"/>
              </w:rPr>
            </w:pPr>
            <w:r w:rsidRPr="00BD1F0B">
              <w:rPr>
                <w:b/>
                <w:i/>
                <w:sz w:val="20"/>
                <w:szCs w:val="20"/>
              </w:rPr>
              <w:t>Расходы на холодную воду</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i/>
                <w:sz w:val="20"/>
                <w:szCs w:val="20"/>
              </w:rPr>
            </w:pPr>
            <w:r w:rsidRPr="00BD1F0B">
              <w:rPr>
                <w:b/>
                <w:i/>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i/>
                <w:sz w:val="20"/>
                <w:szCs w:val="20"/>
                <w:highlight w:val="yellow"/>
              </w:rPr>
            </w:pPr>
            <w:r w:rsidRPr="00BD1F0B">
              <w:rPr>
                <w:b/>
                <w:i/>
                <w:sz w:val="20"/>
                <w:szCs w:val="20"/>
              </w:rPr>
              <w:t>163,958</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цена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proofErr w:type="spellStart"/>
            <w:r w:rsidRPr="00BD1F0B">
              <w:rPr>
                <w:sz w:val="20"/>
                <w:szCs w:val="20"/>
              </w:rPr>
              <w:t>Руб</w:t>
            </w:r>
            <w:proofErr w:type="spellEnd"/>
            <w:r w:rsidRPr="00BD1F0B">
              <w:rPr>
                <w:sz w:val="20"/>
                <w:szCs w:val="20"/>
              </w:rPr>
              <w:t>/м3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27,60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объем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5940,54</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i/>
                <w:sz w:val="20"/>
                <w:szCs w:val="20"/>
              </w:rPr>
            </w:pPr>
            <w:r w:rsidRPr="00BD1F0B">
              <w:rPr>
                <w:b/>
                <w:i/>
                <w:sz w:val="20"/>
                <w:szCs w:val="20"/>
              </w:rPr>
              <w:t>Расходы на топливо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i/>
                <w:sz w:val="20"/>
                <w:szCs w:val="20"/>
              </w:rPr>
            </w:pPr>
            <w:r w:rsidRPr="00BD1F0B">
              <w:rPr>
                <w:b/>
                <w:i/>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i/>
                <w:sz w:val="20"/>
                <w:szCs w:val="20"/>
                <w:highlight w:val="yellow"/>
              </w:rPr>
            </w:pPr>
            <w:r w:rsidRPr="00BD1F0B">
              <w:rPr>
                <w:b/>
                <w:i/>
                <w:sz w:val="20"/>
                <w:szCs w:val="20"/>
              </w:rPr>
              <w:t>21214,183</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цена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proofErr w:type="spellStart"/>
            <w:r w:rsidRPr="00BD1F0B">
              <w:rPr>
                <w:sz w:val="20"/>
                <w:szCs w:val="20"/>
              </w:rPr>
              <w:t>Руб</w:t>
            </w:r>
            <w:proofErr w:type="spellEnd"/>
            <w:r w:rsidRPr="00BD1F0B">
              <w:rPr>
                <w:sz w:val="20"/>
                <w:szCs w:val="20"/>
              </w:rPr>
              <w:t>/тыс. 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6159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объем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Тыс. 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3444,42</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Расходы по созданию запасов топлива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Итого расходов  на приобретение ЭР</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highlight w:val="yellow"/>
              </w:rPr>
            </w:pPr>
            <w:r w:rsidRPr="00BD1F0B">
              <w:rPr>
                <w:b/>
                <w:sz w:val="20"/>
                <w:szCs w:val="20"/>
              </w:rPr>
              <w:t>22786,941</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ИТОГО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81808,71</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lang w:val="en-US"/>
              </w:rPr>
              <w:t>V</w:t>
            </w:r>
            <w:r w:rsidRPr="00BD1F0B">
              <w:rPr>
                <w:sz w:val="20"/>
                <w:szCs w:val="20"/>
              </w:rPr>
              <w:t xml:space="preserve"> Результаты деятельности до перехода к регулированию цен (тарифов) на основе долгосрочных параметров регулирования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lang w:val="en-US"/>
              </w:rPr>
              <w:t>VI</w:t>
            </w:r>
            <w:r w:rsidRPr="00BD1F0B">
              <w:rPr>
                <w:sz w:val="20"/>
                <w:szCs w:val="20"/>
              </w:rPr>
              <w:t xml:space="preserve">  Корректировка с целью учета отклонения фактических значений параметров расчета тарифов от значений, учтенных при установлении тарифов (по результатам </w:t>
            </w:r>
            <w:proofErr w:type="spellStart"/>
            <w:r w:rsidRPr="00BD1F0B">
              <w:rPr>
                <w:sz w:val="20"/>
                <w:szCs w:val="20"/>
                <w:lang w:val="en-US"/>
              </w:rPr>
              <w:t>i</w:t>
            </w:r>
            <w:proofErr w:type="spellEnd"/>
            <w:r w:rsidRPr="00BD1F0B">
              <w:rPr>
                <w:sz w:val="20"/>
                <w:szCs w:val="20"/>
              </w:rPr>
              <w:t>-2-го года)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lang w:val="en-US"/>
              </w:rPr>
              <w:t>VII</w:t>
            </w:r>
            <w:r w:rsidRPr="00BD1F0B">
              <w:rPr>
                <w:sz w:val="20"/>
                <w:szCs w:val="20"/>
              </w:rPr>
              <w:t xml:space="preserve"> Корректировка с учетом надежности и качества реализуемых товаров (оказываемых услуг) , подлежащая учету в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sz w:val="20"/>
                <w:szCs w:val="20"/>
              </w:rPr>
              <w:t xml:space="preserve">Тыс. </w:t>
            </w:r>
            <w:proofErr w:type="spellStart"/>
            <w:r w:rsidRPr="00BD1F0B">
              <w:rPr>
                <w:sz w:val="20"/>
                <w:szCs w:val="20"/>
              </w:rPr>
              <w:t>руб</w:t>
            </w:r>
            <w:proofErr w:type="spellEnd"/>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lang w:val="en-US"/>
              </w:rPr>
              <w:t>VIII</w:t>
            </w:r>
            <w:r w:rsidRPr="00BD1F0B">
              <w:rPr>
                <w:sz w:val="20"/>
                <w:szCs w:val="20"/>
              </w:rPr>
              <w:t xml:space="preserve"> Корректировка НВВ в связи с изменением (неисполнением) инвестиционной программы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rPr>
          <w:trHeight w:val="673"/>
        </w:trPr>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lang w:val="en-US"/>
              </w:rPr>
              <w:t>IX</w:t>
            </w:r>
            <w:r w:rsidRPr="00BD1F0B">
              <w:rPr>
                <w:sz w:val="20"/>
                <w:szCs w:val="20"/>
              </w:rPr>
              <w:t xml:space="preserve"> 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435"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Всего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highlight w:val="yellow"/>
              </w:rPr>
            </w:pPr>
            <w:r w:rsidRPr="00BD1F0B">
              <w:rPr>
                <w:b/>
                <w:sz w:val="20"/>
                <w:szCs w:val="20"/>
              </w:rPr>
              <w:t>59021,769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Производственная тепловая энергия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26866,449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Энергии всего: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В </w:t>
            </w:r>
            <w:proofErr w:type="spellStart"/>
            <w:r w:rsidRPr="00BD1F0B">
              <w:rPr>
                <w:sz w:val="20"/>
                <w:szCs w:val="20"/>
              </w:rPr>
              <w:t>т.ч</w:t>
            </w:r>
            <w:proofErr w:type="spellEnd"/>
            <w:r w:rsidRPr="00BD1F0B">
              <w:rPr>
                <w:sz w:val="20"/>
                <w:szCs w:val="20"/>
              </w:rPr>
              <w:t>. работающих 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Газовом </w:t>
            </w:r>
            <w:proofErr w:type="gramStart"/>
            <w:r w:rsidRPr="00BD1F0B">
              <w:rPr>
                <w:sz w:val="20"/>
                <w:szCs w:val="20"/>
              </w:rPr>
              <w:t>топливе</w:t>
            </w:r>
            <w:proofErr w:type="gram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26866,449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proofErr w:type="gramStart"/>
            <w:r w:rsidRPr="00BD1F0B">
              <w:rPr>
                <w:sz w:val="20"/>
                <w:szCs w:val="20"/>
              </w:rPr>
              <w:t>мазуте</w:t>
            </w:r>
            <w:proofErr w:type="gram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highlight w:val="yellow"/>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дизельном </w:t>
            </w:r>
            <w:proofErr w:type="gramStart"/>
            <w:r w:rsidRPr="00BD1F0B">
              <w:rPr>
                <w:sz w:val="20"/>
                <w:szCs w:val="20"/>
              </w:rPr>
              <w:t>топливе</w:t>
            </w:r>
            <w:proofErr w:type="gram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highlight w:val="yellow"/>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xml:space="preserve">Твердом </w:t>
            </w:r>
            <w:proofErr w:type="gramStart"/>
            <w:r w:rsidRPr="00BD1F0B">
              <w:rPr>
                <w:sz w:val="20"/>
                <w:szCs w:val="20"/>
              </w:rPr>
              <w:t>топливе</w:t>
            </w:r>
            <w:proofErr w:type="gramEnd"/>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highlight w:val="yellow"/>
              </w:rPr>
            </w:pP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Собственные нужды котельной</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537,331</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Получено со стороны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0,0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Отпуск в сеть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26866,449</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Потери тепловой энергии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2280,513</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 потерь к отпуску в сеть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szCs w:val="20"/>
              </w:rPr>
              <w:t>10</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Удельный расход условного топлива на производственную тепловую энергию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proofErr w:type="spellStart"/>
            <w:r w:rsidRPr="00BD1F0B">
              <w:rPr>
                <w:sz w:val="20"/>
                <w:szCs w:val="20"/>
              </w:rPr>
              <w:t>Кг</w:t>
            </w:r>
            <w:proofErr w:type="gramStart"/>
            <w:r w:rsidRPr="00BD1F0B">
              <w:rPr>
                <w:sz w:val="20"/>
                <w:szCs w:val="20"/>
              </w:rPr>
              <w:t>.у</w:t>
            </w:r>
            <w:proofErr w:type="gramEnd"/>
            <w:r w:rsidRPr="00BD1F0B">
              <w:rPr>
                <w:sz w:val="20"/>
                <w:szCs w:val="20"/>
              </w:rPr>
              <w:t>.т</w:t>
            </w:r>
            <w:proofErr w:type="spellEnd"/>
            <w:r w:rsidRPr="00BD1F0B">
              <w:rPr>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155,5</w:t>
            </w:r>
          </w:p>
        </w:tc>
      </w:tr>
      <w:tr w:rsidR="00BD1F0B" w:rsidRPr="00BD1F0B" w:rsidTr="00BD1F0B">
        <w:trPr>
          <w:trHeight w:val="271"/>
        </w:trPr>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0"/>
                <w:szCs w:val="20"/>
              </w:rPr>
            </w:pPr>
            <w:r w:rsidRPr="00BD1F0B">
              <w:rPr>
                <w:sz w:val="20"/>
                <w:szCs w:val="20"/>
              </w:rPr>
              <w:t>Протяженность сетей в 2-х трубном исполнении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sz w:val="20"/>
                <w:szCs w:val="20"/>
              </w:rPr>
              <w:t>м</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highlight w:val="yellow"/>
              </w:rPr>
            </w:pPr>
            <w:r w:rsidRPr="00BD1F0B">
              <w:rPr>
                <w:sz w:val="20"/>
              </w:rPr>
              <w:t>21739,16</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 xml:space="preserve"> Полезный отпуск</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highlight w:val="yellow"/>
              </w:rPr>
            </w:pPr>
            <w:r w:rsidRPr="00BD1F0B">
              <w:rPr>
                <w:sz w:val="20"/>
                <w:szCs w:val="20"/>
              </w:rPr>
              <w:t>24048,605</w:t>
            </w:r>
          </w:p>
        </w:tc>
      </w:tr>
      <w:tr w:rsidR="00BD1F0B" w:rsidRPr="00BD1F0B" w:rsidTr="00BD1F0B">
        <w:tc>
          <w:tcPr>
            <w:tcW w:w="51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sz w:val="20"/>
                <w:szCs w:val="20"/>
              </w:rPr>
            </w:pPr>
            <w:r w:rsidRPr="00BD1F0B">
              <w:rPr>
                <w:b/>
                <w:sz w:val="20"/>
                <w:szCs w:val="20"/>
              </w:rPr>
              <w:t>Среднегодовой тариф с НДС</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0"/>
                <w:szCs w:val="20"/>
              </w:rPr>
            </w:pPr>
            <w:r w:rsidRPr="00BD1F0B">
              <w:rPr>
                <w:b/>
                <w:sz w:val="20"/>
                <w:szCs w:val="20"/>
              </w:rPr>
              <w:t>руб./Гкал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FF0000"/>
                <w:sz w:val="20"/>
                <w:szCs w:val="20"/>
                <w:highlight w:val="yellow"/>
              </w:rPr>
            </w:pPr>
            <w:r w:rsidRPr="00BD1F0B">
              <w:rPr>
                <w:b/>
                <w:sz w:val="20"/>
                <w:szCs w:val="20"/>
              </w:rPr>
              <w:t>3328,31</w:t>
            </w:r>
          </w:p>
        </w:tc>
      </w:tr>
    </w:tbl>
    <w:p w:rsidR="00BD1F0B" w:rsidRPr="00BD1F0B" w:rsidRDefault="00BD1F0B" w:rsidP="00BD1F0B">
      <w:pPr>
        <w:spacing w:line="276" w:lineRule="auto"/>
        <w:jc w:val="center"/>
        <w:rPr>
          <w:b/>
          <w:sz w:val="28"/>
          <w:szCs w:val="28"/>
        </w:rPr>
      </w:pPr>
      <w:r w:rsidRPr="00BD1F0B">
        <w:rPr>
          <w:b/>
          <w:sz w:val="28"/>
          <w:szCs w:val="28"/>
        </w:rPr>
        <w:t>1.11.3. Описание платы за подключение к системе теплоснабжения</w:t>
      </w:r>
    </w:p>
    <w:p w:rsidR="00BD1F0B" w:rsidRPr="00BD1F0B" w:rsidRDefault="00BD1F0B" w:rsidP="00BD1F0B">
      <w:pPr>
        <w:spacing w:line="276" w:lineRule="auto"/>
        <w:ind w:firstLine="709"/>
        <w:jc w:val="both"/>
        <w:rPr>
          <w:sz w:val="28"/>
          <w:szCs w:val="28"/>
        </w:rPr>
      </w:pPr>
      <w:r w:rsidRPr="00BD1F0B">
        <w:rPr>
          <w:sz w:val="28"/>
          <w:szCs w:val="28"/>
        </w:rPr>
        <w:t>Плата за подключение к системе теплоснабжения не утверждалась.</w:t>
      </w:r>
    </w:p>
    <w:p w:rsidR="00BD1F0B" w:rsidRPr="00BD1F0B" w:rsidRDefault="00BD1F0B" w:rsidP="00BD1F0B">
      <w:pPr>
        <w:spacing w:line="276" w:lineRule="auto"/>
        <w:jc w:val="center"/>
        <w:rPr>
          <w:b/>
          <w:sz w:val="28"/>
          <w:szCs w:val="28"/>
        </w:rPr>
      </w:pPr>
      <w:r w:rsidRPr="00BD1F0B">
        <w:rPr>
          <w:b/>
          <w:sz w:val="28"/>
          <w:szCs w:val="28"/>
        </w:rPr>
        <w:lastRenderedPageBreak/>
        <w:t xml:space="preserve">1.11.4. Описание платы за услуги по поддержанию резервной тепловой мощности, в </w:t>
      </w:r>
      <w:proofErr w:type="spellStart"/>
      <w:r w:rsidRPr="00BD1F0B">
        <w:rPr>
          <w:b/>
          <w:sz w:val="28"/>
          <w:szCs w:val="28"/>
        </w:rPr>
        <w:t>т.ч</w:t>
      </w:r>
      <w:proofErr w:type="spellEnd"/>
      <w:r w:rsidRPr="00BD1F0B">
        <w:rPr>
          <w:b/>
          <w:sz w:val="28"/>
          <w:szCs w:val="28"/>
        </w:rPr>
        <w:t>. для социально значимых категорий потребления</w:t>
      </w:r>
    </w:p>
    <w:p w:rsidR="00BD1F0B" w:rsidRPr="00BD1F0B" w:rsidRDefault="00BD1F0B" w:rsidP="00BD1F0B">
      <w:pPr>
        <w:spacing w:line="276" w:lineRule="auto"/>
        <w:ind w:firstLine="709"/>
        <w:jc w:val="both"/>
        <w:rPr>
          <w:sz w:val="28"/>
          <w:szCs w:val="28"/>
        </w:rPr>
      </w:pPr>
      <w:r w:rsidRPr="00BD1F0B">
        <w:rPr>
          <w:sz w:val="28"/>
          <w:szCs w:val="28"/>
        </w:rPr>
        <w:t xml:space="preserve">Плата за услуги по поддержанию резервной тепловой мощности не установлена. </w:t>
      </w:r>
    </w:p>
    <w:p w:rsidR="00BD1F0B" w:rsidRPr="00BD1F0B" w:rsidRDefault="00BD1F0B" w:rsidP="00BD1F0B">
      <w:pPr>
        <w:keepNext/>
        <w:keepLines/>
        <w:spacing w:line="276" w:lineRule="auto"/>
        <w:ind w:firstLine="708"/>
        <w:jc w:val="both"/>
        <w:outlineLvl w:val="2"/>
        <w:rPr>
          <w:b/>
          <w:sz w:val="28"/>
          <w:szCs w:val="28"/>
        </w:rPr>
      </w:pPr>
      <w:bookmarkStart w:id="78" w:name="_Toc89608698"/>
      <w:r w:rsidRPr="00BD1F0B">
        <w:rPr>
          <w:i/>
        </w:rPr>
        <w:t xml:space="preserve"> </w:t>
      </w:r>
      <w:r w:rsidRPr="00BD1F0B">
        <w:rPr>
          <w:b/>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78"/>
    </w:p>
    <w:p w:rsidR="00BD1F0B" w:rsidRPr="00BD1F0B" w:rsidRDefault="00BD1F0B" w:rsidP="00BD1F0B">
      <w:pPr>
        <w:spacing w:line="276" w:lineRule="auto"/>
        <w:ind w:firstLine="851"/>
        <w:jc w:val="both"/>
        <w:rPr>
          <w:rFonts w:eastAsia="Calibri"/>
          <w:sz w:val="28"/>
          <w:szCs w:val="28"/>
          <w:lang w:eastAsia="en-US"/>
        </w:rPr>
      </w:pPr>
      <w:r w:rsidRPr="00BD1F0B">
        <w:rPr>
          <w:rFonts w:eastAsia="Calibri"/>
          <w:sz w:val="28"/>
          <w:szCs w:val="28"/>
          <w:lang w:eastAsia="en-US"/>
        </w:rPr>
        <w:t xml:space="preserve">В соответствии с критериями ч.1 ст.23.3. Федерального закона от 27.07.2010 № 190-ФЗ «О теплоснабжении» в настоящее время не может быть </w:t>
      </w:r>
      <w:proofErr w:type="gramStart"/>
      <w:r w:rsidRPr="00BD1F0B">
        <w:rPr>
          <w:rFonts w:eastAsia="Calibri"/>
          <w:sz w:val="28"/>
          <w:szCs w:val="28"/>
          <w:lang w:eastAsia="en-US"/>
        </w:rPr>
        <w:t>отнесен</w:t>
      </w:r>
      <w:proofErr w:type="gramEnd"/>
      <w:r w:rsidRPr="00BD1F0B">
        <w:rPr>
          <w:rFonts w:eastAsia="Calibri"/>
          <w:sz w:val="28"/>
          <w:szCs w:val="28"/>
          <w:lang w:eastAsia="en-US"/>
        </w:rPr>
        <w:t xml:space="preserve"> к ценовой зоне теплоснабжения, следовательно, необходимость описания динамики предельных уровней цен на тепловую энергию (мощность) отсутствует.</w:t>
      </w:r>
    </w:p>
    <w:p w:rsidR="00BD1F0B" w:rsidRPr="00BD1F0B" w:rsidRDefault="00BD1F0B" w:rsidP="00BD1F0B">
      <w:pPr>
        <w:keepNext/>
        <w:keepLines/>
        <w:spacing w:line="276" w:lineRule="auto"/>
        <w:jc w:val="center"/>
        <w:outlineLvl w:val="2"/>
        <w:rPr>
          <w:b/>
          <w:sz w:val="28"/>
          <w:szCs w:val="28"/>
        </w:rPr>
      </w:pPr>
      <w:proofErr w:type="gramStart"/>
      <w:r w:rsidRPr="00BD1F0B">
        <w:rPr>
          <w:b/>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rsidR="00BD1F0B" w:rsidRPr="00BD1F0B" w:rsidRDefault="00BD1F0B" w:rsidP="00BD1F0B">
      <w:pPr>
        <w:spacing w:line="276" w:lineRule="auto"/>
        <w:ind w:firstLine="851"/>
        <w:jc w:val="both"/>
        <w:rPr>
          <w:rFonts w:eastAsia="Calibri"/>
          <w:sz w:val="28"/>
          <w:szCs w:val="28"/>
          <w:lang w:eastAsia="en-US"/>
        </w:rPr>
      </w:pPr>
      <w:r w:rsidRPr="00BD1F0B">
        <w:rPr>
          <w:rFonts w:eastAsia="Calibri"/>
          <w:sz w:val="28"/>
          <w:szCs w:val="28"/>
          <w:lang w:eastAsia="en-US"/>
        </w:rPr>
        <w:t xml:space="preserve">В соответствии с критериями ч.1 ст.23.3. Федерального закона от 27.07.2010 № 190-ФЗ «О теплоснабжении» в настоящее время не может быть </w:t>
      </w:r>
      <w:proofErr w:type="gramStart"/>
      <w:r w:rsidRPr="00BD1F0B">
        <w:rPr>
          <w:rFonts w:eastAsia="Calibri"/>
          <w:sz w:val="28"/>
          <w:szCs w:val="28"/>
          <w:lang w:eastAsia="en-US"/>
        </w:rPr>
        <w:t>отнесен</w:t>
      </w:r>
      <w:proofErr w:type="gramEnd"/>
      <w:r w:rsidRPr="00BD1F0B">
        <w:rPr>
          <w:rFonts w:eastAsia="Calibri"/>
          <w:sz w:val="28"/>
          <w:szCs w:val="28"/>
          <w:lang w:eastAsia="en-US"/>
        </w:rPr>
        <w:t xml:space="preserve"> к ценовой зоне теплоснабжения, следовательно, необходимость описания средневзвешенного уровня сложившихся за последние 3 года цен на тепловую энергию (мощность) отсутствует.</w:t>
      </w:r>
    </w:p>
    <w:p w:rsidR="00BD1F0B" w:rsidRPr="00BD1F0B" w:rsidRDefault="00BD1F0B" w:rsidP="00BD1F0B">
      <w:pPr>
        <w:spacing w:line="276" w:lineRule="auto"/>
        <w:jc w:val="center"/>
        <w:rPr>
          <w:b/>
          <w:sz w:val="28"/>
          <w:szCs w:val="28"/>
        </w:rPr>
      </w:pPr>
      <w:r w:rsidRPr="00BD1F0B">
        <w:rPr>
          <w:b/>
          <w:sz w:val="28"/>
          <w:szCs w:val="28"/>
        </w:rPr>
        <w:t xml:space="preserve">1.12. </w:t>
      </w:r>
      <w:r w:rsidRPr="00BD1F0B">
        <w:rPr>
          <w:b/>
          <w:color w:val="000000"/>
          <w:sz w:val="28"/>
          <w:szCs w:val="28"/>
          <w:shd w:val="clear" w:color="auto" w:fill="FFFFFF"/>
        </w:rPr>
        <w:t>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p>
    <w:p w:rsidR="00BD1F0B" w:rsidRPr="00BD1F0B" w:rsidRDefault="00BD1F0B" w:rsidP="00BD1F0B">
      <w:pPr>
        <w:spacing w:line="276" w:lineRule="auto"/>
        <w:jc w:val="center"/>
        <w:rPr>
          <w:b/>
          <w:color w:val="000000"/>
          <w:sz w:val="28"/>
          <w:szCs w:val="28"/>
        </w:rPr>
      </w:pPr>
      <w:r w:rsidRPr="00BD1F0B">
        <w:rPr>
          <w:b/>
          <w:sz w:val="28"/>
          <w:szCs w:val="28"/>
        </w:rPr>
        <w:t xml:space="preserve">1.12.1. </w:t>
      </w:r>
      <w:r w:rsidRPr="00BD1F0B">
        <w:rPr>
          <w:b/>
          <w:color w:val="000000"/>
          <w:sz w:val="28"/>
          <w:szCs w:val="28"/>
          <w:shd w:val="clear" w:color="auto" w:fill="FFFFFF"/>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BD1F0B">
        <w:rPr>
          <w:b/>
          <w:color w:val="000000"/>
          <w:sz w:val="28"/>
          <w:szCs w:val="28"/>
          <w:shd w:val="clear" w:color="auto" w:fill="FFFFFF"/>
        </w:rPr>
        <w:t>теплопотребляющих</w:t>
      </w:r>
      <w:proofErr w:type="spellEnd"/>
      <w:r w:rsidRPr="00BD1F0B">
        <w:rPr>
          <w:b/>
          <w:color w:val="000000"/>
          <w:sz w:val="28"/>
          <w:szCs w:val="28"/>
          <w:shd w:val="clear" w:color="auto" w:fill="FFFFFF"/>
        </w:rPr>
        <w:t xml:space="preserve"> установок потребителей)</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При анализе исходных данных, проведении расчетов, необходимых для разработки схемы теплоснабжения РП Комсомольский, перечень проблем, приводящих к снижению качества теплоснабжения, не выявлено.</w:t>
      </w:r>
    </w:p>
    <w:p w:rsidR="00BD1F0B" w:rsidRPr="00BD1F0B" w:rsidRDefault="00BD1F0B" w:rsidP="00BD1F0B">
      <w:pPr>
        <w:spacing w:line="276" w:lineRule="auto"/>
        <w:jc w:val="center"/>
        <w:rPr>
          <w:b/>
          <w:sz w:val="28"/>
          <w:szCs w:val="28"/>
        </w:rPr>
      </w:pPr>
      <w:r w:rsidRPr="00BD1F0B">
        <w:rPr>
          <w:b/>
          <w:sz w:val="28"/>
          <w:szCs w:val="28"/>
        </w:rPr>
        <w:t xml:space="preserve">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w:t>
      </w:r>
      <w:proofErr w:type="spellStart"/>
      <w:r w:rsidRPr="00BD1F0B">
        <w:rPr>
          <w:b/>
          <w:sz w:val="28"/>
          <w:szCs w:val="28"/>
        </w:rPr>
        <w:t>теплопотребляющих</w:t>
      </w:r>
      <w:proofErr w:type="spellEnd"/>
      <w:r w:rsidRPr="00BD1F0B">
        <w:rPr>
          <w:b/>
          <w:sz w:val="28"/>
          <w:szCs w:val="28"/>
        </w:rPr>
        <w:t xml:space="preserve"> установок потребителей)</w:t>
      </w:r>
    </w:p>
    <w:p w:rsidR="00BD1F0B" w:rsidRPr="00BD1F0B" w:rsidRDefault="00BD1F0B" w:rsidP="00BD1F0B">
      <w:pPr>
        <w:spacing w:line="276" w:lineRule="auto"/>
        <w:ind w:right="48" w:firstLine="709"/>
        <w:jc w:val="both"/>
        <w:rPr>
          <w:bCs/>
          <w:sz w:val="28"/>
          <w:szCs w:val="28"/>
        </w:rPr>
      </w:pPr>
      <w:r w:rsidRPr="00BD1F0B">
        <w:rPr>
          <w:bCs/>
          <w:sz w:val="28"/>
          <w:szCs w:val="28"/>
        </w:rPr>
        <w:t>К основным проблемам организации качественного теплоснабжения следует отнести:</w:t>
      </w:r>
    </w:p>
    <w:p w:rsidR="00BD1F0B" w:rsidRPr="00BD1F0B" w:rsidRDefault="00BD1F0B" w:rsidP="00BD1F0B">
      <w:pPr>
        <w:spacing w:line="276" w:lineRule="auto"/>
        <w:ind w:right="48" w:firstLine="709"/>
        <w:jc w:val="both"/>
        <w:rPr>
          <w:bCs/>
          <w:sz w:val="28"/>
          <w:szCs w:val="28"/>
        </w:rPr>
      </w:pPr>
      <w:r w:rsidRPr="00BD1F0B">
        <w:rPr>
          <w:bCs/>
          <w:sz w:val="28"/>
          <w:szCs w:val="28"/>
        </w:rPr>
        <w:t xml:space="preserve">- высокий процент износа тепловых сетей, в том числе изоляционных материалов, что одновременно с понижением качества теплоснабжения </w:t>
      </w:r>
      <w:r w:rsidRPr="00BD1F0B">
        <w:rPr>
          <w:bCs/>
          <w:sz w:val="28"/>
          <w:szCs w:val="28"/>
        </w:rPr>
        <w:lastRenderedPageBreak/>
        <w:t xml:space="preserve">приводит к завышенным потерям тепловой энергии при передаче теплоносителя; </w:t>
      </w:r>
    </w:p>
    <w:p w:rsidR="00BD1F0B" w:rsidRPr="00BD1F0B" w:rsidRDefault="00BD1F0B" w:rsidP="00BD1F0B">
      <w:pPr>
        <w:spacing w:line="276" w:lineRule="auto"/>
        <w:ind w:right="48" w:firstLine="709"/>
        <w:jc w:val="both"/>
        <w:rPr>
          <w:bCs/>
          <w:sz w:val="28"/>
          <w:szCs w:val="28"/>
        </w:rPr>
      </w:pPr>
      <w:r w:rsidRPr="00BD1F0B">
        <w:rPr>
          <w:bCs/>
          <w:sz w:val="28"/>
          <w:szCs w:val="28"/>
        </w:rPr>
        <w:t>- высокий процент износа основного теплогенерирующего оборудования, что приводит к повышению затрат на содержание этого оборудования в работоспособном состоянии.</w:t>
      </w:r>
    </w:p>
    <w:p w:rsidR="00BD1F0B" w:rsidRPr="00BD1F0B" w:rsidRDefault="00BD1F0B" w:rsidP="00BD1F0B">
      <w:pPr>
        <w:spacing w:line="276" w:lineRule="auto"/>
        <w:jc w:val="center"/>
        <w:rPr>
          <w:b/>
          <w:sz w:val="28"/>
          <w:szCs w:val="28"/>
        </w:rPr>
      </w:pPr>
      <w:r w:rsidRPr="00BD1F0B">
        <w:rPr>
          <w:b/>
          <w:sz w:val="28"/>
          <w:szCs w:val="28"/>
        </w:rPr>
        <w:t>1.12.3. Описание существующих проблем развития систем теплоснабжения</w:t>
      </w:r>
    </w:p>
    <w:p w:rsidR="00BD1F0B" w:rsidRPr="00BD1F0B" w:rsidRDefault="00BD1F0B" w:rsidP="00BD1F0B">
      <w:pPr>
        <w:spacing w:line="276" w:lineRule="auto"/>
        <w:jc w:val="center"/>
        <w:rPr>
          <w:b/>
          <w:sz w:val="28"/>
          <w:szCs w:val="28"/>
        </w:rPr>
      </w:pPr>
      <w:r w:rsidRPr="00BD1F0B">
        <w:rPr>
          <w:sz w:val="28"/>
          <w:szCs w:val="28"/>
        </w:rPr>
        <w:t>Проблемы для развития системы теплоснабжения отсутствуют</w:t>
      </w:r>
      <w:r w:rsidRPr="00BD1F0B">
        <w:rPr>
          <w:b/>
          <w:sz w:val="28"/>
          <w:szCs w:val="28"/>
        </w:rPr>
        <w:t xml:space="preserve"> </w:t>
      </w:r>
    </w:p>
    <w:p w:rsidR="00BD1F0B" w:rsidRPr="00BD1F0B" w:rsidRDefault="00BD1F0B" w:rsidP="00BD1F0B">
      <w:pPr>
        <w:spacing w:line="276" w:lineRule="auto"/>
        <w:jc w:val="center"/>
        <w:rPr>
          <w:b/>
          <w:sz w:val="28"/>
          <w:szCs w:val="28"/>
        </w:rPr>
      </w:pPr>
      <w:r w:rsidRPr="00BD1F0B">
        <w:rPr>
          <w:b/>
          <w:sz w:val="28"/>
          <w:szCs w:val="28"/>
        </w:rPr>
        <w:t>1.12.4. Описание существующих проблем надежного и эффективного снабжения топливом действующих систем теплоснабжения</w:t>
      </w:r>
    </w:p>
    <w:p w:rsidR="00BD1F0B" w:rsidRPr="00BD1F0B" w:rsidRDefault="00BD1F0B" w:rsidP="00BD1F0B">
      <w:pPr>
        <w:spacing w:line="276" w:lineRule="auto"/>
        <w:ind w:firstLine="709"/>
        <w:jc w:val="both"/>
        <w:rPr>
          <w:sz w:val="28"/>
          <w:szCs w:val="28"/>
        </w:rPr>
      </w:pPr>
      <w:r w:rsidRPr="00BD1F0B">
        <w:rPr>
          <w:sz w:val="28"/>
          <w:szCs w:val="28"/>
        </w:rPr>
        <w:t>Глобальные проблемы в снабжении топливом (в том числе запасов) действующих систем теплоснабжения отсутствуют.</w:t>
      </w:r>
    </w:p>
    <w:p w:rsidR="00BD1F0B" w:rsidRPr="00BD1F0B" w:rsidRDefault="00BD1F0B" w:rsidP="00BD1F0B">
      <w:pPr>
        <w:keepNext/>
        <w:keepLines/>
        <w:spacing w:line="276" w:lineRule="auto"/>
        <w:jc w:val="center"/>
        <w:outlineLvl w:val="2"/>
        <w:rPr>
          <w:b/>
          <w:sz w:val="28"/>
          <w:szCs w:val="28"/>
        </w:rPr>
      </w:pPr>
      <w:bookmarkStart w:id="79" w:name="_Toc89608705"/>
      <w:bookmarkStart w:id="80" w:name="_Toc535409553"/>
      <w:bookmarkStart w:id="81" w:name="sub_1515"/>
      <w:r w:rsidRPr="00BD1F0B">
        <w:rPr>
          <w:b/>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79"/>
      <w:bookmarkEnd w:id="80"/>
    </w:p>
    <w:bookmarkEnd w:id="81"/>
    <w:p w:rsidR="00BD1F0B" w:rsidRPr="00BD1F0B" w:rsidRDefault="00BD1F0B" w:rsidP="00BD1F0B">
      <w:pPr>
        <w:spacing w:line="276" w:lineRule="auto"/>
        <w:ind w:right="160" w:firstLine="709"/>
        <w:jc w:val="both"/>
        <w:rPr>
          <w:sz w:val="28"/>
          <w:szCs w:val="28"/>
        </w:rPr>
      </w:pPr>
      <w:r w:rsidRPr="00BD1F0B">
        <w:rPr>
          <w:sz w:val="28"/>
          <w:szCs w:val="28"/>
        </w:rPr>
        <w:t>Предписания надзорных органов не выдавались.</w:t>
      </w:r>
    </w:p>
    <w:p w:rsidR="00BD1F0B" w:rsidRPr="00BD1F0B" w:rsidRDefault="00BD1F0B" w:rsidP="00BD1F0B">
      <w:pPr>
        <w:spacing w:line="276" w:lineRule="auto"/>
        <w:jc w:val="center"/>
        <w:rPr>
          <w:b/>
          <w:sz w:val="28"/>
          <w:szCs w:val="28"/>
        </w:rPr>
      </w:pPr>
      <w:r w:rsidRPr="00BD1F0B">
        <w:rPr>
          <w:b/>
          <w:sz w:val="28"/>
          <w:szCs w:val="28"/>
        </w:rPr>
        <w:t>ГЛАВА 2.</w:t>
      </w:r>
      <w:r w:rsidRPr="00BD1F0B">
        <w:rPr>
          <w:b/>
          <w:i/>
          <w:sz w:val="28"/>
          <w:szCs w:val="28"/>
        </w:rPr>
        <w:t xml:space="preserve"> </w:t>
      </w:r>
      <w:r w:rsidRPr="00BD1F0B">
        <w:rPr>
          <w:b/>
          <w:sz w:val="28"/>
          <w:szCs w:val="28"/>
        </w:rPr>
        <w:t>СУЩЕСТВУЮЩЕЕ И ПЕРСПЕКТИВНОЕ ПОТРЕБЛЕНИЕ ТЕПЛОВОЙ ЭНЕРГИИ НА ЦЕЛИ ТЕПЛОСНАБЖЕНИЯ</w:t>
      </w:r>
    </w:p>
    <w:p w:rsidR="00BD1F0B" w:rsidRPr="00BD1F0B" w:rsidRDefault="00BD1F0B" w:rsidP="00BD1F0B">
      <w:pPr>
        <w:spacing w:line="276" w:lineRule="auto"/>
        <w:jc w:val="center"/>
        <w:rPr>
          <w:b/>
          <w:sz w:val="28"/>
          <w:szCs w:val="28"/>
        </w:rPr>
      </w:pPr>
      <w:r w:rsidRPr="00BD1F0B">
        <w:rPr>
          <w:b/>
          <w:sz w:val="28"/>
          <w:szCs w:val="28"/>
        </w:rPr>
        <w:t xml:space="preserve">2.1. Данные базового уровня потребления тепла на цели </w:t>
      </w:r>
    </w:p>
    <w:p w:rsidR="00BD1F0B" w:rsidRPr="00BD1F0B" w:rsidRDefault="00BD1F0B" w:rsidP="00BD1F0B">
      <w:pPr>
        <w:spacing w:line="276" w:lineRule="auto"/>
        <w:jc w:val="center"/>
        <w:rPr>
          <w:b/>
          <w:sz w:val="28"/>
          <w:szCs w:val="28"/>
        </w:rPr>
      </w:pPr>
      <w:r w:rsidRPr="00BD1F0B">
        <w:rPr>
          <w:b/>
          <w:sz w:val="28"/>
          <w:szCs w:val="28"/>
        </w:rPr>
        <w:t>теплоснабжения</w:t>
      </w:r>
    </w:p>
    <w:p w:rsidR="00BD1F0B" w:rsidRPr="00BD1F0B" w:rsidRDefault="00BD1F0B" w:rsidP="00BD1F0B">
      <w:pPr>
        <w:spacing w:after="120" w:line="276" w:lineRule="auto"/>
        <w:ind w:firstLine="567"/>
        <w:jc w:val="both"/>
        <w:rPr>
          <w:rFonts w:eastAsia="Calibri"/>
          <w:sz w:val="28"/>
          <w:szCs w:val="28"/>
          <w:lang w:eastAsia="en-US"/>
        </w:rPr>
      </w:pPr>
      <w:r w:rsidRPr="00BD1F0B">
        <w:rPr>
          <w:rFonts w:eastAsia="Calibri"/>
          <w:sz w:val="28"/>
          <w:szCs w:val="28"/>
          <w:lang w:eastAsia="en-US"/>
        </w:rPr>
        <w:t>Расчетный срок Генерального плана Комсомольского городского поселения – до 2038 года, срок действия настоящей Схемы теплоснабжения соответствует Генеральному плану.</w:t>
      </w:r>
    </w:p>
    <w:p w:rsidR="00BD1F0B" w:rsidRPr="00BD1F0B" w:rsidRDefault="00BD1F0B" w:rsidP="00BD1F0B">
      <w:pPr>
        <w:spacing w:after="120" w:line="276" w:lineRule="auto"/>
        <w:ind w:firstLine="567"/>
        <w:jc w:val="both"/>
        <w:rPr>
          <w:rFonts w:eastAsia="Calibri"/>
          <w:sz w:val="28"/>
          <w:szCs w:val="28"/>
          <w:lang w:eastAsia="en-US"/>
        </w:rPr>
      </w:pPr>
      <w:r w:rsidRPr="00BD1F0B">
        <w:rPr>
          <w:rFonts w:eastAsia="Calibri"/>
          <w:sz w:val="28"/>
          <w:szCs w:val="28"/>
          <w:lang w:eastAsia="en-US"/>
        </w:rPr>
        <w:t>Расчетный срок схемы теплоснабжения разделен на два периода:</w:t>
      </w:r>
    </w:p>
    <w:p w:rsidR="00BD1F0B" w:rsidRPr="00BD1F0B" w:rsidRDefault="00BD1F0B" w:rsidP="00BD1F0B">
      <w:pPr>
        <w:spacing w:after="120" w:line="276" w:lineRule="auto"/>
        <w:ind w:firstLine="567"/>
        <w:jc w:val="both"/>
        <w:rPr>
          <w:rFonts w:eastAsia="Calibri"/>
          <w:sz w:val="28"/>
          <w:szCs w:val="28"/>
          <w:lang w:eastAsia="en-US"/>
        </w:rPr>
      </w:pPr>
      <w:r w:rsidRPr="00BD1F0B">
        <w:rPr>
          <w:rFonts w:eastAsia="Calibri"/>
          <w:sz w:val="28"/>
          <w:szCs w:val="28"/>
          <w:lang w:eastAsia="en-US"/>
        </w:rPr>
        <w:t xml:space="preserve">- 2024-2030 </w:t>
      </w:r>
      <w:proofErr w:type="spellStart"/>
      <w:r w:rsidRPr="00BD1F0B">
        <w:rPr>
          <w:rFonts w:eastAsia="Calibri"/>
          <w:sz w:val="28"/>
          <w:szCs w:val="28"/>
          <w:lang w:eastAsia="en-US"/>
        </w:rPr>
        <w:t>г</w:t>
      </w:r>
      <w:proofErr w:type="gramStart"/>
      <w:r w:rsidRPr="00BD1F0B">
        <w:rPr>
          <w:rFonts w:eastAsia="Calibri"/>
          <w:sz w:val="28"/>
          <w:szCs w:val="28"/>
          <w:lang w:eastAsia="en-US"/>
        </w:rPr>
        <w:t>.г</w:t>
      </w:r>
      <w:proofErr w:type="spellEnd"/>
      <w:proofErr w:type="gramEnd"/>
      <w:r w:rsidRPr="00BD1F0B">
        <w:rPr>
          <w:rFonts w:eastAsia="Calibri"/>
          <w:sz w:val="28"/>
          <w:szCs w:val="28"/>
          <w:lang w:eastAsia="en-US"/>
        </w:rPr>
        <w:t>, включая базовый год актуализации схемы теплоснабжения;</w:t>
      </w:r>
    </w:p>
    <w:p w:rsidR="00BD1F0B" w:rsidRPr="00BD1F0B" w:rsidRDefault="00BD1F0B" w:rsidP="00BD1F0B">
      <w:pPr>
        <w:spacing w:after="120" w:line="276" w:lineRule="auto"/>
        <w:ind w:firstLine="567"/>
        <w:jc w:val="both"/>
        <w:rPr>
          <w:rFonts w:eastAsia="Calibri"/>
          <w:sz w:val="28"/>
          <w:szCs w:val="28"/>
          <w:lang w:eastAsia="en-US"/>
        </w:rPr>
      </w:pPr>
      <w:r w:rsidRPr="00BD1F0B">
        <w:rPr>
          <w:rFonts w:eastAsia="Calibri"/>
          <w:sz w:val="28"/>
          <w:szCs w:val="28"/>
          <w:lang w:eastAsia="en-US"/>
        </w:rPr>
        <w:t xml:space="preserve">- 2031-2038 </w:t>
      </w:r>
      <w:proofErr w:type="spellStart"/>
      <w:r w:rsidRPr="00BD1F0B">
        <w:rPr>
          <w:rFonts w:eastAsia="Calibri"/>
          <w:sz w:val="28"/>
          <w:szCs w:val="28"/>
          <w:lang w:eastAsia="en-US"/>
        </w:rPr>
        <w:t>г.г</w:t>
      </w:r>
      <w:proofErr w:type="spellEnd"/>
      <w:r w:rsidRPr="00BD1F0B">
        <w:rPr>
          <w:rFonts w:eastAsia="Calibri"/>
          <w:sz w:val="28"/>
          <w:szCs w:val="28"/>
          <w:lang w:eastAsia="en-US"/>
        </w:rPr>
        <w:t>. – среднесрочный период;</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Расчетные данные базового уровня потребления тепловой энергии на цели централизованного теплоснабжения Комсомольского городского поселения приведены в таблицах 2.1., 2.2.</w:t>
      </w:r>
    </w:p>
    <w:p w:rsidR="00BD1F0B" w:rsidRPr="00BD1F0B" w:rsidRDefault="00BD1F0B" w:rsidP="00BD1F0B">
      <w:pPr>
        <w:spacing w:after="120" w:line="276" w:lineRule="auto"/>
        <w:ind w:left="426"/>
        <w:jc w:val="center"/>
        <w:rPr>
          <w:sz w:val="28"/>
          <w:szCs w:val="28"/>
        </w:rPr>
      </w:pPr>
      <w:r w:rsidRPr="00BD1F0B">
        <w:rPr>
          <w:sz w:val="28"/>
          <w:szCs w:val="28"/>
        </w:rPr>
        <w:t>Таблица 2.1. - Тепловые нагрузки Комсомольского городского поселения по состоянию на 01.01.2024.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2220"/>
        <w:gridCol w:w="2305"/>
        <w:gridCol w:w="2641"/>
      </w:tblGrid>
      <w:tr w:rsidR="00BD1F0B" w:rsidRPr="00BD1F0B" w:rsidTr="00BD1F0B">
        <w:tc>
          <w:tcPr>
            <w:tcW w:w="2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rPr>
            </w:pPr>
            <w:r w:rsidRPr="00BD1F0B">
              <w:rPr>
                <w:rFonts w:eastAsia="Lucida Sans Unicode"/>
                <w:b/>
              </w:rPr>
              <w:t>Наименование</w:t>
            </w:r>
          </w:p>
        </w:tc>
        <w:tc>
          <w:tcPr>
            <w:tcW w:w="22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rPr>
            </w:pPr>
            <w:r w:rsidRPr="00BD1F0B">
              <w:rPr>
                <w:rFonts w:eastAsia="Lucida Sans Unicode"/>
                <w:b/>
              </w:rPr>
              <w:t>Фактическая</w:t>
            </w:r>
          </w:p>
          <w:p w:rsidR="00BD1F0B" w:rsidRPr="00BD1F0B" w:rsidRDefault="00BD1F0B" w:rsidP="00BD1F0B">
            <w:pPr>
              <w:jc w:val="center"/>
              <w:rPr>
                <w:rFonts w:eastAsia="Lucida Sans Unicode"/>
                <w:b/>
              </w:rPr>
            </w:pPr>
            <w:r w:rsidRPr="00BD1F0B">
              <w:rPr>
                <w:rFonts w:eastAsia="Lucida Sans Unicode"/>
                <w:b/>
              </w:rPr>
              <w:t>мощность котельной</w:t>
            </w:r>
          </w:p>
        </w:tc>
        <w:tc>
          <w:tcPr>
            <w:tcW w:w="23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rPr>
            </w:pPr>
            <w:r w:rsidRPr="00BD1F0B">
              <w:rPr>
                <w:rFonts w:eastAsia="Lucida Sans Unicode"/>
                <w:b/>
              </w:rPr>
              <w:t>Мощность тепловой энергии (нетто) существующая</w:t>
            </w:r>
          </w:p>
        </w:tc>
        <w:tc>
          <w:tcPr>
            <w:tcW w:w="2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Lucida Sans Unicode"/>
                <w:b/>
              </w:rPr>
            </w:pPr>
            <w:r w:rsidRPr="00BD1F0B">
              <w:rPr>
                <w:rFonts w:eastAsia="Lucida Sans Unicode"/>
                <w:b/>
              </w:rPr>
              <w:t>Мощность тепловой энергии (нетто) перспективные</w:t>
            </w:r>
          </w:p>
        </w:tc>
      </w:tr>
      <w:tr w:rsidR="00BD1F0B" w:rsidRPr="00BD1F0B" w:rsidTr="00BD1F0B">
        <w:trPr>
          <w:trHeight w:val="387"/>
        </w:trPr>
        <w:tc>
          <w:tcPr>
            <w:tcW w:w="258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t xml:space="preserve">Котельная № </w:t>
            </w:r>
            <w:r w:rsidRPr="00BD1F0B">
              <w:rPr>
                <w:b/>
              </w:rPr>
              <w:t>3</w:t>
            </w:r>
          </w:p>
        </w:tc>
        <w:tc>
          <w:tcPr>
            <w:tcW w:w="222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lang w:val="en-US"/>
              </w:rPr>
            </w:pPr>
            <w:r w:rsidRPr="00BD1F0B">
              <w:rPr>
                <w:lang w:val="en-US"/>
              </w:rPr>
              <w:t>11.911</w:t>
            </w:r>
          </w:p>
        </w:tc>
        <w:tc>
          <w:tcPr>
            <w:tcW w:w="2305"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13,184</w:t>
            </w:r>
          </w:p>
        </w:tc>
        <w:tc>
          <w:tcPr>
            <w:tcW w:w="2641"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ind w:left="-128" w:right="-64"/>
              <w:jc w:val="center"/>
            </w:pPr>
            <w:r w:rsidRPr="00BD1F0B">
              <w:rPr>
                <w:color w:val="000000"/>
              </w:rPr>
              <w:t>13,184</w:t>
            </w:r>
          </w:p>
        </w:tc>
      </w:tr>
      <w:tr w:rsidR="00BD1F0B" w:rsidRPr="00BD1F0B" w:rsidTr="00BD1F0B">
        <w:trPr>
          <w:trHeight w:val="407"/>
        </w:trPr>
        <w:tc>
          <w:tcPr>
            <w:tcW w:w="258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proofErr w:type="spellStart"/>
            <w:r w:rsidRPr="00BD1F0B">
              <w:t>Теплопункт</w:t>
            </w:r>
            <w:proofErr w:type="spellEnd"/>
            <w:r w:rsidRPr="00BD1F0B">
              <w:t xml:space="preserve"> кот.3 ул. </w:t>
            </w:r>
            <w:proofErr w:type="gramStart"/>
            <w:r w:rsidRPr="00BD1F0B">
              <w:t>Садовая</w:t>
            </w:r>
            <w:proofErr w:type="gramEnd"/>
          </w:p>
        </w:tc>
        <w:tc>
          <w:tcPr>
            <w:tcW w:w="222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lang w:val="en-US"/>
              </w:rPr>
            </w:pPr>
            <w:r w:rsidRPr="00BD1F0B">
              <w:rPr>
                <w:lang w:val="en-US"/>
              </w:rPr>
              <w:t>1.608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tc>
      </w:tr>
      <w:tr w:rsidR="00BD1F0B" w:rsidRPr="00BD1F0B" w:rsidTr="00BD1F0B">
        <w:trPr>
          <w:trHeight w:val="407"/>
        </w:trPr>
        <w:tc>
          <w:tcPr>
            <w:tcW w:w="258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t>Тепловой пункт № 3</w:t>
            </w:r>
          </w:p>
        </w:tc>
        <w:tc>
          <w:tcPr>
            <w:tcW w:w="222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lang w:val="en-US"/>
              </w:rPr>
            </w:pPr>
            <w:r w:rsidRPr="00BD1F0B">
              <w:rPr>
                <w:lang w:val="en-US"/>
              </w:rPr>
              <w:t>0.43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tc>
      </w:tr>
      <w:tr w:rsidR="00BD1F0B" w:rsidRPr="00BD1F0B" w:rsidTr="00BD1F0B">
        <w:trPr>
          <w:trHeight w:val="407"/>
        </w:trPr>
        <w:tc>
          <w:tcPr>
            <w:tcW w:w="258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lang w:val="en-US"/>
              </w:rPr>
            </w:pPr>
            <w:r w:rsidRPr="00BD1F0B">
              <w:t xml:space="preserve">Котельная № </w:t>
            </w:r>
            <w:r w:rsidRPr="00BD1F0B">
              <w:rPr>
                <w:lang w:val="en-US"/>
              </w:rPr>
              <w:t>4</w:t>
            </w:r>
          </w:p>
        </w:tc>
        <w:tc>
          <w:tcPr>
            <w:tcW w:w="222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lang w:val="en-US"/>
              </w:rPr>
            </w:pPr>
            <w:r w:rsidRPr="00BD1F0B">
              <w:rPr>
                <w:lang w:val="en-US"/>
              </w:rPr>
              <w:t>1.792</w:t>
            </w:r>
          </w:p>
        </w:tc>
        <w:tc>
          <w:tcPr>
            <w:tcW w:w="230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1,252</w:t>
            </w:r>
          </w:p>
        </w:tc>
        <w:tc>
          <w:tcPr>
            <w:tcW w:w="264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ind w:left="-128" w:right="-64"/>
              <w:jc w:val="center"/>
            </w:pPr>
            <w:r w:rsidRPr="00BD1F0B">
              <w:t>1,252</w:t>
            </w:r>
          </w:p>
        </w:tc>
      </w:tr>
      <w:tr w:rsidR="00BD1F0B" w:rsidRPr="00BD1F0B" w:rsidTr="00BD1F0B">
        <w:trPr>
          <w:trHeight w:val="407"/>
        </w:trPr>
        <w:tc>
          <w:tcPr>
            <w:tcW w:w="258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jc w:val="both"/>
              <w:rPr>
                <w:sz w:val="20"/>
                <w:szCs w:val="20"/>
                <w:lang w:val="en-US"/>
              </w:rPr>
            </w:pPr>
            <w:r w:rsidRPr="00BD1F0B">
              <w:t xml:space="preserve">Котельная № </w:t>
            </w:r>
            <w:r w:rsidRPr="00BD1F0B">
              <w:rPr>
                <w:lang w:val="en-US"/>
              </w:rPr>
              <w:t>5</w:t>
            </w:r>
          </w:p>
        </w:tc>
        <w:tc>
          <w:tcPr>
            <w:tcW w:w="222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lang w:val="en-US"/>
              </w:rPr>
            </w:pPr>
            <w:r w:rsidRPr="00BD1F0B">
              <w:rPr>
                <w:lang w:val="en-US"/>
              </w:rPr>
              <w:t>1.935</w:t>
            </w:r>
          </w:p>
        </w:tc>
        <w:tc>
          <w:tcPr>
            <w:tcW w:w="2305"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26,773</w:t>
            </w:r>
          </w:p>
        </w:tc>
        <w:tc>
          <w:tcPr>
            <w:tcW w:w="2641"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ind w:left="-128" w:right="-64"/>
              <w:jc w:val="center"/>
            </w:pPr>
            <w:r w:rsidRPr="00BD1F0B">
              <w:t>26,773</w:t>
            </w:r>
          </w:p>
        </w:tc>
      </w:tr>
      <w:tr w:rsidR="00BD1F0B" w:rsidRPr="00BD1F0B" w:rsidTr="00BD1F0B">
        <w:trPr>
          <w:trHeight w:val="407"/>
        </w:trPr>
        <w:tc>
          <w:tcPr>
            <w:tcW w:w="258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lastRenderedPageBreak/>
              <w:t>Котельная № 6</w:t>
            </w:r>
          </w:p>
        </w:tc>
        <w:tc>
          <w:tcPr>
            <w:tcW w:w="222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lang w:val="en-US"/>
              </w:rPr>
            </w:pPr>
            <w:r w:rsidRPr="00BD1F0B">
              <w:rPr>
                <w:lang w:val="en-US"/>
              </w:rPr>
              <w:t>25.198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tc>
      </w:tr>
      <w:tr w:rsidR="00BD1F0B" w:rsidRPr="00BD1F0B" w:rsidTr="00BD1F0B">
        <w:trPr>
          <w:trHeight w:val="407"/>
        </w:trPr>
        <w:tc>
          <w:tcPr>
            <w:tcW w:w="258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pPr>
            <w:r w:rsidRPr="00BD1F0B">
              <w:t>Котельная № 8</w:t>
            </w:r>
          </w:p>
        </w:tc>
        <w:tc>
          <w:tcPr>
            <w:tcW w:w="222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lang w:val="en-US"/>
              </w:rPr>
            </w:pPr>
            <w:r w:rsidRPr="00BD1F0B">
              <w:rPr>
                <w:lang w:val="en-US"/>
              </w:rPr>
              <w:t>3.096</w:t>
            </w:r>
          </w:p>
        </w:tc>
        <w:tc>
          <w:tcPr>
            <w:tcW w:w="230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color w:val="000000"/>
              </w:rPr>
              <w:t>2,8</w:t>
            </w:r>
          </w:p>
        </w:tc>
        <w:tc>
          <w:tcPr>
            <w:tcW w:w="2641"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ind w:left="-128" w:right="-64"/>
              <w:jc w:val="center"/>
            </w:pPr>
            <w:r w:rsidRPr="00BD1F0B">
              <w:t>2,8</w:t>
            </w:r>
          </w:p>
        </w:tc>
      </w:tr>
    </w:tbl>
    <w:p w:rsidR="00BD1F0B" w:rsidRPr="00BD1F0B" w:rsidRDefault="00BD1F0B" w:rsidP="00BD1F0B">
      <w:pPr>
        <w:spacing w:before="120" w:after="120" w:line="276" w:lineRule="auto"/>
        <w:ind w:left="567"/>
        <w:rPr>
          <w:sz w:val="28"/>
          <w:szCs w:val="28"/>
        </w:rPr>
      </w:pPr>
    </w:p>
    <w:p w:rsidR="00BD1F0B" w:rsidRPr="00BD1F0B" w:rsidRDefault="00BD1F0B" w:rsidP="00BD1F0B">
      <w:pPr>
        <w:spacing w:before="120" w:after="120" w:line="276" w:lineRule="auto"/>
        <w:ind w:left="567"/>
        <w:jc w:val="center"/>
        <w:rPr>
          <w:sz w:val="28"/>
          <w:szCs w:val="28"/>
        </w:rPr>
      </w:pPr>
      <w:r w:rsidRPr="00BD1F0B">
        <w:rPr>
          <w:sz w:val="28"/>
          <w:szCs w:val="28"/>
        </w:rPr>
        <w:t xml:space="preserve">Таблица 2.2. - Потребление тепловой энергии потребителями систем теплоснабжения Комсомольского городского поселения </w:t>
      </w:r>
    </w:p>
    <w:tbl>
      <w:tblPr>
        <w:tblW w:w="4944" w:type="pct"/>
        <w:tblInd w:w="108" w:type="dxa"/>
        <w:tblLook w:val="04A0" w:firstRow="1" w:lastRow="0" w:firstColumn="1" w:lastColumn="0" w:noHBand="0" w:noVBand="1"/>
      </w:tblPr>
      <w:tblGrid>
        <w:gridCol w:w="2978"/>
        <w:gridCol w:w="2693"/>
        <w:gridCol w:w="2502"/>
        <w:gridCol w:w="1571"/>
      </w:tblGrid>
      <w:tr w:rsidR="00BD1F0B" w:rsidRPr="00BD1F0B" w:rsidTr="00BD1F0B">
        <w:trPr>
          <w:trHeight w:val="283"/>
          <w:tblHeader/>
        </w:trPr>
        <w:tc>
          <w:tcPr>
            <w:tcW w:w="152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Наименование теплоисточника</w:t>
            </w:r>
          </w:p>
        </w:tc>
        <w:tc>
          <w:tcPr>
            <w:tcW w:w="2666" w:type="pct"/>
            <w:gridSpan w:val="2"/>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Потребление тепловой энергии, тыс. Гкал</w:t>
            </w:r>
          </w:p>
        </w:tc>
        <w:tc>
          <w:tcPr>
            <w:tcW w:w="806" w:type="pct"/>
            <w:vMerge w:val="restart"/>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Всего сумма потребления</w:t>
            </w:r>
          </w:p>
        </w:tc>
      </w:tr>
      <w:tr w:rsidR="00BD1F0B" w:rsidRPr="00BD1F0B" w:rsidTr="00BD1F0B">
        <w:trPr>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
                <w:bCs/>
                <w:color w:val="000000"/>
                <w:sz w:val="20"/>
                <w:szCs w:val="20"/>
              </w:rPr>
            </w:pPr>
          </w:p>
        </w:tc>
        <w:tc>
          <w:tcPr>
            <w:tcW w:w="1382"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Отопление + вентиляция</w:t>
            </w:r>
          </w:p>
        </w:tc>
        <w:tc>
          <w:tcPr>
            <w:tcW w:w="1284"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ГВС</w:t>
            </w: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b/>
                <w:bCs/>
                <w:color w:val="000000"/>
                <w:sz w:val="20"/>
                <w:szCs w:val="20"/>
              </w:rPr>
            </w:pPr>
          </w:p>
        </w:tc>
      </w:tr>
      <w:tr w:rsidR="00BD1F0B" w:rsidRPr="00BD1F0B" w:rsidTr="00BD1F0B">
        <w:trPr>
          <w:trHeight w:val="283"/>
        </w:trPr>
        <w:tc>
          <w:tcPr>
            <w:tcW w:w="152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t xml:space="preserve">Котельная № </w:t>
            </w:r>
            <w:r w:rsidRPr="00BD1F0B">
              <w:rPr>
                <w:b/>
              </w:rPr>
              <w:t>3</w:t>
            </w:r>
          </w:p>
        </w:tc>
        <w:tc>
          <w:tcPr>
            <w:tcW w:w="1382" w:type="pct"/>
            <w:vMerge w:val="restart"/>
            <w:tcBorders>
              <w:top w:val="single" w:sz="4" w:space="0" w:color="auto"/>
              <w:left w:val="nil"/>
              <w:bottom w:val="single" w:sz="4" w:space="0" w:color="auto"/>
              <w:right w:val="single" w:sz="4" w:space="0" w:color="auto"/>
            </w:tcBorders>
            <w:noWrap/>
            <w:vAlign w:val="center"/>
            <w:hideMark/>
          </w:tcPr>
          <w:p w:rsidR="00BD1F0B" w:rsidRPr="00BD1F0B" w:rsidRDefault="00BD1F0B" w:rsidP="00BD1F0B">
            <w:pPr>
              <w:jc w:val="center"/>
              <w:rPr>
                <w:bCs/>
                <w:sz w:val="20"/>
                <w:lang w:val="en-US"/>
              </w:rPr>
            </w:pPr>
            <w:r w:rsidRPr="00BD1F0B">
              <w:rPr>
                <w:bCs/>
                <w:sz w:val="20"/>
                <w:lang w:val="en-US"/>
              </w:rPr>
              <w:t>2.33</w:t>
            </w:r>
          </w:p>
        </w:tc>
        <w:tc>
          <w:tcPr>
            <w:tcW w:w="1284"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20"/>
                <w:szCs w:val="20"/>
                <w:lang w:val="en-US" w:eastAsia="en-US"/>
              </w:rPr>
            </w:pPr>
            <w:r w:rsidRPr="00BD1F0B">
              <w:rPr>
                <w:rFonts w:eastAsia="Calibri"/>
                <w:sz w:val="20"/>
                <w:szCs w:val="20"/>
                <w:lang w:val="en-US" w:eastAsia="en-US"/>
              </w:rPr>
              <w:t>4.67</w:t>
            </w:r>
          </w:p>
        </w:tc>
        <w:tc>
          <w:tcPr>
            <w:tcW w:w="806"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sz w:val="20"/>
                <w:lang w:val="en-US"/>
              </w:rPr>
            </w:pPr>
            <w:r w:rsidRPr="00BD1F0B">
              <w:rPr>
                <w:bCs/>
                <w:sz w:val="20"/>
                <w:lang w:val="en-US"/>
              </w:rPr>
              <w:t>7</w:t>
            </w:r>
          </w:p>
        </w:tc>
      </w:tr>
      <w:tr w:rsidR="00BD1F0B" w:rsidRPr="00BD1F0B" w:rsidTr="00BD1F0B">
        <w:trPr>
          <w:trHeight w:val="283"/>
        </w:trPr>
        <w:tc>
          <w:tcPr>
            <w:tcW w:w="152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proofErr w:type="spellStart"/>
            <w:r w:rsidRPr="00BD1F0B">
              <w:t>Теплопункт</w:t>
            </w:r>
            <w:proofErr w:type="spellEnd"/>
            <w:r w:rsidRPr="00BD1F0B">
              <w:t xml:space="preserve"> кот.3 ул. </w:t>
            </w:r>
            <w:proofErr w:type="gramStart"/>
            <w:r w:rsidRPr="00BD1F0B">
              <w:t>Садовая</w:t>
            </w:r>
            <w:proofErr w:type="gramEnd"/>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bCs/>
                <w:sz w:val="20"/>
                <w:lang w:val="en-US"/>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Calibri"/>
                <w:sz w:val="20"/>
                <w:szCs w:val="20"/>
                <w:lang w:val="en-US" w:eastAsia="en-US"/>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bCs/>
                <w:sz w:val="20"/>
                <w:lang w:val="en-US"/>
              </w:rPr>
            </w:pPr>
          </w:p>
        </w:tc>
      </w:tr>
      <w:tr w:rsidR="00BD1F0B" w:rsidRPr="00BD1F0B" w:rsidTr="00BD1F0B">
        <w:trPr>
          <w:trHeight w:val="283"/>
        </w:trPr>
        <w:tc>
          <w:tcPr>
            <w:tcW w:w="152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t>Тепловой пункт № 3</w:t>
            </w: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bCs/>
                <w:sz w:val="20"/>
                <w:lang w:val="en-US"/>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Calibri"/>
                <w:sz w:val="20"/>
                <w:szCs w:val="20"/>
                <w:lang w:val="en-US" w:eastAsia="en-US"/>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bCs/>
                <w:sz w:val="20"/>
                <w:lang w:val="en-US"/>
              </w:rPr>
            </w:pPr>
          </w:p>
        </w:tc>
      </w:tr>
      <w:tr w:rsidR="00BD1F0B" w:rsidRPr="00BD1F0B" w:rsidTr="00BD1F0B">
        <w:trPr>
          <w:trHeight w:val="283"/>
        </w:trPr>
        <w:tc>
          <w:tcPr>
            <w:tcW w:w="152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t>Котельная № 5</w:t>
            </w:r>
          </w:p>
        </w:tc>
        <w:tc>
          <w:tcPr>
            <w:tcW w:w="1382" w:type="pct"/>
            <w:tcBorders>
              <w:top w:val="single" w:sz="4" w:space="0" w:color="auto"/>
              <w:left w:val="nil"/>
              <w:bottom w:val="single" w:sz="4" w:space="0" w:color="auto"/>
              <w:right w:val="single" w:sz="4" w:space="0" w:color="auto"/>
            </w:tcBorders>
            <w:noWrap/>
            <w:vAlign w:val="center"/>
            <w:hideMark/>
          </w:tcPr>
          <w:p w:rsidR="00BD1F0B" w:rsidRPr="00BD1F0B" w:rsidRDefault="00BD1F0B" w:rsidP="00BD1F0B">
            <w:pPr>
              <w:jc w:val="center"/>
              <w:rPr>
                <w:bCs/>
                <w:sz w:val="20"/>
                <w:lang w:val="en-US"/>
              </w:rPr>
            </w:pPr>
            <w:r w:rsidRPr="00BD1F0B">
              <w:rPr>
                <w:bCs/>
                <w:sz w:val="20"/>
                <w:lang w:val="en-US"/>
              </w:rPr>
              <w:t>0</w:t>
            </w:r>
          </w:p>
        </w:tc>
        <w:tc>
          <w:tcPr>
            <w:tcW w:w="1284"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20"/>
                <w:szCs w:val="20"/>
                <w:lang w:val="en-US" w:eastAsia="en-US"/>
              </w:rPr>
            </w:pPr>
            <w:r w:rsidRPr="00BD1F0B">
              <w:rPr>
                <w:rFonts w:eastAsia="Calibri"/>
                <w:sz w:val="20"/>
                <w:szCs w:val="20"/>
                <w:lang w:val="en-US" w:eastAsia="en-US"/>
              </w:rPr>
              <w:t>6.02</w:t>
            </w:r>
          </w:p>
        </w:tc>
        <w:tc>
          <w:tcPr>
            <w:tcW w:w="80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sz w:val="20"/>
                <w:lang w:val="en-US"/>
              </w:rPr>
            </w:pPr>
            <w:r w:rsidRPr="00BD1F0B">
              <w:rPr>
                <w:bCs/>
                <w:sz w:val="20"/>
                <w:lang w:val="en-US"/>
              </w:rPr>
              <w:t>6.02</w:t>
            </w:r>
          </w:p>
        </w:tc>
      </w:tr>
      <w:tr w:rsidR="00BD1F0B" w:rsidRPr="00BD1F0B" w:rsidTr="00BD1F0B">
        <w:trPr>
          <w:trHeight w:val="283"/>
        </w:trPr>
        <w:tc>
          <w:tcPr>
            <w:tcW w:w="152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t>Котельная № 4</w:t>
            </w:r>
          </w:p>
        </w:tc>
        <w:tc>
          <w:tcPr>
            <w:tcW w:w="1382" w:type="pct"/>
            <w:tcBorders>
              <w:top w:val="single" w:sz="4" w:space="0" w:color="auto"/>
              <w:left w:val="nil"/>
              <w:bottom w:val="single" w:sz="4" w:space="0" w:color="auto"/>
              <w:right w:val="single" w:sz="4" w:space="0" w:color="auto"/>
            </w:tcBorders>
            <w:noWrap/>
            <w:vAlign w:val="center"/>
            <w:hideMark/>
          </w:tcPr>
          <w:p w:rsidR="00BD1F0B" w:rsidRPr="00BD1F0B" w:rsidRDefault="00BD1F0B" w:rsidP="00BD1F0B">
            <w:pPr>
              <w:jc w:val="center"/>
              <w:rPr>
                <w:bCs/>
                <w:sz w:val="20"/>
                <w:lang w:val="en-US"/>
              </w:rPr>
            </w:pPr>
            <w:r w:rsidRPr="00BD1F0B">
              <w:rPr>
                <w:bCs/>
                <w:sz w:val="20"/>
                <w:lang w:val="en-US"/>
              </w:rPr>
              <w:t>0.637</w:t>
            </w:r>
          </w:p>
        </w:tc>
        <w:tc>
          <w:tcPr>
            <w:tcW w:w="1284"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20"/>
                <w:szCs w:val="20"/>
                <w:lang w:val="en-US" w:eastAsia="en-US"/>
              </w:rPr>
            </w:pPr>
            <w:r w:rsidRPr="00BD1F0B">
              <w:rPr>
                <w:rFonts w:eastAsia="Calibri"/>
                <w:sz w:val="20"/>
                <w:szCs w:val="20"/>
                <w:lang w:val="en-US" w:eastAsia="en-US"/>
              </w:rPr>
              <w:t>0.07</w:t>
            </w:r>
          </w:p>
        </w:tc>
        <w:tc>
          <w:tcPr>
            <w:tcW w:w="80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sz w:val="20"/>
                <w:lang w:val="en-US"/>
              </w:rPr>
            </w:pPr>
            <w:r w:rsidRPr="00BD1F0B">
              <w:rPr>
                <w:bCs/>
                <w:sz w:val="20"/>
                <w:lang w:val="en-US"/>
              </w:rPr>
              <w:t>0.707</w:t>
            </w:r>
          </w:p>
        </w:tc>
      </w:tr>
      <w:tr w:rsidR="00BD1F0B" w:rsidRPr="00BD1F0B" w:rsidTr="00BD1F0B">
        <w:trPr>
          <w:trHeight w:val="283"/>
        </w:trPr>
        <w:tc>
          <w:tcPr>
            <w:tcW w:w="152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t>Котельная № 6</w:t>
            </w:r>
          </w:p>
        </w:tc>
        <w:tc>
          <w:tcPr>
            <w:tcW w:w="1382" w:type="pct"/>
            <w:tcBorders>
              <w:top w:val="single" w:sz="4" w:space="0" w:color="auto"/>
              <w:left w:val="nil"/>
              <w:bottom w:val="single" w:sz="4" w:space="0" w:color="auto"/>
              <w:right w:val="single" w:sz="4" w:space="0" w:color="auto"/>
            </w:tcBorders>
            <w:noWrap/>
            <w:vAlign w:val="center"/>
            <w:hideMark/>
          </w:tcPr>
          <w:p w:rsidR="00BD1F0B" w:rsidRPr="00BD1F0B" w:rsidRDefault="00BD1F0B" w:rsidP="00BD1F0B">
            <w:pPr>
              <w:jc w:val="center"/>
              <w:rPr>
                <w:bCs/>
                <w:sz w:val="20"/>
                <w:lang w:val="en-US"/>
              </w:rPr>
            </w:pPr>
            <w:r w:rsidRPr="00BD1F0B">
              <w:rPr>
                <w:bCs/>
                <w:sz w:val="20"/>
                <w:lang w:val="en-US"/>
              </w:rPr>
              <w:t>3.5</w:t>
            </w:r>
          </w:p>
        </w:tc>
        <w:tc>
          <w:tcPr>
            <w:tcW w:w="1284"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20"/>
                <w:szCs w:val="20"/>
                <w:lang w:eastAsia="en-US"/>
              </w:rPr>
            </w:pPr>
            <w:r w:rsidRPr="00BD1F0B">
              <w:rPr>
                <w:rFonts w:eastAsia="Calibri"/>
                <w:sz w:val="20"/>
                <w:szCs w:val="20"/>
                <w:lang w:val="en-US" w:eastAsia="en-US"/>
              </w:rPr>
              <w:t>0</w:t>
            </w:r>
          </w:p>
        </w:tc>
        <w:tc>
          <w:tcPr>
            <w:tcW w:w="80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sz w:val="20"/>
                <w:lang w:val="en-US"/>
              </w:rPr>
            </w:pPr>
            <w:r w:rsidRPr="00BD1F0B">
              <w:rPr>
                <w:bCs/>
                <w:sz w:val="20"/>
                <w:lang w:val="en-US"/>
              </w:rPr>
              <w:t>3.5</w:t>
            </w:r>
          </w:p>
        </w:tc>
      </w:tr>
      <w:tr w:rsidR="00BD1F0B" w:rsidRPr="00BD1F0B" w:rsidTr="00BD1F0B">
        <w:trPr>
          <w:trHeight w:val="283"/>
        </w:trPr>
        <w:tc>
          <w:tcPr>
            <w:tcW w:w="152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pPr>
            <w:r w:rsidRPr="00BD1F0B">
              <w:t>Котельная № 8</w:t>
            </w:r>
          </w:p>
        </w:tc>
        <w:tc>
          <w:tcPr>
            <w:tcW w:w="1382" w:type="pct"/>
            <w:tcBorders>
              <w:top w:val="single" w:sz="4" w:space="0" w:color="auto"/>
              <w:left w:val="nil"/>
              <w:bottom w:val="single" w:sz="4" w:space="0" w:color="auto"/>
              <w:right w:val="single" w:sz="4" w:space="0" w:color="auto"/>
            </w:tcBorders>
            <w:noWrap/>
            <w:vAlign w:val="center"/>
            <w:hideMark/>
          </w:tcPr>
          <w:p w:rsidR="00BD1F0B" w:rsidRPr="00BD1F0B" w:rsidRDefault="00BD1F0B" w:rsidP="00BD1F0B">
            <w:pPr>
              <w:jc w:val="center"/>
              <w:rPr>
                <w:bCs/>
                <w:sz w:val="20"/>
                <w:lang w:val="en-US"/>
              </w:rPr>
            </w:pPr>
            <w:r w:rsidRPr="00BD1F0B">
              <w:rPr>
                <w:bCs/>
                <w:sz w:val="20"/>
                <w:lang w:val="en-US"/>
              </w:rPr>
              <w:t>0.68</w:t>
            </w:r>
          </w:p>
        </w:tc>
        <w:tc>
          <w:tcPr>
            <w:tcW w:w="1284"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20"/>
                <w:szCs w:val="20"/>
                <w:lang w:val="en-US" w:eastAsia="en-US"/>
              </w:rPr>
            </w:pPr>
            <w:r w:rsidRPr="00BD1F0B">
              <w:rPr>
                <w:rFonts w:eastAsia="Calibri"/>
                <w:sz w:val="20"/>
                <w:szCs w:val="20"/>
                <w:lang w:val="en-US" w:eastAsia="en-US"/>
              </w:rPr>
              <w:t>0</w:t>
            </w:r>
          </w:p>
        </w:tc>
        <w:tc>
          <w:tcPr>
            <w:tcW w:w="80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sz w:val="20"/>
              </w:rPr>
            </w:pPr>
            <w:r w:rsidRPr="00BD1F0B">
              <w:rPr>
                <w:bCs/>
                <w:sz w:val="20"/>
                <w:lang w:val="en-US"/>
              </w:rPr>
              <w:t>0.68</w:t>
            </w:r>
          </w:p>
        </w:tc>
      </w:tr>
    </w:tbl>
    <w:p w:rsidR="00BD1F0B" w:rsidRPr="00BD1F0B" w:rsidRDefault="00BD1F0B" w:rsidP="00BD1F0B">
      <w:pPr>
        <w:spacing w:line="276" w:lineRule="auto"/>
        <w:ind w:right="160" w:firstLine="709"/>
        <w:jc w:val="both"/>
        <w:rPr>
          <w:sz w:val="28"/>
          <w:szCs w:val="28"/>
        </w:rPr>
      </w:pPr>
    </w:p>
    <w:p w:rsidR="00BD1F0B" w:rsidRPr="00BD1F0B" w:rsidRDefault="00BD1F0B" w:rsidP="00BD1F0B">
      <w:pPr>
        <w:spacing w:line="276" w:lineRule="auto"/>
        <w:jc w:val="center"/>
        <w:rPr>
          <w:b/>
          <w:color w:val="000000"/>
          <w:sz w:val="28"/>
          <w:szCs w:val="28"/>
        </w:rPr>
      </w:pPr>
      <w:r w:rsidRPr="00BD1F0B">
        <w:rPr>
          <w:b/>
          <w:sz w:val="28"/>
          <w:szCs w:val="28"/>
        </w:rPr>
        <w:t xml:space="preserve">2.2. </w:t>
      </w:r>
      <w:proofErr w:type="gramStart"/>
      <w:r w:rsidRPr="00BD1F0B">
        <w:rPr>
          <w:b/>
          <w:color w:val="000000"/>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BD1F0B" w:rsidRPr="00BD1F0B" w:rsidRDefault="00BD1F0B" w:rsidP="00BD1F0B">
      <w:pPr>
        <w:spacing w:line="276" w:lineRule="auto"/>
        <w:jc w:val="center"/>
        <w:rPr>
          <w:b/>
          <w:color w:val="000000"/>
          <w:sz w:val="28"/>
          <w:szCs w:val="28"/>
        </w:rPr>
      </w:pPr>
      <w:r w:rsidRPr="00BD1F0B">
        <w:rPr>
          <w:b/>
          <w:color w:val="000000"/>
          <w:sz w:val="28"/>
          <w:szCs w:val="28"/>
        </w:rPr>
        <w:t>на каждом этапе</w:t>
      </w:r>
    </w:p>
    <w:p w:rsidR="00BD1F0B" w:rsidRPr="00BD1F0B" w:rsidRDefault="00BD1F0B" w:rsidP="00BD1F0B">
      <w:pPr>
        <w:spacing w:line="276" w:lineRule="auto"/>
        <w:ind w:firstLine="708"/>
        <w:contextualSpacing/>
        <w:jc w:val="both"/>
        <w:rPr>
          <w:rFonts w:eastAsiaTheme="minorHAnsi" w:cstheme="minorBidi"/>
          <w:sz w:val="28"/>
          <w:szCs w:val="28"/>
          <w:lang w:val="x-none" w:eastAsia="en-US"/>
        </w:rPr>
      </w:pPr>
      <w:r w:rsidRPr="00BD1F0B">
        <w:rPr>
          <w:rFonts w:eastAsiaTheme="minorHAnsi" w:cstheme="minorBidi"/>
          <w:sz w:val="28"/>
          <w:szCs w:val="28"/>
          <w:lang w:val="x-none" w:eastAsia="en-US"/>
        </w:rPr>
        <w:t>Генеральный план Комсомольского городского поселения до 20</w:t>
      </w:r>
      <w:r w:rsidRPr="00BD1F0B">
        <w:rPr>
          <w:rFonts w:eastAsiaTheme="minorHAnsi" w:cstheme="minorBidi"/>
          <w:sz w:val="28"/>
          <w:szCs w:val="28"/>
          <w:lang w:eastAsia="en-US"/>
        </w:rPr>
        <w:t>38</w:t>
      </w:r>
      <w:r w:rsidRPr="00BD1F0B">
        <w:rPr>
          <w:rFonts w:eastAsiaTheme="minorHAnsi" w:cstheme="minorBidi"/>
          <w:sz w:val="28"/>
          <w:szCs w:val="28"/>
          <w:lang w:val="x-none" w:eastAsia="en-US"/>
        </w:rPr>
        <w:t xml:space="preserve"> года определяет перспективное территориальное развитие </w:t>
      </w:r>
      <w:r w:rsidRPr="00BD1F0B">
        <w:rPr>
          <w:rFonts w:eastAsiaTheme="minorHAnsi" w:cstheme="minorBidi"/>
          <w:sz w:val="28"/>
          <w:szCs w:val="28"/>
          <w:lang w:eastAsia="en-US"/>
        </w:rPr>
        <w:t>городского</w:t>
      </w:r>
      <w:r w:rsidRPr="00BD1F0B">
        <w:rPr>
          <w:rFonts w:eastAsiaTheme="minorHAnsi" w:cstheme="minorBidi"/>
          <w:sz w:val="28"/>
          <w:szCs w:val="28"/>
          <w:lang w:val="x-none" w:eastAsia="en-US"/>
        </w:rPr>
        <w:t xml:space="preserve"> поселения и его основных структурообразующих элементов. </w:t>
      </w:r>
    </w:p>
    <w:p w:rsidR="00BD1F0B" w:rsidRPr="00BD1F0B" w:rsidRDefault="00BD1F0B" w:rsidP="00BD1F0B">
      <w:pPr>
        <w:spacing w:line="276" w:lineRule="auto"/>
        <w:contextualSpacing/>
        <w:jc w:val="both"/>
        <w:rPr>
          <w:rFonts w:eastAsiaTheme="minorHAnsi" w:cstheme="minorBidi"/>
          <w:sz w:val="28"/>
          <w:szCs w:val="28"/>
          <w:lang w:val="x-none" w:eastAsia="en-US"/>
        </w:rPr>
      </w:pPr>
      <w:r w:rsidRPr="00BD1F0B">
        <w:rPr>
          <w:rFonts w:eastAsiaTheme="minorHAnsi" w:cstheme="minorBidi"/>
          <w:sz w:val="28"/>
          <w:szCs w:val="28"/>
          <w:lang w:val="x-none" w:eastAsia="en-US"/>
        </w:rPr>
        <w:t xml:space="preserve">Численность перспективного населения </w:t>
      </w:r>
      <w:r w:rsidRPr="00BD1F0B">
        <w:rPr>
          <w:rFonts w:eastAsiaTheme="minorHAnsi" w:cstheme="minorBidi"/>
          <w:sz w:val="28"/>
          <w:szCs w:val="28"/>
          <w:lang w:eastAsia="en-US"/>
        </w:rPr>
        <w:t>городского</w:t>
      </w:r>
      <w:r w:rsidRPr="00BD1F0B">
        <w:rPr>
          <w:rFonts w:eastAsiaTheme="minorHAnsi" w:cstheme="minorBidi"/>
          <w:sz w:val="28"/>
          <w:szCs w:val="28"/>
          <w:lang w:val="x-none" w:eastAsia="en-US"/>
        </w:rPr>
        <w:t xml:space="preserve"> поселения – 948</w:t>
      </w:r>
      <w:r w:rsidRPr="00BD1F0B">
        <w:rPr>
          <w:rFonts w:eastAsiaTheme="minorHAnsi" w:cstheme="minorBidi"/>
          <w:sz w:val="28"/>
          <w:szCs w:val="28"/>
          <w:lang w:eastAsia="en-US"/>
        </w:rPr>
        <w:t>8</w:t>
      </w:r>
      <w:r w:rsidRPr="00BD1F0B">
        <w:rPr>
          <w:rFonts w:eastAsiaTheme="minorHAnsi" w:cstheme="minorBidi"/>
          <w:sz w:val="28"/>
          <w:szCs w:val="28"/>
          <w:lang w:val="x-none" w:eastAsia="en-US"/>
        </w:rPr>
        <w:t xml:space="preserve"> чел.</w:t>
      </w:r>
    </w:p>
    <w:p w:rsidR="00BD1F0B" w:rsidRPr="00BD1F0B" w:rsidRDefault="00BD1F0B" w:rsidP="00BD1F0B">
      <w:pPr>
        <w:spacing w:line="276" w:lineRule="auto"/>
        <w:contextualSpacing/>
        <w:jc w:val="both"/>
        <w:rPr>
          <w:rFonts w:eastAsiaTheme="minorHAnsi" w:cstheme="minorBidi"/>
          <w:sz w:val="28"/>
          <w:szCs w:val="28"/>
          <w:lang w:val="x-none" w:eastAsia="en-US"/>
        </w:rPr>
      </w:pPr>
      <w:r w:rsidRPr="00BD1F0B">
        <w:rPr>
          <w:rFonts w:eastAsiaTheme="minorHAnsi" w:cstheme="minorBidi"/>
          <w:sz w:val="28"/>
          <w:szCs w:val="28"/>
          <w:lang w:val="x-none" w:eastAsia="en-US"/>
        </w:rPr>
        <w:t>Генеральным планом предусматриваются следующие основные параметры, запланированные к реализации к расчетному сроку:</w:t>
      </w:r>
    </w:p>
    <w:p w:rsidR="00BD1F0B" w:rsidRPr="00E77B2E" w:rsidRDefault="00BD1F0B" w:rsidP="00BD1F0B">
      <w:pPr>
        <w:spacing w:line="276" w:lineRule="auto"/>
        <w:rPr>
          <w:b/>
          <w:bCs/>
          <w:sz w:val="28"/>
          <w:szCs w:val="28"/>
        </w:rPr>
      </w:pPr>
      <w:r w:rsidRPr="00BD1F0B">
        <w:rPr>
          <w:b/>
          <w:bCs/>
          <w:sz w:val="28"/>
          <w:szCs w:val="28"/>
        </w:rPr>
        <w:t>Развитие жилых районов</w:t>
      </w:r>
    </w:p>
    <w:p w:rsidR="00BD1F0B" w:rsidRPr="00BD1F0B" w:rsidRDefault="00BD1F0B" w:rsidP="00BD1F0B">
      <w:pPr>
        <w:spacing w:line="276" w:lineRule="auto"/>
        <w:ind w:right="-1" w:firstLine="709"/>
        <w:jc w:val="both"/>
        <w:rPr>
          <w:sz w:val="28"/>
          <w:szCs w:val="28"/>
        </w:rPr>
      </w:pPr>
      <w:r w:rsidRPr="00BD1F0B">
        <w:rPr>
          <w:sz w:val="28"/>
          <w:szCs w:val="28"/>
        </w:rPr>
        <w:t>Проектом генерального плана предусмотрено в части жилищного строительства выполнение следующих основных мероприятий:</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1. Строительство нового жилья на свободных территориях.</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2. Упорядочение существующих жилых территорий:</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 xml:space="preserve">Большое количество домовладений на территории Комсомольского городского поселения не используются своими владельцами, также достаточно </w:t>
      </w:r>
      <w:r w:rsidRPr="00BD1F0B">
        <w:rPr>
          <w:color w:val="000000"/>
          <w:sz w:val="28"/>
          <w:szCs w:val="28"/>
        </w:rPr>
        <w:lastRenderedPageBreak/>
        <w:t xml:space="preserve">большое количество территорий, которые можно </w:t>
      </w:r>
      <w:proofErr w:type="gramStart"/>
      <w:r w:rsidRPr="00BD1F0B">
        <w:rPr>
          <w:color w:val="000000"/>
          <w:sz w:val="28"/>
          <w:szCs w:val="28"/>
        </w:rPr>
        <w:t>было бы использовать под строительство сейчас являются</w:t>
      </w:r>
      <w:proofErr w:type="gramEnd"/>
      <w:r w:rsidRPr="00BD1F0B">
        <w:rPr>
          <w:color w:val="000000"/>
          <w:sz w:val="28"/>
          <w:szCs w:val="28"/>
        </w:rPr>
        <w:t xml:space="preserve"> неиспользуемыми (пустыри).</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Данные направления необходимо учитывать при реализации целевых федеральных и областных программ.</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3. Повышение качества жилья за счет</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а) сноса ветхого жилого фонда;</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б) строительства нового, капитального ремонта и реконструкции муниципального жилого фонда;</w:t>
      </w:r>
    </w:p>
    <w:p w:rsidR="00BD1F0B" w:rsidRPr="00BD1F0B" w:rsidRDefault="00BD1F0B" w:rsidP="00BD1F0B">
      <w:pPr>
        <w:autoSpaceDE w:val="0"/>
        <w:autoSpaceDN w:val="0"/>
        <w:adjustRightInd w:val="0"/>
        <w:snapToGrid w:val="0"/>
        <w:spacing w:line="276" w:lineRule="auto"/>
        <w:ind w:firstLine="709"/>
        <w:jc w:val="both"/>
        <w:rPr>
          <w:color w:val="000000"/>
          <w:sz w:val="28"/>
          <w:szCs w:val="28"/>
        </w:rPr>
      </w:pPr>
      <w:r w:rsidRPr="00BD1F0B">
        <w:rPr>
          <w:color w:val="000000"/>
          <w:sz w:val="28"/>
          <w:szCs w:val="28"/>
        </w:rPr>
        <w:t>в) полного инженерного обеспечения жилого фонда, независимо от формы собственности.</w:t>
      </w:r>
    </w:p>
    <w:p w:rsidR="00BD1F0B" w:rsidRPr="00BD1F0B" w:rsidRDefault="00BD1F0B" w:rsidP="00BD1F0B">
      <w:pPr>
        <w:spacing w:line="276" w:lineRule="auto"/>
        <w:ind w:firstLine="709"/>
        <w:jc w:val="both"/>
        <w:rPr>
          <w:sz w:val="28"/>
          <w:szCs w:val="28"/>
        </w:rPr>
      </w:pPr>
      <w:r w:rsidRPr="00BD1F0B">
        <w:rPr>
          <w:color w:val="000000"/>
          <w:sz w:val="28"/>
          <w:szCs w:val="28"/>
        </w:rPr>
        <w:t>4. Обеспечение условий безопасности и санитарного благополучия проживания в существующем жилом фонде.</w:t>
      </w:r>
    </w:p>
    <w:p w:rsidR="00BD1F0B" w:rsidRPr="00BD1F0B" w:rsidRDefault="00BD1F0B" w:rsidP="00BD1F0B">
      <w:pPr>
        <w:spacing w:line="276" w:lineRule="auto"/>
        <w:jc w:val="center"/>
        <w:rPr>
          <w:b/>
          <w:color w:val="000000"/>
          <w:sz w:val="28"/>
          <w:szCs w:val="28"/>
        </w:rPr>
      </w:pPr>
      <w:r w:rsidRPr="00BD1F0B">
        <w:rPr>
          <w:b/>
          <w:sz w:val="28"/>
          <w:szCs w:val="28"/>
        </w:rPr>
        <w:t xml:space="preserve">2.3. </w:t>
      </w:r>
      <w:r w:rsidRPr="00BD1F0B">
        <w:rPr>
          <w:b/>
          <w:color w:val="000000"/>
          <w:sz w:val="28"/>
          <w:szCs w:val="28"/>
        </w:rPr>
        <w:t xml:space="preserve">Прогнозы перспективных удельных расходов тепловой энергии </w:t>
      </w:r>
    </w:p>
    <w:p w:rsidR="00BD1F0B" w:rsidRPr="00BD1F0B" w:rsidRDefault="00BD1F0B" w:rsidP="00BD1F0B">
      <w:pPr>
        <w:spacing w:line="276" w:lineRule="auto"/>
        <w:jc w:val="center"/>
        <w:rPr>
          <w:b/>
          <w:color w:val="000000"/>
          <w:sz w:val="28"/>
          <w:szCs w:val="28"/>
        </w:rPr>
      </w:pPr>
      <w:r w:rsidRPr="00BD1F0B">
        <w:rPr>
          <w:b/>
          <w:color w:val="000000"/>
          <w:sz w:val="28"/>
          <w:szCs w:val="28"/>
        </w:rPr>
        <w:t xml:space="preserve">на отопление, вентиляцию и горячее водоснабжение, </w:t>
      </w:r>
      <w:proofErr w:type="gramStart"/>
      <w:r w:rsidRPr="00BD1F0B">
        <w:rPr>
          <w:b/>
          <w:color w:val="000000"/>
          <w:sz w:val="28"/>
          <w:szCs w:val="28"/>
        </w:rPr>
        <w:t>согласованных</w:t>
      </w:r>
      <w:proofErr w:type="gramEnd"/>
      <w:r w:rsidRPr="00BD1F0B">
        <w:rPr>
          <w:b/>
          <w:color w:val="000000"/>
          <w:sz w:val="28"/>
          <w:szCs w:val="28"/>
        </w:rPr>
        <w:t xml:space="preserve"> </w:t>
      </w:r>
    </w:p>
    <w:p w:rsidR="00BD1F0B" w:rsidRPr="00BD1F0B" w:rsidRDefault="00BD1F0B" w:rsidP="00BD1F0B">
      <w:pPr>
        <w:spacing w:line="276" w:lineRule="auto"/>
        <w:jc w:val="center"/>
        <w:rPr>
          <w:b/>
          <w:color w:val="000000"/>
          <w:sz w:val="28"/>
          <w:szCs w:val="28"/>
        </w:rPr>
      </w:pPr>
      <w:r w:rsidRPr="00BD1F0B">
        <w:rPr>
          <w:b/>
          <w:color w:val="000000"/>
          <w:sz w:val="28"/>
          <w:szCs w:val="28"/>
        </w:rPr>
        <w:t xml:space="preserve">с требованиями к энергетической эффективности объектов теплопотребления, устанавливаемых в соответствии </w:t>
      </w:r>
      <w:proofErr w:type="gramStart"/>
      <w:r w:rsidRPr="00BD1F0B">
        <w:rPr>
          <w:b/>
          <w:color w:val="000000"/>
          <w:sz w:val="28"/>
          <w:szCs w:val="28"/>
        </w:rPr>
        <w:t>с</w:t>
      </w:r>
      <w:proofErr w:type="gramEnd"/>
      <w:r w:rsidRPr="00BD1F0B">
        <w:rPr>
          <w:b/>
          <w:color w:val="000000"/>
          <w:sz w:val="28"/>
          <w:szCs w:val="28"/>
        </w:rPr>
        <w:t xml:space="preserve"> </w:t>
      </w:r>
    </w:p>
    <w:p w:rsidR="00BD1F0B" w:rsidRPr="00BD1F0B" w:rsidRDefault="00BD1F0B" w:rsidP="00BD1F0B">
      <w:pPr>
        <w:spacing w:line="276" w:lineRule="auto"/>
        <w:jc w:val="center"/>
        <w:rPr>
          <w:b/>
          <w:color w:val="000000"/>
          <w:sz w:val="28"/>
          <w:szCs w:val="28"/>
        </w:rPr>
      </w:pPr>
      <w:r w:rsidRPr="00BD1F0B">
        <w:rPr>
          <w:b/>
          <w:color w:val="000000"/>
          <w:sz w:val="28"/>
          <w:szCs w:val="28"/>
        </w:rPr>
        <w:t>законодательством Российской Федерации</w:t>
      </w:r>
    </w:p>
    <w:p w:rsidR="00BD1F0B" w:rsidRPr="00BD1F0B" w:rsidRDefault="00BD1F0B" w:rsidP="00BD1F0B">
      <w:pPr>
        <w:spacing w:line="276" w:lineRule="auto"/>
        <w:ind w:firstLine="708"/>
        <w:jc w:val="both"/>
        <w:rPr>
          <w:sz w:val="28"/>
        </w:rPr>
      </w:pPr>
      <w:r w:rsidRPr="00BD1F0B">
        <w:rPr>
          <w:sz w:val="28"/>
        </w:rPr>
        <w:t>Нормативы расхода тепловой энергии на отопление на территории Республики Мордовия установлены приказом Республиканской службы по тарифам Республики Мордовия №165 от 12 декабря 2019 года «Об установлении нормативов потребления коммунальной услуги по отоплению в жилых помещениях для населения на территории Республики Мордовия»</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Отопительные характеристики приняты для 1-2 этажных индивидуальных жилых домов с отапливаемой площадью в среднем 100 м</w:t>
      </w:r>
      <w:proofErr w:type="gramStart"/>
      <w:r w:rsidRPr="00BD1F0B">
        <w:rPr>
          <w:rFonts w:eastAsia="Calibri"/>
          <w:sz w:val="28"/>
          <w:szCs w:val="28"/>
          <w:vertAlign w:val="superscript"/>
          <w:lang w:eastAsia="en-US"/>
        </w:rPr>
        <w:t>2</w:t>
      </w:r>
      <w:proofErr w:type="gramEnd"/>
      <w:r w:rsidRPr="00BD1F0B">
        <w:rPr>
          <w:rFonts w:eastAsia="Calibri"/>
          <w:sz w:val="28"/>
          <w:szCs w:val="28"/>
          <w:lang w:eastAsia="en-US"/>
        </w:rPr>
        <w:t xml:space="preserve"> и общественных зданий со средней этажностью 2 этажа.</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Значения удельного расхода тепловой энергии учитывают отопительную и вентиляционную составляющие.</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Удельный укрупненный показатель расхода теплоты на горячее водоснабжение для жилых многоквартирных зданий определен на основе формулы среднего недельного расхода теплоты на нужды ГВС, приведенной в учебнике Е.Я. Соколова «Теплофикация и тепловые сети». При этом был учтен утвержденный норматив потребления горячей воды 110 л/сутки/чел. С учетом среднего планируемого уровня обеспеченности населения жильем (30 м</w:t>
      </w:r>
      <w:proofErr w:type="gramStart"/>
      <w:r w:rsidRPr="00BD1F0B">
        <w:rPr>
          <w:rFonts w:eastAsia="Calibri"/>
          <w:sz w:val="28"/>
          <w:szCs w:val="28"/>
          <w:vertAlign w:val="superscript"/>
          <w:lang w:eastAsia="en-US"/>
        </w:rPr>
        <w:t>2</w:t>
      </w:r>
      <w:proofErr w:type="gramEnd"/>
      <w:r w:rsidRPr="00BD1F0B">
        <w:rPr>
          <w:rFonts w:eastAsia="Calibri"/>
          <w:sz w:val="28"/>
          <w:szCs w:val="28"/>
          <w:lang w:eastAsia="en-US"/>
        </w:rPr>
        <w:t>/чел.) удельный расход теплоты на нужды ГВС составил 0 ккал/ч/м</w:t>
      </w:r>
      <w:r w:rsidRPr="00BD1F0B">
        <w:rPr>
          <w:rFonts w:eastAsia="Calibri"/>
          <w:sz w:val="28"/>
          <w:szCs w:val="28"/>
          <w:vertAlign w:val="superscript"/>
          <w:lang w:eastAsia="en-US"/>
        </w:rPr>
        <w:t>2</w:t>
      </w:r>
      <w:r w:rsidRPr="00BD1F0B">
        <w:rPr>
          <w:rFonts w:eastAsia="Calibri"/>
          <w:sz w:val="28"/>
          <w:szCs w:val="28"/>
          <w:lang w:eastAsia="en-US"/>
        </w:rPr>
        <w:t>.</w:t>
      </w:r>
    </w:p>
    <w:p w:rsidR="00BD1F0B" w:rsidRPr="00BD1F0B" w:rsidRDefault="00BD1F0B" w:rsidP="00BD1F0B">
      <w:pPr>
        <w:widowControl w:val="0"/>
        <w:adjustRightInd w:val="0"/>
        <w:spacing w:line="276" w:lineRule="auto"/>
        <w:ind w:firstLine="567"/>
        <w:jc w:val="both"/>
        <w:textAlignment w:val="baseline"/>
        <w:rPr>
          <w:rFonts w:eastAsia="Microsoft YaHei"/>
          <w:spacing w:val="-5"/>
          <w:sz w:val="28"/>
          <w:szCs w:val="28"/>
          <w:lang w:eastAsia="en-US"/>
        </w:rPr>
      </w:pPr>
      <w:r w:rsidRPr="00BD1F0B">
        <w:rPr>
          <w:rFonts w:eastAsia="Microsoft YaHei"/>
          <w:spacing w:val="-5"/>
          <w:sz w:val="28"/>
          <w:szCs w:val="28"/>
          <w:lang w:eastAsia="en-US"/>
        </w:rPr>
        <w:t xml:space="preserve">Среднечасовые удельные значения тепловой нагрузки (теплопотребление) на горячее водоснабжение в общественно-деловых зданиях определены исходя из </w:t>
      </w:r>
      <w:r w:rsidRPr="00BD1F0B">
        <w:rPr>
          <w:rFonts w:eastAsia="Microsoft YaHei"/>
          <w:spacing w:val="-5"/>
          <w:sz w:val="28"/>
          <w:szCs w:val="28"/>
          <w:lang w:eastAsia="en-US"/>
        </w:rPr>
        <w:lastRenderedPageBreak/>
        <w:t>расхода горячей воды на уровне 25 л/сутки/чел. и составили – 94,98 ккал/ч/м</w:t>
      </w:r>
      <w:proofErr w:type="gramStart"/>
      <w:r w:rsidRPr="00BD1F0B">
        <w:rPr>
          <w:rFonts w:eastAsia="Microsoft YaHei"/>
          <w:spacing w:val="-5"/>
          <w:sz w:val="28"/>
          <w:szCs w:val="28"/>
          <w:vertAlign w:val="superscript"/>
          <w:lang w:eastAsia="en-US"/>
        </w:rPr>
        <w:t>2</w:t>
      </w:r>
      <w:proofErr w:type="gramEnd"/>
      <w:r w:rsidRPr="00BD1F0B">
        <w:rPr>
          <w:rFonts w:eastAsia="Microsoft YaHei"/>
          <w:spacing w:val="-5"/>
          <w:sz w:val="28"/>
          <w:szCs w:val="28"/>
          <w:lang w:eastAsia="en-US"/>
        </w:rPr>
        <w:t xml:space="preserve"> (9,5 ∙ 10</w:t>
      </w:r>
      <w:r w:rsidRPr="00BD1F0B">
        <w:rPr>
          <w:rFonts w:eastAsia="Microsoft YaHei"/>
          <w:spacing w:val="-5"/>
          <w:sz w:val="28"/>
          <w:szCs w:val="28"/>
          <w:vertAlign w:val="superscript"/>
          <w:lang w:eastAsia="en-US"/>
        </w:rPr>
        <w:t>-5</w:t>
      </w:r>
      <w:r w:rsidRPr="00BD1F0B">
        <w:rPr>
          <w:rFonts w:eastAsia="Microsoft YaHei"/>
          <w:spacing w:val="-5"/>
          <w:sz w:val="28"/>
          <w:szCs w:val="28"/>
          <w:lang w:eastAsia="en-US"/>
        </w:rPr>
        <w:t xml:space="preserve"> Гкал/м</w:t>
      </w:r>
      <w:r w:rsidRPr="00BD1F0B">
        <w:rPr>
          <w:rFonts w:eastAsia="Microsoft YaHei"/>
          <w:spacing w:val="-5"/>
          <w:sz w:val="28"/>
          <w:szCs w:val="28"/>
          <w:vertAlign w:val="superscript"/>
          <w:lang w:eastAsia="en-US"/>
        </w:rPr>
        <w:t>2</w:t>
      </w:r>
      <w:r w:rsidRPr="00BD1F0B">
        <w:rPr>
          <w:rFonts w:eastAsia="Microsoft YaHei"/>
          <w:spacing w:val="-5"/>
          <w:sz w:val="28"/>
          <w:szCs w:val="28"/>
          <w:lang w:eastAsia="en-US"/>
        </w:rPr>
        <w:t>).</w:t>
      </w:r>
    </w:p>
    <w:p w:rsidR="00BD1F0B" w:rsidRPr="00BD1F0B" w:rsidRDefault="00BD1F0B" w:rsidP="00BD1F0B">
      <w:pPr>
        <w:widowControl w:val="0"/>
        <w:adjustRightInd w:val="0"/>
        <w:spacing w:before="120"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t>Удельные укрупненные показатели тепловой нагрузки (мощности) и потребления тепловой энергии базового уровня на обеспечение теплоснабжения 1 м</w:t>
      </w:r>
      <w:proofErr w:type="gramStart"/>
      <w:r w:rsidRPr="00BD1F0B">
        <w:rPr>
          <w:rFonts w:eastAsia="Microsoft YaHei"/>
          <w:spacing w:val="-5"/>
          <w:sz w:val="28"/>
          <w:szCs w:val="28"/>
          <w:vertAlign w:val="superscript"/>
          <w:lang w:eastAsia="en-US"/>
        </w:rPr>
        <w:t>2</w:t>
      </w:r>
      <w:proofErr w:type="gramEnd"/>
      <w:r w:rsidRPr="00BD1F0B">
        <w:rPr>
          <w:rFonts w:eastAsia="Microsoft YaHei"/>
          <w:spacing w:val="-5"/>
          <w:sz w:val="28"/>
          <w:szCs w:val="28"/>
          <w:vertAlign w:val="superscript"/>
          <w:lang w:eastAsia="en-US"/>
        </w:rPr>
        <w:t xml:space="preserve"> </w:t>
      </w:r>
      <w:r w:rsidRPr="00BD1F0B">
        <w:rPr>
          <w:rFonts w:eastAsia="Microsoft YaHei"/>
          <w:spacing w:val="-5"/>
          <w:sz w:val="28"/>
          <w:szCs w:val="28"/>
          <w:lang w:eastAsia="en-US"/>
        </w:rPr>
        <w:t>площади строений, принимаемые для определения перспективной тепловой нагрузки и уровня теплопотребления для новой застройки приведены в таблицах 2.3 и 2.4 соответственно.</w:t>
      </w:r>
    </w:p>
    <w:p w:rsidR="00BD1F0B" w:rsidRPr="00BD1F0B" w:rsidRDefault="00BD1F0B" w:rsidP="00BD1F0B">
      <w:pPr>
        <w:spacing w:before="120" w:after="120" w:line="276" w:lineRule="auto"/>
        <w:jc w:val="center"/>
        <w:rPr>
          <w:sz w:val="28"/>
          <w:szCs w:val="28"/>
        </w:rPr>
      </w:pPr>
      <w:r w:rsidRPr="00BD1F0B">
        <w:rPr>
          <w:sz w:val="28"/>
          <w:szCs w:val="28"/>
        </w:rPr>
        <w:t>Таблица 2.3- Перспективные базовые удельные расходы тепловой энергии (мощности) на отопление, вентиляцию и горячее водоснабжение, ккал/ч/м</w:t>
      </w:r>
      <w:proofErr w:type="gramStart"/>
      <w:r w:rsidRPr="00BD1F0B">
        <w:rPr>
          <w:sz w:val="28"/>
          <w:szCs w:val="28"/>
          <w:vertAlign w:val="superscript"/>
        </w:rPr>
        <w:t>2</w:t>
      </w:r>
      <w:proofErr w:type="gramEnd"/>
    </w:p>
    <w:tbl>
      <w:tblPr>
        <w:tblW w:w="97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46"/>
        <w:gridCol w:w="1759"/>
        <w:gridCol w:w="1759"/>
        <w:gridCol w:w="1618"/>
      </w:tblGrid>
      <w:tr w:rsidR="00BD1F0B" w:rsidRPr="00BD1F0B" w:rsidTr="00BD1F0B">
        <w:trPr>
          <w:trHeight w:val="510"/>
          <w:jc w:val="center"/>
        </w:trPr>
        <w:tc>
          <w:tcPr>
            <w:tcW w:w="464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bookmarkStart w:id="82" w:name="_Hlk197332187"/>
            <w:r w:rsidRPr="00BD1F0B">
              <w:rPr>
                <w:b/>
                <w:bCs/>
                <w:color w:val="000000"/>
                <w:sz w:val="22"/>
                <w:szCs w:val="22"/>
              </w:rPr>
              <w:t>Типы зданий</w:t>
            </w:r>
          </w:p>
        </w:tc>
        <w:tc>
          <w:tcPr>
            <w:tcW w:w="175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Отопление, вентиляция</w:t>
            </w:r>
          </w:p>
        </w:tc>
        <w:tc>
          <w:tcPr>
            <w:tcW w:w="175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ГВС</w:t>
            </w:r>
          </w:p>
        </w:tc>
        <w:tc>
          <w:tcPr>
            <w:tcW w:w="161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Итого</w:t>
            </w:r>
          </w:p>
        </w:tc>
      </w:tr>
      <w:tr w:rsidR="00BD1F0B" w:rsidRPr="00BD1F0B" w:rsidTr="00BD1F0B">
        <w:trPr>
          <w:trHeight w:val="300"/>
          <w:jc w:val="center"/>
        </w:trPr>
        <w:tc>
          <w:tcPr>
            <w:tcW w:w="4646"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rPr>
                <w:color w:val="000000"/>
                <w:sz w:val="22"/>
                <w:szCs w:val="22"/>
              </w:rPr>
            </w:pPr>
            <w:proofErr w:type="gramStart"/>
            <w:r w:rsidRPr="00BD1F0B">
              <w:rPr>
                <w:color w:val="000000"/>
                <w:sz w:val="22"/>
                <w:szCs w:val="22"/>
              </w:rPr>
              <w:t>Жилые</w:t>
            </w:r>
            <w:proofErr w:type="gramEnd"/>
            <w:r w:rsidRPr="00BD1F0B">
              <w:rPr>
                <w:color w:val="000000"/>
                <w:sz w:val="22"/>
                <w:szCs w:val="22"/>
              </w:rPr>
              <w:t xml:space="preserve"> индивидуальные (1-2 этажа)</w:t>
            </w:r>
          </w:p>
        </w:tc>
        <w:tc>
          <w:tcPr>
            <w:tcW w:w="1759"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20</w:t>
            </w:r>
          </w:p>
        </w:tc>
        <w:tc>
          <w:tcPr>
            <w:tcW w:w="1759"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c>
          <w:tcPr>
            <w:tcW w:w="1618"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20</w:t>
            </w:r>
          </w:p>
        </w:tc>
      </w:tr>
      <w:tr w:rsidR="00BD1F0B" w:rsidRPr="00BD1F0B" w:rsidTr="00BD1F0B">
        <w:trPr>
          <w:trHeight w:val="315"/>
          <w:jc w:val="center"/>
        </w:trPr>
        <w:tc>
          <w:tcPr>
            <w:tcW w:w="4646"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rPr>
                <w:color w:val="000000"/>
                <w:sz w:val="22"/>
                <w:szCs w:val="22"/>
              </w:rPr>
            </w:pPr>
            <w:proofErr w:type="gramStart"/>
            <w:r w:rsidRPr="00BD1F0B">
              <w:rPr>
                <w:color w:val="000000"/>
                <w:sz w:val="22"/>
                <w:szCs w:val="22"/>
              </w:rPr>
              <w:t>Общественно-деловые</w:t>
            </w:r>
            <w:proofErr w:type="gramEnd"/>
            <w:r w:rsidRPr="00BD1F0B">
              <w:rPr>
                <w:color w:val="000000"/>
                <w:sz w:val="22"/>
                <w:szCs w:val="22"/>
              </w:rPr>
              <w:t xml:space="preserve"> (2 этажа)</w:t>
            </w:r>
          </w:p>
        </w:tc>
        <w:tc>
          <w:tcPr>
            <w:tcW w:w="1759"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c>
          <w:tcPr>
            <w:tcW w:w="1759"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c>
          <w:tcPr>
            <w:tcW w:w="1618"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r>
    </w:tbl>
    <w:p w:rsidR="00BD1F0B" w:rsidRPr="00BD1F0B" w:rsidRDefault="00BD1F0B" w:rsidP="00BD1F0B">
      <w:pPr>
        <w:spacing w:before="120" w:after="120" w:line="276" w:lineRule="auto"/>
        <w:ind w:left="567"/>
        <w:jc w:val="center"/>
        <w:rPr>
          <w:sz w:val="28"/>
          <w:szCs w:val="28"/>
        </w:rPr>
      </w:pPr>
      <w:bookmarkStart w:id="83" w:name="_Hlk113215540"/>
      <w:bookmarkEnd w:id="82"/>
      <w:r w:rsidRPr="00BD1F0B">
        <w:rPr>
          <w:sz w:val="28"/>
          <w:szCs w:val="28"/>
        </w:rPr>
        <w:t>Таблица 2.4. - Удельные значения теплопотребления для определения перспективного потребления тепловой энергии вновь строящихся зданий.</w:t>
      </w:r>
    </w:p>
    <w:tbl>
      <w:tblPr>
        <w:tblW w:w="9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46"/>
        <w:gridCol w:w="1759"/>
        <w:gridCol w:w="1759"/>
        <w:gridCol w:w="1759"/>
      </w:tblGrid>
      <w:tr w:rsidR="00BD1F0B" w:rsidRPr="00BD1F0B" w:rsidTr="00BD1F0B">
        <w:trPr>
          <w:trHeight w:val="510"/>
          <w:jc w:val="center"/>
        </w:trPr>
        <w:tc>
          <w:tcPr>
            <w:tcW w:w="396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Типы зданий</w:t>
            </w:r>
          </w:p>
        </w:tc>
        <w:tc>
          <w:tcPr>
            <w:tcW w:w="150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Отопление, вентиляция</w:t>
            </w:r>
          </w:p>
        </w:tc>
        <w:tc>
          <w:tcPr>
            <w:tcW w:w="150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ГВС</w:t>
            </w:r>
          </w:p>
        </w:tc>
        <w:tc>
          <w:tcPr>
            <w:tcW w:w="150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Итого</w:t>
            </w:r>
          </w:p>
        </w:tc>
      </w:tr>
      <w:tr w:rsidR="00BD1F0B" w:rsidRPr="00BD1F0B" w:rsidTr="00BD1F0B">
        <w:trPr>
          <w:trHeight w:val="300"/>
          <w:jc w:val="center"/>
        </w:trPr>
        <w:tc>
          <w:tcPr>
            <w:tcW w:w="39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rPr>
                <w:color w:val="000000"/>
                <w:sz w:val="22"/>
                <w:szCs w:val="22"/>
              </w:rPr>
            </w:pPr>
            <w:proofErr w:type="gramStart"/>
            <w:r w:rsidRPr="00BD1F0B">
              <w:rPr>
                <w:color w:val="000000"/>
                <w:sz w:val="22"/>
                <w:szCs w:val="22"/>
              </w:rPr>
              <w:t>Жилые</w:t>
            </w:r>
            <w:proofErr w:type="gramEnd"/>
            <w:r w:rsidRPr="00BD1F0B">
              <w:rPr>
                <w:color w:val="000000"/>
                <w:sz w:val="22"/>
                <w:szCs w:val="22"/>
              </w:rPr>
              <w:t xml:space="preserve"> индивидуальные (1-2 этажа)</w:t>
            </w:r>
          </w:p>
        </w:tc>
        <w:tc>
          <w:tcPr>
            <w:tcW w:w="150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c>
          <w:tcPr>
            <w:tcW w:w="150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c>
          <w:tcPr>
            <w:tcW w:w="150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r>
      <w:tr w:rsidR="00BD1F0B" w:rsidRPr="00BD1F0B" w:rsidTr="00BD1F0B">
        <w:trPr>
          <w:trHeight w:val="300"/>
          <w:jc w:val="center"/>
        </w:trPr>
        <w:tc>
          <w:tcPr>
            <w:tcW w:w="39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rPr>
                <w:color w:val="000000"/>
                <w:sz w:val="22"/>
                <w:szCs w:val="22"/>
              </w:rPr>
            </w:pPr>
            <w:proofErr w:type="gramStart"/>
            <w:r w:rsidRPr="00BD1F0B">
              <w:rPr>
                <w:color w:val="000000"/>
                <w:sz w:val="22"/>
                <w:szCs w:val="22"/>
              </w:rPr>
              <w:t>Общественно-деловые</w:t>
            </w:r>
            <w:proofErr w:type="gramEnd"/>
            <w:r w:rsidRPr="00BD1F0B">
              <w:rPr>
                <w:color w:val="000000"/>
                <w:sz w:val="22"/>
                <w:szCs w:val="22"/>
              </w:rPr>
              <w:t xml:space="preserve"> (2 этажа)</w:t>
            </w:r>
          </w:p>
        </w:tc>
        <w:tc>
          <w:tcPr>
            <w:tcW w:w="150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c>
          <w:tcPr>
            <w:tcW w:w="150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c>
          <w:tcPr>
            <w:tcW w:w="150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sz w:val="22"/>
                <w:szCs w:val="22"/>
              </w:rPr>
            </w:pPr>
            <w:r w:rsidRPr="00BD1F0B">
              <w:rPr>
                <w:color w:val="000000"/>
                <w:sz w:val="22"/>
                <w:szCs w:val="22"/>
              </w:rPr>
              <w:t>0,0</w:t>
            </w:r>
          </w:p>
        </w:tc>
      </w:tr>
    </w:tbl>
    <w:bookmarkEnd w:id="83"/>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В соответствии с п. 7. «Требований энергетической эффективности зданий, строений, сооружений», для вновь создаваемых зданий (в данном случае касается только зданий соцкультбыта), строений, сооружений удельная характеристика расхода тепловой энергии на отопление и вентиляцию уменьшается:</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 с 1 июля 2018 г. - на 20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 с 1 января 2023 г. - на 40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 с 1 января 2028 г. - на 50 процентов по отношению к удельной характеристике расхода тепловой энергии на отопление и вентиляцию</w:t>
      </w:r>
      <w:r w:rsidRPr="00BD1F0B">
        <w:rPr>
          <w:rFonts w:eastAsia="Calibri"/>
          <w:sz w:val="28"/>
          <w:szCs w:val="28"/>
          <w:lang w:eastAsia="en-US"/>
        </w:rPr>
        <w:t xml:space="preserve"> </w:t>
      </w:r>
      <w:r w:rsidRPr="00BD1F0B">
        <w:rPr>
          <w:rFonts w:eastAsia="Calibri"/>
          <w:sz w:val="28"/>
          <w:szCs w:val="28"/>
        </w:rPr>
        <w:t>базового уровня, указанного в Требованиях.</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 xml:space="preserve">С учетом данных требований, а также учитывая определенные выше удельные укрупненные показатели тепловой нагрузки и потребления тепловой энергии на базовый уровень, для определения удельных показателей теплопотребления в системах отопления и вентиляции жилых и общественных зданий перспективной застройки принято следующее: </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t xml:space="preserve">на период 2024-2030 </w:t>
      </w:r>
      <w:proofErr w:type="spellStart"/>
      <w:r w:rsidRPr="00BD1F0B">
        <w:rPr>
          <w:rFonts w:eastAsia="Calibri"/>
          <w:sz w:val="28"/>
          <w:szCs w:val="28"/>
        </w:rPr>
        <w:t>г.г</w:t>
      </w:r>
      <w:proofErr w:type="spellEnd"/>
      <w:r w:rsidRPr="00BD1F0B">
        <w:rPr>
          <w:rFonts w:eastAsia="Calibri"/>
          <w:sz w:val="28"/>
          <w:szCs w:val="28"/>
        </w:rPr>
        <w:t>. – удельное теплопотребление, уменьшенное на 40 % по отношению к базовому уровню;</w:t>
      </w:r>
    </w:p>
    <w:p w:rsidR="00BD1F0B" w:rsidRPr="00BD1F0B" w:rsidRDefault="00BD1F0B" w:rsidP="00BD1F0B">
      <w:pPr>
        <w:spacing w:line="276" w:lineRule="auto"/>
        <w:ind w:firstLine="567"/>
        <w:jc w:val="both"/>
        <w:rPr>
          <w:rFonts w:eastAsia="Calibri"/>
          <w:sz w:val="28"/>
          <w:szCs w:val="28"/>
        </w:rPr>
      </w:pPr>
      <w:r w:rsidRPr="00BD1F0B">
        <w:rPr>
          <w:rFonts w:eastAsia="Calibri"/>
          <w:sz w:val="28"/>
          <w:szCs w:val="28"/>
        </w:rPr>
        <w:lastRenderedPageBreak/>
        <w:t xml:space="preserve">на период 2031-2038 </w:t>
      </w:r>
      <w:proofErr w:type="spellStart"/>
      <w:r w:rsidRPr="00BD1F0B">
        <w:rPr>
          <w:rFonts w:eastAsia="Calibri"/>
          <w:sz w:val="28"/>
          <w:szCs w:val="28"/>
        </w:rPr>
        <w:t>г.г</w:t>
      </w:r>
      <w:proofErr w:type="spellEnd"/>
      <w:r w:rsidRPr="00BD1F0B">
        <w:rPr>
          <w:rFonts w:eastAsia="Calibri"/>
          <w:sz w:val="28"/>
          <w:szCs w:val="28"/>
        </w:rPr>
        <w:t>. – удельное теплопотребление, уменьшенное на 50 % по отношению к базовому уровню.</w:t>
      </w:r>
    </w:p>
    <w:p w:rsidR="00BD1F0B" w:rsidRPr="00BD1F0B" w:rsidRDefault="00BD1F0B" w:rsidP="00BD1F0B">
      <w:pPr>
        <w:spacing w:line="276" w:lineRule="auto"/>
        <w:ind w:firstLine="567"/>
        <w:jc w:val="both"/>
        <w:rPr>
          <w:sz w:val="28"/>
          <w:szCs w:val="28"/>
        </w:rPr>
      </w:pPr>
      <w:r w:rsidRPr="00BD1F0B">
        <w:rPr>
          <w:sz w:val="28"/>
          <w:szCs w:val="28"/>
        </w:rPr>
        <w:t>На основании приведённых данных были получены значения удельных расходов тепловой энергии на отопление и вентиляцию 1 м</w:t>
      </w:r>
      <w:proofErr w:type="gramStart"/>
      <w:r w:rsidRPr="00BD1F0B">
        <w:rPr>
          <w:sz w:val="28"/>
          <w:szCs w:val="28"/>
          <w:vertAlign w:val="superscript"/>
        </w:rPr>
        <w:t>2</w:t>
      </w:r>
      <w:proofErr w:type="gramEnd"/>
      <w:r w:rsidRPr="00BD1F0B">
        <w:rPr>
          <w:sz w:val="28"/>
          <w:szCs w:val="28"/>
        </w:rPr>
        <w:t xml:space="preserve"> площади разных типов объектов застройки, представленные в таблице 1.3.3.</w:t>
      </w:r>
    </w:p>
    <w:p w:rsidR="00BD1F0B" w:rsidRPr="00BD1F0B" w:rsidRDefault="00BD1F0B" w:rsidP="00BD1F0B">
      <w:pPr>
        <w:spacing w:line="276" w:lineRule="auto"/>
        <w:jc w:val="both"/>
        <w:rPr>
          <w:sz w:val="28"/>
          <w:szCs w:val="28"/>
        </w:rPr>
      </w:pPr>
      <w:r w:rsidRPr="00BD1F0B">
        <w:rPr>
          <w:sz w:val="28"/>
          <w:szCs w:val="28"/>
        </w:rPr>
        <w:t>Таблица 2.5 - Удельные расходы тепловой энергии на отопление и вентиляцию 1м</w:t>
      </w:r>
      <w:r w:rsidRPr="00BD1F0B">
        <w:rPr>
          <w:sz w:val="28"/>
          <w:szCs w:val="28"/>
          <w:vertAlign w:val="superscript"/>
        </w:rPr>
        <w:t xml:space="preserve">2 </w:t>
      </w:r>
      <w:r w:rsidRPr="00BD1F0B">
        <w:rPr>
          <w:sz w:val="28"/>
          <w:szCs w:val="28"/>
        </w:rPr>
        <w:t xml:space="preserve">площади разных типов застройки в Комсомольском городском поселении. </w:t>
      </w:r>
    </w:p>
    <w:tbl>
      <w:tblPr>
        <w:tblW w:w="94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0"/>
        <w:gridCol w:w="1162"/>
        <w:gridCol w:w="1060"/>
        <w:gridCol w:w="1162"/>
        <w:gridCol w:w="1060"/>
        <w:gridCol w:w="1162"/>
        <w:gridCol w:w="997"/>
      </w:tblGrid>
      <w:tr w:rsidR="00BD1F0B" w:rsidRPr="00BD1F0B" w:rsidTr="00BD1F0B">
        <w:trPr>
          <w:trHeight w:val="405"/>
          <w:jc w:val="center"/>
        </w:trPr>
        <w:tc>
          <w:tcPr>
            <w:tcW w:w="2860"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Удельные значения тепловой нагрузки и теплопотребления</w:t>
            </w:r>
          </w:p>
        </w:tc>
        <w:tc>
          <w:tcPr>
            <w:tcW w:w="2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Базовый уровень</w:t>
            </w:r>
          </w:p>
        </w:tc>
        <w:tc>
          <w:tcPr>
            <w:tcW w:w="2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 xml:space="preserve">2025-2029 </w:t>
            </w:r>
            <w:proofErr w:type="spellStart"/>
            <w:r w:rsidRPr="00BD1F0B">
              <w:rPr>
                <w:b/>
                <w:bCs/>
                <w:color w:val="000000"/>
              </w:rPr>
              <w:t>г.</w:t>
            </w:r>
            <w:proofErr w:type="gramStart"/>
            <w:r w:rsidRPr="00BD1F0B">
              <w:rPr>
                <w:b/>
                <w:bCs/>
                <w:color w:val="000000"/>
              </w:rPr>
              <w:t>г</w:t>
            </w:r>
            <w:proofErr w:type="spellEnd"/>
            <w:proofErr w:type="gramEnd"/>
            <w:r w:rsidRPr="00BD1F0B">
              <w:rPr>
                <w:b/>
                <w:bCs/>
                <w:color w:val="000000"/>
              </w:rPr>
              <w:t>.</w:t>
            </w:r>
          </w:p>
        </w:tc>
        <w:tc>
          <w:tcPr>
            <w:tcW w:w="2159"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 xml:space="preserve">2030-2038 </w:t>
            </w:r>
            <w:proofErr w:type="spellStart"/>
            <w:r w:rsidRPr="00BD1F0B">
              <w:rPr>
                <w:b/>
                <w:bCs/>
                <w:color w:val="000000"/>
              </w:rPr>
              <w:t>г.</w:t>
            </w:r>
            <w:proofErr w:type="gramStart"/>
            <w:r w:rsidRPr="00BD1F0B">
              <w:rPr>
                <w:b/>
                <w:bCs/>
                <w:color w:val="000000"/>
              </w:rPr>
              <w:t>г</w:t>
            </w:r>
            <w:proofErr w:type="spellEnd"/>
            <w:proofErr w:type="gramEnd"/>
            <w:r w:rsidRPr="00BD1F0B">
              <w:rPr>
                <w:b/>
                <w:bCs/>
                <w:color w:val="000000"/>
              </w:rPr>
              <w:t>.</w:t>
            </w:r>
          </w:p>
        </w:tc>
      </w:tr>
      <w:tr w:rsidR="00BD1F0B" w:rsidRPr="00BD1F0B" w:rsidTr="00BD1F0B">
        <w:trPr>
          <w:trHeight w:val="3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color w:val="000000"/>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ккал/ч/м</w:t>
            </w:r>
            <w:proofErr w:type="gramStart"/>
            <w:r w:rsidRPr="00BD1F0B">
              <w:rPr>
                <w:color w:val="000000"/>
                <w:vertAlign w:val="superscript"/>
              </w:rPr>
              <w:t>2</w:t>
            </w:r>
            <w:proofErr w:type="gramEnd"/>
          </w:p>
        </w:tc>
        <w:tc>
          <w:tcPr>
            <w:tcW w:w="106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Гкал/м</w:t>
            </w:r>
            <w:proofErr w:type="gramStart"/>
            <w:r w:rsidRPr="00BD1F0B">
              <w:rPr>
                <w:color w:val="000000"/>
                <w:vertAlign w:val="superscript"/>
              </w:rPr>
              <w:t>2</w:t>
            </w:r>
            <w:proofErr w:type="gramEnd"/>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ккал/ч/м</w:t>
            </w:r>
            <w:proofErr w:type="gramStart"/>
            <w:r w:rsidRPr="00BD1F0B">
              <w:rPr>
                <w:color w:val="000000"/>
                <w:vertAlign w:val="superscript"/>
              </w:rPr>
              <w:t>2</w:t>
            </w:r>
            <w:proofErr w:type="gramEnd"/>
          </w:p>
        </w:tc>
        <w:tc>
          <w:tcPr>
            <w:tcW w:w="106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Гкал/м</w:t>
            </w:r>
            <w:proofErr w:type="gramStart"/>
            <w:r w:rsidRPr="00BD1F0B">
              <w:rPr>
                <w:color w:val="000000"/>
                <w:vertAlign w:val="superscript"/>
              </w:rPr>
              <w:t>2</w:t>
            </w:r>
            <w:proofErr w:type="gramEnd"/>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ккал/ч/м</w:t>
            </w:r>
            <w:proofErr w:type="gramStart"/>
            <w:r w:rsidRPr="00BD1F0B">
              <w:rPr>
                <w:color w:val="000000"/>
                <w:vertAlign w:val="superscript"/>
              </w:rPr>
              <w:t>2</w:t>
            </w:r>
            <w:proofErr w:type="gramEnd"/>
          </w:p>
        </w:tc>
        <w:tc>
          <w:tcPr>
            <w:tcW w:w="99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Гкал/м</w:t>
            </w:r>
            <w:proofErr w:type="gramStart"/>
            <w:r w:rsidRPr="00BD1F0B">
              <w:rPr>
                <w:color w:val="000000"/>
                <w:vertAlign w:val="superscript"/>
              </w:rPr>
              <w:t>2</w:t>
            </w:r>
            <w:proofErr w:type="gramEnd"/>
          </w:p>
        </w:tc>
      </w:tr>
      <w:tr w:rsidR="00BD1F0B" w:rsidRPr="00BD1F0B" w:rsidTr="00BD1F0B">
        <w:trPr>
          <w:trHeight w:val="300"/>
          <w:jc w:val="center"/>
        </w:trPr>
        <w:tc>
          <w:tcPr>
            <w:tcW w:w="9463" w:type="dxa"/>
            <w:gridSpan w:val="7"/>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rPr>
            </w:pPr>
            <w:r w:rsidRPr="00BD1F0B">
              <w:rPr>
                <w:b/>
                <w:bCs/>
                <w:color w:val="000000"/>
              </w:rPr>
              <w:t>Индивидуальные жилые дома</w:t>
            </w:r>
          </w:p>
        </w:tc>
      </w:tr>
      <w:tr w:rsidR="00BD1F0B" w:rsidRPr="00BD1F0B" w:rsidTr="00BD1F0B">
        <w:trPr>
          <w:trHeight w:val="300"/>
          <w:jc w:val="center"/>
        </w:trPr>
        <w:tc>
          <w:tcPr>
            <w:tcW w:w="28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rPr>
                <w:color w:val="000000"/>
              </w:rPr>
            </w:pPr>
            <w:r w:rsidRPr="00BD1F0B">
              <w:rPr>
                <w:color w:val="000000"/>
              </w:rPr>
              <w:t>Отопление, вентиляция</w:t>
            </w:r>
          </w:p>
        </w:tc>
        <w:tc>
          <w:tcPr>
            <w:tcW w:w="1162"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rPr>
            </w:pPr>
            <w:r w:rsidRPr="00BD1F0B">
              <w:rPr>
                <w:color w:val="000000"/>
              </w:rPr>
              <w:t>20</w:t>
            </w:r>
          </w:p>
        </w:tc>
        <w:tc>
          <w:tcPr>
            <w:tcW w:w="10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rPr>
            </w:pPr>
            <w:r w:rsidRPr="00BD1F0B">
              <w:rPr>
                <w:color w:val="000000"/>
              </w:rPr>
              <w:t>2∙10</w:t>
            </w:r>
            <w:r w:rsidRPr="00BD1F0B">
              <w:rPr>
                <w:color w:val="000000"/>
                <w:vertAlign w:val="superscript"/>
              </w:rPr>
              <w:t>-5</w:t>
            </w:r>
          </w:p>
        </w:tc>
        <w:tc>
          <w:tcPr>
            <w:tcW w:w="1162"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rPr>
            </w:pPr>
            <w:r w:rsidRPr="00BD1F0B">
              <w:rPr>
                <w:color w:val="000000"/>
              </w:rPr>
              <w:t>20</w:t>
            </w:r>
          </w:p>
        </w:tc>
        <w:tc>
          <w:tcPr>
            <w:tcW w:w="10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rPr>
            </w:pPr>
            <w:r w:rsidRPr="00BD1F0B">
              <w:rPr>
                <w:color w:val="000000"/>
              </w:rPr>
              <w:t>2∙10</w:t>
            </w:r>
            <w:r w:rsidRPr="00BD1F0B">
              <w:rPr>
                <w:color w:val="000000"/>
                <w:vertAlign w:val="superscript"/>
              </w:rPr>
              <w:t>-5</w:t>
            </w:r>
          </w:p>
        </w:tc>
        <w:tc>
          <w:tcPr>
            <w:tcW w:w="11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20</w:t>
            </w:r>
          </w:p>
        </w:tc>
        <w:tc>
          <w:tcPr>
            <w:tcW w:w="9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2∙10</w:t>
            </w:r>
            <w:r w:rsidRPr="00BD1F0B">
              <w:rPr>
                <w:color w:val="000000"/>
                <w:vertAlign w:val="superscript"/>
              </w:rPr>
              <w:t>-5</w:t>
            </w:r>
          </w:p>
        </w:tc>
      </w:tr>
      <w:tr w:rsidR="00BD1F0B" w:rsidRPr="00BD1F0B" w:rsidTr="00BD1F0B">
        <w:trPr>
          <w:trHeight w:val="300"/>
          <w:jc w:val="center"/>
        </w:trPr>
        <w:tc>
          <w:tcPr>
            <w:tcW w:w="28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rPr>
                <w:color w:val="000000"/>
              </w:rPr>
            </w:pPr>
            <w:r w:rsidRPr="00BD1F0B">
              <w:rPr>
                <w:color w:val="000000"/>
              </w:rPr>
              <w:t>ГВС</w:t>
            </w:r>
          </w:p>
        </w:tc>
        <w:tc>
          <w:tcPr>
            <w:tcW w:w="1162"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rPr>
            </w:pPr>
            <w:r w:rsidRPr="00BD1F0B">
              <w:rPr>
                <w:color w:val="000000"/>
              </w:rPr>
              <w:t>0,0</w:t>
            </w:r>
          </w:p>
        </w:tc>
        <w:tc>
          <w:tcPr>
            <w:tcW w:w="10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rPr>
            </w:pPr>
            <w:r w:rsidRPr="00BD1F0B">
              <w:rPr>
                <w:color w:val="000000"/>
              </w:rPr>
              <w:t>0,0</w:t>
            </w:r>
          </w:p>
        </w:tc>
        <w:tc>
          <w:tcPr>
            <w:tcW w:w="1162"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rPr>
            </w:pPr>
            <w:r w:rsidRPr="00BD1F0B">
              <w:rPr>
                <w:color w:val="000000"/>
              </w:rPr>
              <w:t>0,0</w:t>
            </w:r>
          </w:p>
        </w:tc>
        <w:tc>
          <w:tcPr>
            <w:tcW w:w="10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jc w:val="center"/>
              <w:rPr>
                <w:color w:val="000000"/>
              </w:rPr>
            </w:pPr>
            <w:r w:rsidRPr="00BD1F0B">
              <w:rPr>
                <w:color w:val="000000"/>
              </w:rPr>
              <w:t>0,0</w:t>
            </w:r>
          </w:p>
        </w:tc>
        <w:tc>
          <w:tcPr>
            <w:tcW w:w="11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w:t>
            </w:r>
          </w:p>
        </w:tc>
        <w:tc>
          <w:tcPr>
            <w:tcW w:w="9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w:t>
            </w:r>
          </w:p>
        </w:tc>
      </w:tr>
      <w:tr w:rsidR="00BD1F0B" w:rsidRPr="00BD1F0B" w:rsidTr="00BD1F0B">
        <w:trPr>
          <w:trHeight w:val="300"/>
          <w:jc w:val="center"/>
        </w:trPr>
        <w:tc>
          <w:tcPr>
            <w:tcW w:w="2860" w:type="dxa"/>
            <w:tcBorders>
              <w:top w:val="single" w:sz="12" w:space="0" w:color="auto"/>
              <w:left w:val="single" w:sz="12" w:space="0" w:color="auto"/>
              <w:bottom w:val="single" w:sz="12" w:space="0" w:color="auto"/>
              <w:right w:val="single" w:sz="12" w:space="0" w:color="auto"/>
            </w:tcBorders>
            <w:noWrap/>
            <w:vAlign w:val="center"/>
            <w:hideMark/>
          </w:tcPr>
          <w:p w:rsidR="00BD1F0B" w:rsidRPr="00BD1F0B" w:rsidRDefault="00BD1F0B" w:rsidP="00BD1F0B">
            <w:pPr>
              <w:rPr>
                <w:b/>
                <w:bCs/>
                <w:color w:val="000000"/>
              </w:rPr>
            </w:pPr>
            <w:r w:rsidRPr="00BD1F0B">
              <w:rPr>
                <w:b/>
                <w:bCs/>
                <w:color w:val="000000"/>
              </w:rPr>
              <w:t>Сумма</w:t>
            </w:r>
          </w:p>
        </w:tc>
        <w:tc>
          <w:tcPr>
            <w:tcW w:w="11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rPr>
            </w:pPr>
            <w:r w:rsidRPr="00BD1F0B">
              <w:rPr>
                <w:b/>
                <w:bCs/>
                <w:color w:val="000000"/>
              </w:rPr>
              <w:t>66,934</w:t>
            </w:r>
          </w:p>
        </w:tc>
        <w:tc>
          <w:tcPr>
            <w:tcW w:w="10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rPr>
            </w:pPr>
            <w:r w:rsidRPr="00BD1F0B">
              <w:rPr>
                <w:b/>
                <w:bCs/>
                <w:color w:val="000000"/>
              </w:rPr>
              <w:t>0,204</w:t>
            </w:r>
          </w:p>
        </w:tc>
        <w:tc>
          <w:tcPr>
            <w:tcW w:w="11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rPr>
            </w:pPr>
            <w:r w:rsidRPr="00BD1F0B">
              <w:rPr>
                <w:b/>
                <w:bCs/>
                <w:color w:val="000000"/>
              </w:rPr>
              <w:t>66,934</w:t>
            </w:r>
          </w:p>
        </w:tc>
        <w:tc>
          <w:tcPr>
            <w:tcW w:w="10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rPr>
            </w:pPr>
            <w:r w:rsidRPr="00BD1F0B">
              <w:rPr>
                <w:b/>
                <w:bCs/>
                <w:color w:val="000000"/>
              </w:rPr>
              <w:t>0,204</w:t>
            </w:r>
          </w:p>
        </w:tc>
        <w:tc>
          <w:tcPr>
            <w:tcW w:w="116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rPr>
            </w:pPr>
            <w:r w:rsidRPr="00BD1F0B">
              <w:rPr>
                <w:b/>
                <w:bCs/>
                <w:color w:val="000000"/>
              </w:rPr>
              <w:t>66,934</w:t>
            </w:r>
          </w:p>
        </w:tc>
        <w:tc>
          <w:tcPr>
            <w:tcW w:w="99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rPr>
            </w:pPr>
            <w:r w:rsidRPr="00BD1F0B">
              <w:rPr>
                <w:b/>
                <w:bCs/>
                <w:color w:val="000000"/>
              </w:rPr>
              <w:t>0,204</w:t>
            </w:r>
          </w:p>
        </w:tc>
      </w:tr>
    </w:tbl>
    <w:p w:rsidR="00BD1F0B" w:rsidRPr="00BD1F0B" w:rsidRDefault="00BD1F0B" w:rsidP="00BD1F0B">
      <w:pPr>
        <w:spacing w:line="276" w:lineRule="auto"/>
        <w:ind w:firstLine="708"/>
        <w:jc w:val="both"/>
        <w:rPr>
          <w:sz w:val="28"/>
        </w:rPr>
      </w:pPr>
    </w:p>
    <w:p w:rsidR="00BD1F0B" w:rsidRPr="00BD1F0B" w:rsidRDefault="00BD1F0B" w:rsidP="00BD1F0B">
      <w:pPr>
        <w:spacing w:line="276" w:lineRule="auto"/>
        <w:jc w:val="center"/>
        <w:rPr>
          <w:b/>
          <w:sz w:val="28"/>
          <w:szCs w:val="28"/>
        </w:rPr>
      </w:pPr>
      <w:r w:rsidRPr="00BD1F0B">
        <w:rPr>
          <w:b/>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BD1F0B" w:rsidRPr="00BD1F0B" w:rsidRDefault="00BD1F0B" w:rsidP="00BD1F0B">
      <w:pPr>
        <w:ind w:right="-285" w:firstLine="708"/>
        <w:jc w:val="both"/>
        <w:rPr>
          <w:rFonts w:eastAsia="Segoe UI"/>
          <w:sz w:val="28"/>
          <w:szCs w:val="28"/>
        </w:rPr>
      </w:pPr>
      <w:bookmarkStart w:id="84" w:name="_Toc468376274"/>
      <w:bookmarkStart w:id="85" w:name="_Hlk115811799"/>
      <w:bookmarkStart w:id="86" w:name="_Hlk115810741"/>
      <w:r w:rsidRPr="00BD1F0B">
        <w:rPr>
          <w:rFonts w:eastAsia="Segoe UI"/>
          <w:sz w:val="28"/>
          <w:szCs w:val="28"/>
        </w:rPr>
        <w:t>На расчетный срок объемы потребления тепловой энергии останутся на прежнем уровне. Строительство новых источников тепловой энергии не планируется.</w:t>
      </w:r>
    </w:p>
    <w:p w:rsidR="00BD1F0B" w:rsidRPr="00BD1F0B" w:rsidRDefault="00BD1F0B" w:rsidP="00BD1F0B">
      <w:pPr>
        <w:spacing w:line="276" w:lineRule="auto"/>
        <w:ind w:firstLine="567"/>
        <w:jc w:val="both"/>
        <w:rPr>
          <w:rFonts w:ascii="Arial" w:eastAsia="Calibri" w:hAnsi="Arial"/>
          <w:szCs w:val="22"/>
          <w:lang w:eastAsia="en-US"/>
        </w:rPr>
      </w:pPr>
      <w:r w:rsidRPr="00BD1F0B">
        <w:rPr>
          <w:sz w:val="28"/>
          <w:szCs w:val="28"/>
        </w:rPr>
        <w:t xml:space="preserve">Таблица 2.6. - Прогноз </w:t>
      </w:r>
      <w:bookmarkEnd w:id="84"/>
      <w:r w:rsidRPr="00BD1F0B">
        <w:rPr>
          <w:sz w:val="28"/>
          <w:szCs w:val="28"/>
        </w:rPr>
        <w:t xml:space="preserve">прироста тепловых нагрузок с разделением </w:t>
      </w:r>
      <w:proofErr w:type="gramStart"/>
      <w:r w:rsidRPr="00BD1F0B">
        <w:rPr>
          <w:sz w:val="28"/>
          <w:szCs w:val="28"/>
        </w:rPr>
        <w:t>по</w:t>
      </w:r>
      <w:proofErr w:type="gramEnd"/>
      <w:r w:rsidRPr="00BD1F0B">
        <w:rPr>
          <w:sz w:val="28"/>
          <w:szCs w:val="28"/>
        </w:rPr>
        <w:t xml:space="preserve"> </w:t>
      </w:r>
      <w:bookmarkEnd w:id="85"/>
    </w:p>
    <w:bookmarkEnd w:id="86"/>
    <w:p w:rsidR="00BD1F0B" w:rsidRPr="00BD1F0B" w:rsidRDefault="00BD1F0B" w:rsidP="00BD1F0B">
      <w:pPr>
        <w:widowControl w:val="0"/>
        <w:tabs>
          <w:tab w:val="left" w:pos="1875"/>
        </w:tabs>
        <w:autoSpaceDE w:val="0"/>
        <w:autoSpaceDN w:val="0"/>
        <w:adjustRightInd w:val="0"/>
        <w:spacing w:line="276" w:lineRule="auto"/>
        <w:jc w:val="center"/>
        <w:rPr>
          <w:b/>
          <w:color w:val="000000"/>
          <w:sz w:val="28"/>
          <w:szCs w:val="28"/>
        </w:rPr>
      </w:pPr>
      <w:r w:rsidRPr="00BD1F0B">
        <w:rPr>
          <w:b/>
          <w:sz w:val="28"/>
          <w:szCs w:val="28"/>
        </w:rPr>
        <w:t xml:space="preserve">2.5. </w:t>
      </w:r>
      <w:r w:rsidRPr="00BD1F0B">
        <w:rPr>
          <w:b/>
          <w:color w:val="000000"/>
          <w:sz w:val="28"/>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D1F0B" w:rsidRPr="00BD1F0B" w:rsidRDefault="00BD1F0B" w:rsidP="00BD1F0B">
      <w:pPr>
        <w:ind w:right="-285" w:firstLine="708"/>
        <w:jc w:val="both"/>
        <w:rPr>
          <w:rFonts w:eastAsia="Segoe UI"/>
          <w:sz w:val="28"/>
          <w:szCs w:val="28"/>
        </w:rPr>
      </w:pPr>
      <w:r w:rsidRPr="00BD1F0B">
        <w:rPr>
          <w:rFonts w:eastAsia="Segoe UI"/>
          <w:sz w:val="28"/>
          <w:szCs w:val="28"/>
        </w:rPr>
        <w:t>Приросты объемов тепловой энергии не планируются.</w:t>
      </w:r>
    </w:p>
    <w:p w:rsidR="00BD1F0B" w:rsidRPr="00BD1F0B" w:rsidRDefault="00BD1F0B" w:rsidP="00BD1F0B">
      <w:pPr>
        <w:spacing w:line="276" w:lineRule="auto"/>
        <w:jc w:val="center"/>
        <w:rPr>
          <w:b/>
          <w:color w:val="000000"/>
          <w:sz w:val="28"/>
          <w:szCs w:val="28"/>
        </w:rPr>
      </w:pPr>
      <w:r w:rsidRPr="00BD1F0B">
        <w:rPr>
          <w:b/>
          <w:sz w:val="28"/>
          <w:szCs w:val="28"/>
        </w:rPr>
        <w:t xml:space="preserve">2.6. </w:t>
      </w:r>
      <w:proofErr w:type="gramStart"/>
      <w:r w:rsidRPr="00BD1F0B">
        <w:rPr>
          <w:b/>
          <w:sz w:val="28"/>
          <w:szCs w:val="28"/>
        </w:rPr>
        <w:t xml:space="preserve">Прогнозы приростов объемов потребления </w:t>
      </w:r>
      <w:r w:rsidRPr="00BD1F0B">
        <w:rPr>
          <w:b/>
          <w:color w:val="000000"/>
          <w:sz w:val="28"/>
          <w:szCs w:val="28"/>
        </w:rPr>
        <w:t>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BD1F0B">
        <w:rPr>
          <w:b/>
          <w:color w:val="000000"/>
          <w:sz w:val="28"/>
          <w:szCs w:val="28"/>
        </w:rPr>
        <w:t xml:space="preserve"> </w:t>
      </w:r>
      <w:proofErr w:type="gramStart"/>
      <w:r w:rsidRPr="00BD1F0B">
        <w:rPr>
          <w:b/>
          <w:color w:val="000000"/>
          <w:sz w:val="28"/>
          <w:szCs w:val="28"/>
        </w:rPr>
        <w:t>этапе</w:t>
      </w:r>
      <w:proofErr w:type="gramEnd"/>
    </w:p>
    <w:p w:rsidR="00BD1F0B" w:rsidRPr="00BD1F0B" w:rsidRDefault="00BD1F0B" w:rsidP="00BD1F0B">
      <w:pPr>
        <w:spacing w:line="276" w:lineRule="auto"/>
        <w:ind w:firstLine="567"/>
        <w:jc w:val="both"/>
        <w:rPr>
          <w:rFonts w:eastAsia="Calibri"/>
          <w:sz w:val="28"/>
          <w:szCs w:val="28"/>
        </w:rPr>
      </w:pPr>
      <w:bookmarkStart w:id="87" w:name="_Toc89608715"/>
      <w:r w:rsidRPr="00BD1F0B">
        <w:rPr>
          <w:sz w:val="28"/>
          <w:szCs w:val="28"/>
        </w:rPr>
        <w:t>Информация об объектах, расположенных в производственных зонах, с учетом возможных изменений производственных зон и их перепрофилирования с приростом объемов потребления тепловой энергии (мощности) производственными объектами, отсутствует.</w:t>
      </w:r>
    </w:p>
    <w:p w:rsidR="00BD1F0B" w:rsidRPr="00BD1F0B" w:rsidRDefault="00BD1F0B" w:rsidP="00BD1F0B">
      <w:pPr>
        <w:keepNext/>
        <w:keepLines/>
        <w:spacing w:line="276" w:lineRule="auto"/>
        <w:jc w:val="center"/>
        <w:outlineLvl w:val="1"/>
        <w:rPr>
          <w:b/>
          <w:sz w:val="28"/>
          <w:szCs w:val="28"/>
        </w:rPr>
      </w:pPr>
      <w:r w:rsidRPr="00BD1F0B">
        <w:rPr>
          <w:b/>
          <w:sz w:val="28"/>
          <w:szCs w:val="28"/>
        </w:rPr>
        <w:lastRenderedPageBreak/>
        <w:t>2.7.</w:t>
      </w:r>
      <w:r w:rsidRPr="00BD1F0B">
        <w:rPr>
          <w:b/>
          <w:sz w:val="28"/>
          <w:szCs w:val="28"/>
        </w:rPr>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87"/>
    </w:p>
    <w:p w:rsidR="00BD1F0B" w:rsidRPr="00BD1F0B" w:rsidRDefault="00BD1F0B" w:rsidP="00BD1F0B">
      <w:pPr>
        <w:spacing w:line="276" w:lineRule="auto"/>
        <w:ind w:firstLine="709"/>
        <w:jc w:val="both"/>
        <w:rPr>
          <w:sz w:val="28"/>
          <w:szCs w:val="28"/>
        </w:rPr>
      </w:pPr>
      <w:r w:rsidRPr="00BD1F0B">
        <w:rPr>
          <w:sz w:val="28"/>
          <w:szCs w:val="28"/>
        </w:rPr>
        <w:t>Сведения об объектах, подключенных к тепловым сетям в период, предшествующий актуализации схемы теплоснабжения, отсутствуют.</w:t>
      </w:r>
    </w:p>
    <w:p w:rsidR="00BD1F0B" w:rsidRPr="00BD1F0B" w:rsidRDefault="00BD1F0B" w:rsidP="00BD1F0B">
      <w:pPr>
        <w:keepNext/>
        <w:keepLines/>
        <w:spacing w:line="276" w:lineRule="auto"/>
        <w:jc w:val="center"/>
        <w:outlineLvl w:val="1"/>
        <w:rPr>
          <w:b/>
          <w:sz w:val="28"/>
          <w:szCs w:val="28"/>
        </w:rPr>
      </w:pPr>
      <w:bookmarkStart w:id="88" w:name="_Toc89608716"/>
      <w:r w:rsidRPr="00BD1F0B">
        <w:rPr>
          <w:b/>
          <w:sz w:val="28"/>
          <w:szCs w:val="28"/>
        </w:rPr>
        <w:t>2.8.</w:t>
      </w:r>
      <w:r w:rsidRPr="00BD1F0B">
        <w:rPr>
          <w:b/>
          <w:sz w:val="28"/>
          <w:szCs w:val="28"/>
        </w:rPr>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88"/>
    </w:p>
    <w:p w:rsidR="00BD1F0B" w:rsidRPr="00BD1F0B" w:rsidRDefault="00BD1F0B" w:rsidP="00BD1F0B">
      <w:pPr>
        <w:shd w:val="clear" w:color="auto" w:fill="FFFFFF"/>
        <w:tabs>
          <w:tab w:val="left" w:pos="743"/>
        </w:tabs>
        <w:overflowPunct w:val="0"/>
        <w:autoSpaceDN w:val="0"/>
        <w:spacing w:line="276" w:lineRule="auto"/>
        <w:ind w:firstLine="317"/>
        <w:jc w:val="both"/>
        <w:rPr>
          <w:sz w:val="28"/>
          <w:szCs w:val="28"/>
        </w:rPr>
      </w:pPr>
      <w:r w:rsidRPr="00BD1F0B">
        <w:rPr>
          <w:sz w:val="28"/>
          <w:szCs w:val="28"/>
        </w:rPr>
        <w:t>На расчетный срок присоединение новых потребителей не планируется.</w:t>
      </w:r>
    </w:p>
    <w:p w:rsidR="00BD1F0B" w:rsidRPr="00BD1F0B" w:rsidRDefault="00BD1F0B" w:rsidP="00BD1F0B">
      <w:pPr>
        <w:keepNext/>
        <w:keepLines/>
        <w:spacing w:line="276" w:lineRule="auto"/>
        <w:jc w:val="center"/>
        <w:outlineLvl w:val="1"/>
        <w:rPr>
          <w:b/>
          <w:sz w:val="28"/>
          <w:szCs w:val="28"/>
        </w:rPr>
      </w:pPr>
      <w:bookmarkStart w:id="89" w:name="_Toc89608717"/>
      <w:r w:rsidRPr="00BD1F0B">
        <w:rPr>
          <w:b/>
          <w:sz w:val="28"/>
          <w:szCs w:val="28"/>
        </w:rPr>
        <w:t>2.9.</w:t>
      </w:r>
      <w:r w:rsidRPr="00BD1F0B">
        <w:rPr>
          <w:b/>
          <w:sz w:val="28"/>
          <w:szCs w:val="28"/>
        </w:rPr>
        <w:tab/>
        <w:t>Расчетная тепловая нагрузка на коллекторах источников тепловой энергии</w:t>
      </w:r>
      <w:bookmarkEnd w:id="89"/>
    </w:p>
    <w:p w:rsidR="00BD1F0B" w:rsidRPr="00BD1F0B" w:rsidRDefault="00BD1F0B" w:rsidP="00BD1F0B">
      <w:pPr>
        <w:shd w:val="clear" w:color="auto" w:fill="FFFFFF"/>
        <w:tabs>
          <w:tab w:val="left" w:pos="884"/>
        </w:tabs>
        <w:overflowPunct w:val="0"/>
        <w:autoSpaceDN w:val="0"/>
        <w:spacing w:line="276" w:lineRule="auto"/>
        <w:ind w:firstLine="317"/>
        <w:jc w:val="both"/>
      </w:pPr>
      <w:r w:rsidRPr="00BD1F0B">
        <w:rPr>
          <w:sz w:val="28"/>
          <w:szCs w:val="28"/>
        </w:rPr>
        <w:t>Расчетная тепловая нагрузка на коллекторах источников тепловой энергии – отсутствует.</w:t>
      </w:r>
    </w:p>
    <w:p w:rsidR="00BD1F0B" w:rsidRPr="00BD1F0B" w:rsidRDefault="00BD1F0B" w:rsidP="009B2209">
      <w:pPr>
        <w:keepNext/>
        <w:keepLines/>
        <w:numPr>
          <w:ilvl w:val="1"/>
          <w:numId w:val="22"/>
        </w:numPr>
        <w:spacing w:line="276" w:lineRule="auto"/>
        <w:jc w:val="center"/>
        <w:outlineLvl w:val="1"/>
        <w:rPr>
          <w:b/>
          <w:sz w:val="28"/>
          <w:szCs w:val="28"/>
        </w:rPr>
      </w:pPr>
      <w:bookmarkStart w:id="90" w:name="_Toc89608718"/>
      <w:r w:rsidRPr="00BD1F0B">
        <w:rPr>
          <w:b/>
          <w:sz w:val="28"/>
          <w:szCs w:val="28"/>
        </w:rPr>
        <w:t>Фактические расходы теплоносителя в отопительный и летний периоды</w:t>
      </w:r>
      <w:bookmarkEnd w:id="90"/>
    </w:p>
    <w:p w:rsidR="00BD1F0B" w:rsidRPr="00BD1F0B" w:rsidRDefault="00BD1F0B" w:rsidP="00BD1F0B">
      <w:pPr>
        <w:spacing w:line="276" w:lineRule="auto"/>
        <w:jc w:val="right"/>
        <w:rPr>
          <w:rFonts w:eastAsia="Calibri"/>
          <w:sz w:val="28"/>
          <w:szCs w:val="28"/>
          <w:lang w:eastAsia="en-US"/>
        </w:rPr>
      </w:pPr>
      <w:r w:rsidRPr="00BD1F0B">
        <w:rPr>
          <w:sz w:val="28"/>
          <w:szCs w:val="28"/>
        </w:rPr>
        <w:t xml:space="preserve">Таблица 2.7.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6"/>
        <w:gridCol w:w="1777"/>
        <w:gridCol w:w="2109"/>
        <w:gridCol w:w="2802"/>
      </w:tblGrid>
      <w:tr w:rsidR="00BD1F0B" w:rsidRPr="00BD1F0B" w:rsidTr="00BD1F0B">
        <w:trPr>
          <w:trHeight w:val="677"/>
          <w:jc w:val="center"/>
        </w:trPr>
        <w:tc>
          <w:tcPr>
            <w:tcW w:w="316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b/>
                <w:sz w:val="22"/>
                <w:szCs w:val="22"/>
              </w:rPr>
              <w:t>Элемент территориального деления</w:t>
            </w: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b/>
                <w:sz w:val="22"/>
                <w:szCs w:val="22"/>
              </w:rPr>
              <w:t>Этапы</w:t>
            </w:r>
          </w:p>
        </w:tc>
        <w:tc>
          <w:tcPr>
            <w:tcW w:w="210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b/>
                <w:sz w:val="22"/>
                <w:szCs w:val="22"/>
              </w:rPr>
            </w:pPr>
            <w:r w:rsidRPr="00BD1F0B">
              <w:rPr>
                <w:b/>
                <w:sz w:val="22"/>
                <w:szCs w:val="22"/>
              </w:rPr>
              <w:t>Тепловая нагрузка,</w:t>
            </w:r>
          </w:p>
          <w:p w:rsidR="00BD1F0B" w:rsidRPr="00BD1F0B" w:rsidRDefault="00BD1F0B" w:rsidP="00BD1F0B">
            <w:pPr>
              <w:widowControl w:val="0"/>
              <w:jc w:val="center"/>
              <w:rPr>
                <w:sz w:val="22"/>
                <w:szCs w:val="22"/>
              </w:rPr>
            </w:pPr>
            <w:r w:rsidRPr="00BD1F0B">
              <w:rPr>
                <w:b/>
                <w:sz w:val="22"/>
                <w:szCs w:val="22"/>
              </w:rPr>
              <w:t>Гкал/час</w:t>
            </w:r>
          </w:p>
        </w:tc>
        <w:tc>
          <w:tcPr>
            <w:tcW w:w="2802"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b/>
                <w:sz w:val="22"/>
                <w:szCs w:val="22"/>
              </w:rPr>
            </w:pPr>
            <w:r w:rsidRPr="00BD1F0B">
              <w:rPr>
                <w:b/>
                <w:sz w:val="22"/>
                <w:szCs w:val="22"/>
              </w:rPr>
              <w:t>Прирост/убыль тепловой нагрузки</w:t>
            </w:r>
          </w:p>
          <w:p w:rsidR="00BD1F0B" w:rsidRPr="00BD1F0B" w:rsidRDefault="00BD1F0B" w:rsidP="00BD1F0B">
            <w:pPr>
              <w:widowControl w:val="0"/>
              <w:jc w:val="center"/>
              <w:rPr>
                <w:sz w:val="22"/>
                <w:szCs w:val="22"/>
              </w:rPr>
            </w:pPr>
            <w:r w:rsidRPr="00BD1F0B">
              <w:rPr>
                <w:b/>
                <w:sz w:val="22"/>
                <w:szCs w:val="22"/>
              </w:rPr>
              <w:t>Гкал/час</w:t>
            </w:r>
          </w:p>
        </w:tc>
      </w:tr>
      <w:tr w:rsidR="00BD1F0B" w:rsidRPr="00BD1F0B" w:rsidTr="00BD1F0B">
        <w:trPr>
          <w:jc w:val="center"/>
        </w:trPr>
        <w:tc>
          <w:tcPr>
            <w:tcW w:w="3166"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 xml:space="preserve">Котельная №3, </w:t>
            </w:r>
          </w:p>
          <w:p w:rsidR="00BD1F0B" w:rsidRPr="00BD1F0B" w:rsidRDefault="00BD1F0B" w:rsidP="00BD1F0B">
            <w:pPr>
              <w:widowControl w:val="0"/>
              <w:jc w:val="center"/>
              <w:rPr>
                <w:sz w:val="22"/>
                <w:szCs w:val="22"/>
              </w:rPr>
            </w:pPr>
            <w:proofErr w:type="spellStart"/>
            <w:r w:rsidRPr="00BD1F0B">
              <w:rPr>
                <w:sz w:val="22"/>
                <w:szCs w:val="22"/>
              </w:rPr>
              <w:t>Теплопункт</w:t>
            </w:r>
            <w:proofErr w:type="spellEnd"/>
            <w:r w:rsidRPr="00BD1F0B">
              <w:rPr>
                <w:sz w:val="22"/>
                <w:szCs w:val="22"/>
              </w:rPr>
              <w:t xml:space="preserve"> №3 Микро-2</w:t>
            </w:r>
          </w:p>
          <w:p w:rsidR="00BD1F0B" w:rsidRPr="00BD1F0B" w:rsidRDefault="00BD1F0B" w:rsidP="00BD1F0B">
            <w:pPr>
              <w:widowControl w:val="0"/>
              <w:jc w:val="center"/>
              <w:rPr>
                <w:sz w:val="22"/>
                <w:szCs w:val="22"/>
              </w:rPr>
            </w:pPr>
            <w:proofErr w:type="spellStart"/>
            <w:r w:rsidRPr="00BD1F0B">
              <w:rPr>
                <w:sz w:val="22"/>
                <w:szCs w:val="22"/>
              </w:rPr>
              <w:t>Теплопункт</w:t>
            </w:r>
            <w:proofErr w:type="spellEnd"/>
            <w:r w:rsidRPr="00BD1F0B">
              <w:rPr>
                <w:sz w:val="22"/>
                <w:szCs w:val="22"/>
              </w:rPr>
              <w:t xml:space="preserve"> № 3 </w:t>
            </w:r>
            <w:proofErr w:type="spellStart"/>
            <w:r w:rsidRPr="00BD1F0B">
              <w:rPr>
                <w:sz w:val="22"/>
                <w:szCs w:val="22"/>
              </w:rPr>
              <w:t>ул</w:t>
            </w:r>
            <w:proofErr w:type="gramStart"/>
            <w:r w:rsidRPr="00BD1F0B">
              <w:rPr>
                <w:sz w:val="22"/>
                <w:szCs w:val="22"/>
              </w:rPr>
              <w:t>.С</w:t>
            </w:r>
            <w:proofErr w:type="gramEnd"/>
            <w:r w:rsidRPr="00BD1F0B">
              <w:rPr>
                <w:sz w:val="22"/>
                <w:szCs w:val="22"/>
              </w:rPr>
              <w:t>адовая</w:t>
            </w:r>
            <w:proofErr w:type="spellEnd"/>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2024</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2025</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2026</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2027</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2029</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2030</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2031-2038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3166"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Котельная № 4</w:t>
            </w: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2024</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2025</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2026</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2027</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2029</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2030</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2031-2038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0,7</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3166"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Котельная № 5</w:t>
            </w: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2024</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6,02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2025</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6,02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2026</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6,02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2027</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6,02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6,02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2029</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6,02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2030</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6,02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2031-2038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6,02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3166"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Котельная № 6</w:t>
            </w: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2024</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3,52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2025</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3,52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2026</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3,52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2027</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3,52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3,52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2029</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3,52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2030</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3,52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2031-2038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3,52</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3166"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Котельная № 8</w:t>
            </w: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2024</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0,679</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2025</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0,679</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2026</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0,679</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2027</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0,679</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0,679</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2029</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0,679</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2030</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0,679</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r w:rsidR="00BD1F0B" w:rsidRPr="00BD1F0B" w:rsidTr="00BD1F0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p>
        </w:tc>
        <w:tc>
          <w:tcPr>
            <w:tcW w:w="1777" w:type="dxa"/>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widowControl w:val="0"/>
              <w:jc w:val="center"/>
              <w:rPr>
                <w:sz w:val="22"/>
                <w:szCs w:val="22"/>
              </w:rPr>
            </w:pPr>
            <w:r w:rsidRPr="00BD1F0B">
              <w:rPr>
                <w:sz w:val="22"/>
                <w:szCs w:val="22"/>
              </w:rPr>
              <w:t>2031-2038</w:t>
            </w:r>
          </w:p>
        </w:tc>
        <w:tc>
          <w:tcPr>
            <w:tcW w:w="2109"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0,679</w:t>
            </w:r>
          </w:p>
        </w:tc>
        <w:tc>
          <w:tcPr>
            <w:tcW w:w="2802"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widowControl w:val="0"/>
              <w:jc w:val="center"/>
              <w:rPr>
                <w:sz w:val="22"/>
                <w:szCs w:val="22"/>
              </w:rPr>
            </w:pPr>
            <w:r w:rsidRPr="00BD1F0B">
              <w:rPr>
                <w:sz w:val="22"/>
                <w:szCs w:val="22"/>
              </w:rPr>
              <w:t>0,0</w:t>
            </w:r>
          </w:p>
        </w:tc>
      </w:tr>
    </w:tbl>
    <w:p w:rsidR="00BD1F0B" w:rsidRPr="00BD1F0B" w:rsidRDefault="00BD1F0B" w:rsidP="00BD1F0B">
      <w:pPr>
        <w:rPr>
          <w:sz w:val="28"/>
          <w:szCs w:val="28"/>
        </w:rPr>
        <w:sectPr w:rsidR="00BD1F0B" w:rsidRPr="00BD1F0B">
          <w:pgSz w:w="11906" w:h="16838"/>
          <w:pgMar w:top="851" w:right="567" w:bottom="851" w:left="1701" w:header="709" w:footer="709"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ГЛАВА 3. ЭЛЕКТРОННАЯ МОДЕЛЬ СИСТЕМЫ ТЕПЛОСНАБЖЕНИЯ КОМСОМОЛЬСКОГО ГОРОДСКОГО ПОСЕЛЕНИЯ</w:t>
      </w:r>
    </w:p>
    <w:p w:rsidR="00BD1F0B" w:rsidRPr="00BD1F0B" w:rsidRDefault="00BD1F0B" w:rsidP="00BD1F0B">
      <w:pPr>
        <w:spacing w:line="276" w:lineRule="auto"/>
        <w:ind w:right="-1" w:firstLine="708"/>
        <w:jc w:val="both"/>
        <w:rPr>
          <w:rFonts w:eastAsia="Calibri"/>
          <w:sz w:val="28"/>
          <w:szCs w:val="28"/>
          <w:lang w:eastAsia="en-US"/>
        </w:rPr>
      </w:pPr>
      <w:r w:rsidRPr="00BD1F0B">
        <w:rPr>
          <w:rFonts w:eastAsia="Calibri"/>
          <w:sz w:val="28"/>
          <w:szCs w:val="28"/>
          <w:lang w:eastAsia="en-US"/>
        </w:rPr>
        <w:t xml:space="preserve">П. 2 Требований к схемам теплоснабжения, порядку их разработки и утверждения, устанавливает, что при разработке схемы теплоснабжения поселений с численностью населения до 100 тысяч человек соблюдений требований, указанных в </w:t>
      </w:r>
      <w:proofErr w:type="spellStart"/>
      <w:r w:rsidRPr="00BD1F0B">
        <w:rPr>
          <w:rFonts w:eastAsia="Calibri"/>
          <w:sz w:val="28"/>
          <w:szCs w:val="28"/>
          <w:lang w:eastAsia="en-US"/>
        </w:rPr>
        <w:t>пп</w:t>
      </w:r>
      <w:proofErr w:type="spellEnd"/>
      <w:r w:rsidRPr="00BD1F0B">
        <w:rPr>
          <w:rFonts w:eastAsia="Calibri"/>
          <w:sz w:val="28"/>
          <w:szCs w:val="28"/>
          <w:lang w:eastAsia="en-US"/>
        </w:rPr>
        <w:t xml:space="preserve">. «в» п. 23, </w:t>
      </w:r>
      <w:proofErr w:type="spellStart"/>
      <w:r w:rsidRPr="00BD1F0B">
        <w:rPr>
          <w:rFonts w:eastAsia="Calibri"/>
          <w:sz w:val="28"/>
          <w:szCs w:val="28"/>
          <w:lang w:eastAsia="en-US"/>
        </w:rPr>
        <w:t>пп</w:t>
      </w:r>
      <w:proofErr w:type="spellEnd"/>
      <w:r w:rsidRPr="00BD1F0B">
        <w:rPr>
          <w:rFonts w:eastAsia="Calibri"/>
          <w:sz w:val="28"/>
          <w:szCs w:val="28"/>
          <w:lang w:eastAsia="en-US"/>
        </w:rPr>
        <w:t xml:space="preserve">. 55, 56 требований к схемам теплоснабжения, утвержденных ПП РФ № 154, не является обязательным. </w:t>
      </w:r>
    </w:p>
    <w:p w:rsidR="00BD1F0B" w:rsidRPr="00BD1F0B" w:rsidRDefault="00BD1F0B" w:rsidP="00BD1F0B">
      <w:pPr>
        <w:spacing w:line="276" w:lineRule="auto"/>
        <w:ind w:right="-1" w:firstLine="709"/>
        <w:contextualSpacing/>
        <w:jc w:val="both"/>
        <w:rPr>
          <w:rFonts w:eastAsia="Calibri"/>
          <w:color w:val="000000"/>
          <w:sz w:val="28"/>
          <w:szCs w:val="28"/>
          <w:shd w:val="clear" w:color="auto" w:fill="FFFFFF"/>
          <w:lang w:eastAsia="en-US"/>
        </w:rPr>
      </w:pPr>
      <w:r w:rsidRPr="00BD1F0B">
        <w:rPr>
          <w:rFonts w:eastAsia="Calibri"/>
          <w:sz w:val="28"/>
          <w:szCs w:val="28"/>
          <w:lang w:eastAsia="en-US"/>
        </w:rPr>
        <w:t>Население Комсомольского городского поселения составляет 9893 человека. На основании изложенного при разработке настоящей схемы, и учитывая значение численности населения Комсомольского городского поселения, в пределе до 100 тыс. человек, разработка электронной модели системы теплоснабжения согласно п. 2 Постановления Правительства РФ от 22.02.2012 № 154 не выполняется.</w:t>
      </w:r>
    </w:p>
    <w:p w:rsidR="00BD1F0B" w:rsidRPr="00BD1F0B" w:rsidRDefault="00BD1F0B" w:rsidP="00BD1F0B">
      <w:pPr>
        <w:spacing w:line="276" w:lineRule="auto"/>
        <w:jc w:val="center"/>
        <w:rPr>
          <w:b/>
          <w:sz w:val="28"/>
          <w:szCs w:val="28"/>
        </w:rPr>
      </w:pPr>
      <w:r w:rsidRPr="00BD1F0B">
        <w:rPr>
          <w:b/>
          <w:sz w:val="28"/>
          <w:szCs w:val="28"/>
        </w:rPr>
        <w:t>ГЛАВА 4. СУЩЕСТВУЮЩИЕ И ПЕРСПЕКТИВНЫЕ БАЛАНСЫ ТЕПЛОВОЙ МОЩНОСТИ ИСТОЧНИКОВ ТЕПЛОВОЙ ЭНЕРГИИ И ТЕПЛОВОЙ НАГРУЗКИ ПОТРЕБИТЕЛЕЙ</w:t>
      </w:r>
    </w:p>
    <w:p w:rsidR="00BD1F0B" w:rsidRPr="00BD1F0B" w:rsidRDefault="00BD1F0B" w:rsidP="00BD1F0B">
      <w:pPr>
        <w:jc w:val="center"/>
        <w:rPr>
          <w:b/>
          <w:sz w:val="28"/>
          <w:szCs w:val="28"/>
        </w:rPr>
      </w:pPr>
      <w:r w:rsidRPr="00BD1F0B">
        <w:rPr>
          <w:b/>
          <w:sz w:val="28"/>
          <w:szCs w:val="28"/>
        </w:rPr>
        <w:t xml:space="preserve">4.1. </w:t>
      </w:r>
      <w:proofErr w:type="gramStart"/>
      <w:r w:rsidRPr="00BD1F0B">
        <w:rPr>
          <w:b/>
          <w:sz w:val="28"/>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w:t>
      </w:r>
      <w:proofErr w:type="gramEnd"/>
      <w:r w:rsidRPr="00BD1F0B">
        <w:rPr>
          <w:b/>
          <w:sz w:val="28"/>
          <w:szCs w:val="28"/>
        </w:rPr>
        <w:t xml:space="preserve">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Балансы тепловой мощности и перспективной тепловой нагрузки в зоне действия источников тепловой энергии Комсомольского городского поселения определены с учетом существующей мощности «нетто» котельных и возможных приростов тепловой нагрузки в соответствии с Постановлением Правительства РФ от 22.02.2012 г. № 154 «О требованиях к схемам теплоснабжения, порядку их разработки и утверждения».</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Балансы представлены без учета проведения мероприятий по реконструкции оборудования источников тепловой энергии.</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Согласно п.63 Требований к схемам теплоснабжения, балансы тепловой мощности с учетом проведения мероприятий указываются в Главе 7.</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Балансы тепловой мощности и тепловой нагрузки по источникам теплоснабжения Комсомольского городского поселения в настоящей Схеме были определены с учетом следующего соотношения:</w:t>
      </w:r>
    </w:p>
    <w:p w:rsidR="00BD1F0B" w:rsidRPr="00BD1F0B" w:rsidRDefault="00BD1F0B" w:rsidP="00BD1F0B">
      <w:pPr>
        <w:autoSpaceDE w:val="0"/>
        <w:autoSpaceDN w:val="0"/>
        <w:adjustRightInd w:val="0"/>
        <w:spacing w:line="276" w:lineRule="auto"/>
        <w:ind w:firstLine="567"/>
        <w:jc w:val="both"/>
        <w:rPr>
          <w:rFonts w:eastAsia="Calibri"/>
          <w:color w:val="000000"/>
          <w:sz w:val="28"/>
          <w:szCs w:val="28"/>
          <w:lang w:eastAsia="en-US"/>
        </w:rPr>
      </w:pPr>
      <w:proofErr w:type="spellStart"/>
      <w:r w:rsidRPr="00BD1F0B">
        <w:rPr>
          <w:rFonts w:eastAsia="Calibri"/>
          <w:color w:val="000000"/>
          <w:sz w:val="28"/>
          <w:szCs w:val="28"/>
          <w:lang w:eastAsia="en-US"/>
        </w:rPr>
        <w:t>Q</w:t>
      </w:r>
      <w:r w:rsidRPr="00BD1F0B">
        <w:rPr>
          <w:rFonts w:eastAsia="Calibri"/>
          <w:color w:val="000000"/>
          <w:sz w:val="28"/>
          <w:szCs w:val="28"/>
          <w:vertAlign w:val="subscript"/>
          <w:lang w:eastAsia="en-US"/>
        </w:rPr>
        <w:t>рез</w:t>
      </w:r>
      <w:proofErr w:type="spellEnd"/>
      <w:r w:rsidRPr="00BD1F0B">
        <w:rPr>
          <w:rFonts w:eastAsia="Calibri"/>
          <w:color w:val="000000"/>
          <w:sz w:val="28"/>
          <w:szCs w:val="28"/>
          <w:vertAlign w:val="subscript"/>
          <w:lang w:eastAsia="en-US"/>
        </w:rPr>
        <w:t>/</w:t>
      </w:r>
      <w:proofErr w:type="spellStart"/>
      <w:r w:rsidRPr="00BD1F0B">
        <w:rPr>
          <w:rFonts w:eastAsia="Calibri"/>
          <w:color w:val="000000"/>
          <w:sz w:val="28"/>
          <w:szCs w:val="28"/>
          <w:vertAlign w:val="subscript"/>
          <w:lang w:eastAsia="en-US"/>
        </w:rPr>
        <w:t>деф</w:t>
      </w:r>
      <w:proofErr w:type="spellEnd"/>
      <w:r w:rsidRPr="00BD1F0B">
        <w:rPr>
          <w:rFonts w:eastAsia="Calibri"/>
          <w:color w:val="000000"/>
          <w:sz w:val="28"/>
          <w:szCs w:val="28"/>
          <w:vertAlign w:val="subscript"/>
          <w:lang w:eastAsia="en-US"/>
        </w:rPr>
        <w:t xml:space="preserve"> </w:t>
      </w:r>
      <w:r w:rsidRPr="00BD1F0B">
        <w:rPr>
          <w:rFonts w:eastAsia="Calibri"/>
          <w:color w:val="000000"/>
          <w:sz w:val="28"/>
          <w:szCs w:val="28"/>
          <w:lang w:eastAsia="en-US"/>
        </w:rPr>
        <w:t xml:space="preserve">= </w:t>
      </w:r>
      <w:proofErr w:type="spellStart"/>
      <w:r w:rsidRPr="00BD1F0B">
        <w:rPr>
          <w:rFonts w:eastAsia="Calibri"/>
          <w:color w:val="000000"/>
          <w:sz w:val="28"/>
          <w:szCs w:val="28"/>
          <w:lang w:eastAsia="en-US"/>
        </w:rPr>
        <w:t>Q</w:t>
      </w:r>
      <w:r w:rsidRPr="00BD1F0B">
        <w:rPr>
          <w:rFonts w:eastAsia="Calibri"/>
          <w:color w:val="000000"/>
          <w:sz w:val="28"/>
          <w:szCs w:val="28"/>
          <w:vertAlign w:val="subscript"/>
          <w:lang w:eastAsia="en-US"/>
        </w:rPr>
        <w:t>расп</w:t>
      </w:r>
      <w:proofErr w:type="spellEnd"/>
      <w:r w:rsidRPr="00BD1F0B">
        <w:rPr>
          <w:rFonts w:eastAsia="Calibri"/>
          <w:color w:val="000000"/>
          <w:sz w:val="28"/>
          <w:szCs w:val="28"/>
          <w:lang w:eastAsia="en-US"/>
        </w:rPr>
        <w:t xml:space="preserve"> – </w:t>
      </w:r>
      <w:proofErr w:type="spellStart"/>
      <w:r w:rsidRPr="00BD1F0B">
        <w:rPr>
          <w:rFonts w:eastAsia="Calibri"/>
          <w:color w:val="000000"/>
          <w:sz w:val="28"/>
          <w:szCs w:val="28"/>
          <w:lang w:eastAsia="en-US"/>
        </w:rPr>
        <w:t>Q</w:t>
      </w:r>
      <w:r w:rsidRPr="00BD1F0B">
        <w:rPr>
          <w:rFonts w:eastAsia="Calibri"/>
          <w:color w:val="000000"/>
          <w:sz w:val="28"/>
          <w:szCs w:val="28"/>
          <w:vertAlign w:val="subscript"/>
          <w:lang w:eastAsia="en-US"/>
        </w:rPr>
        <w:t>соб</w:t>
      </w:r>
      <w:proofErr w:type="gramStart"/>
      <w:r w:rsidRPr="00BD1F0B">
        <w:rPr>
          <w:rFonts w:eastAsia="Calibri"/>
          <w:color w:val="000000"/>
          <w:sz w:val="28"/>
          <w:szCs w:val="28"/>
          <w:vertAlign w:val="subscript"/>
          <w:lang w:eastAsia="en-US"/>
        </w:rPr>
        <w:t>.н</w:t>
      </w:r>
      <w:proofErr w:type="gramEnd"/>
      <w:r w:rsidRPr="00BD1F0B">
        <w:rPr>
          <w:rFonts w:eastAsia="Calibri"/>
          <w:color w:val="000000"/>
          <w:sz w:val="28"/>
          <w:szCs w:val="28"/>
          <w:vertAlign w:val="subscript"/>
          <w:lang w:eastAsia="en-US"/>
        </w:rPr>
        <w:t>уж</w:t>
      </w:r>
      <w:proofErr w:type="spellEnd"/>
      <w:r w:rsidRPr="00BD1F0B">
        <w:rPr>
          <w:rFonts w:eastAsia="Calibri"/>
          <w:color w:val="000000"/>
          <w:sz w:val="28"/>
          <w:szCs w:val="28"/>
          <w:vertAlign w:val="subscript"/>
          <w:lang w:eastAsia="en-US"/>
        </w:rPr>
        <w:t>.</w:t>
      </w:r>
      <w:r w:rsidRPr="00BD1F0B">
        <w:rPr>
          <w:rFonts w:eastAsia="Calibri"/>
          <w:color w:val="000000"/>
          <w:sz w:val="28"/>
          <w:szCs w:val="28"/>
          <w:lang w:eastAsia="en-US"/>
        </w:rPr>
        <w:t xml:space="preserve">– </w:t>
      </w:r>
      <w:proofErr w:type="spellStart"/>
      <w:proofErr w:type="gramStart"/>
      <w:r w:rsidRPr="00BD1F0B">
        <w:rPr>
          <w:rFonts w:eastAsia="Calibri"/>
          <w:color w:val="000000"/>
          <w:sz w:val="28"/>
          <w:szCs w:val="28"/>
          <w:lang w:eastAsia="en-US"/>
        </w:rPr>
        <w:t>Q</w:t>
      </w:r>
      <w:proofErr w:type="gramEnd"/>
      <w:r w:rsidRPr="00BD1F0B">
        <w:rPr>
          <w:rFonts w:eastAsia="Calibri"/>
          <w:color w:val="000000"/>
          <w:sz w:val="28"/>
          <w:szCs w:val="28"/>
          <w:vertAlign w:val="subscript"/>
          <w:lang w:eastAsia="en-US"/>
        </w:rPr>
        <w:t>пот</w:t>
      </w:r>
      <w:proofErr w:type="spellEnd"/>
      <w:r w:rsidRPr="00BD1F0B">
        <w:rPr>
          <w:rFonts w:eastAsia="Calibri"/>
          <w:color w:val="000000"/>
          <w:sz w:val="28"/>
          <w:szCs w:val="28"/>
          <w:vertAlign w:val="subscript"/>
          <w:lang w:eastAsia="en-US"/>
        </w:rPr>
        <w:t xml:space="preserve"> </w:t>
      </w:r>
      <w:r w:rsidRPr="00BD1F0B">
        <w:rPr>
          <w:rFonts w:eastAsia="Calibri"/>
          <w:color w:val="000000"/>
          <w:sz w:val="28"/>
          <w:szCs w:val="28"/>
          <w:lang w:eastAsia="en-US"/>
        </w:rPr>
        <w:t xml:space="preserve">– </w:t>
      </w:r>
      <w:proofErr w:type="spellStart"/>
      <w:r w:rsidRPr="00BD1F0B">
        <w:rPr>
          <w:rFonts w:eastAsia="Calibri"/>
          <w:color w:val="000000"/>
          <w:sz w:val="28"/>
          <w:szCs w:val="28"/>
          <w:lang w:eastAsia="en-US"/>
        </w:rPr>
        <w:t>Q</w:t>
      </w:r>
      <w:r w:rsidRPr="00BD1F0B">
        <w:rPr>
          <w:rFonts w:eastAsia="Calibri"/>
          <w:color w:val="000000"/>
          <w:sz w:val="28"/>
          <w:szCs w:val="28"/>
          <w:vertAlign w:val="subscript"/>
          <w:lang w:eastAsia="en-US"/>
        </w:rPr>
        <w:t>факт.т.п</w:t>
      </w:r>
      <w:proofErr w:type="spellEnd"/>
      <w:r w:rsidRPr="00BD1F0B">
        <w:rPr>
          <w:rFonts w:eastAsia="Calibri"/>
          <w:color w:val="000000"/>
          <w:sz w:val="28"/>
          <w:szCs w:val="28"/>
          <w:vertAlign w:val="subscript"/>
          <w:lang w:eastAsia="en-US"/>
        </w:rPr>
        <w:t>.</w:t>
      </w:r>
      <w:r w:rsidRPr="00BD1F0B">
        <w:rPr>
          <w:rFonts w:eastAsia="Calibri"/>
          <w:color w:val="000000"/>
          <w:sz w:val="28"/>
          <w:szCs w:val="28"/>
          <w:lang w:eastAsia="en-US"/>
        </w:rPr>
        <w:t xml:space="preserve">– </w:t>
      </w:r>
      <w:proofErr w:type="spellStart"/>
      <w:proofErr w:type="gramStart"/>
      <w:r w:rsidRPr="00BD1F0B">
        <w:rPr>
          <w:rFonts w:eastAsia="Calibri"/>
          <w:color w:val="000000"/>
          <w:sz w:val="28"/>
          <w:szCs w:val="28"/>
          <w:lang w:eastAsia="en-US"/>
        </w:rPr>
        <w:t>Q</w:t>
      </w:r>
      <w:proofErr w:type="gramEnd"/>
      <w:r w:rsidRPr="00BD1F0B">
        <w:rPr>
          <w:rFonts w:eastAsia="Calibri"/>
          <w:color w:val="000000"/>
          <w:sz w:val="28"/>
          <w:szCs w:val="28"/>
          <w:vertAlign w:val="subscript"/>
          <w:lang w:eastAsia="en-US"/>
        </w:rPr>
        <w:t>прир</w:t>
      </w:r>
      <w:proofErr w:type="spellEnd"/>
      <w:r w:rsidRPr="00BD1F0B">
        <w:rPr>
          <w:rFonts w:eastAsia="Calibri"/>
          <w:color w:val="000000"/>
          <w:sz w:val="28"/>
          <w:szCs w:val="28"/>
          <w:vertAlign w:val="subscript"/>
          <w:lang w:eastAsia="en-US"/>
        </w:rPr>
        <w:t xml:space="preserve">. </w:t>
      </w:r>
      <w:r w:rsidRPr="00BD1F0B">
        <w:rPr>
          <w:rFonts w:eastAsia="Calibri"/>
          <w:color w:val="000000"/>
          <w:sz w:val="28"/>
          <w:szCs w:val="28"/>
          <w:lang w:eastAsia="en-US"/>
        </w:rPr>
        <w:t>(1)</w:t>
      </w:r>
    </w:p>
    <w:p w:rsidR="00BD1F0B" w:rsidRPr="00BD1F0B" w:rsidRDefault="00BD1F0B" w:rsidP="00BD1F0B">
      <w:pPr>
        <w:autoSpaceDE w:val="0"/>
        <w:autoSpaceDN w:val="0"/>
        <w:adjustRightInd w:val="0"/>
        <w:spacing w:line="276" w:lineRule="auto"/>
        <w:ind w:firstLine="567"/>
        <w:jc w:val="both"/>
        <w:rPr>
          <w:rFonts w:eastAsia="Calibri"/>
          <w:color w:val="000000"/>
          <w:sz w:val="28"/>
          <w:szCs w:val="28"/>
          <w:lang w:eastAsia="en-US"/>
        </w:rPr>
      </w:pPr>
      <w:r w:rsidRPr="00BD1F0B">
        <w:rPr>
          <w:rFonts w:eastAsia="Calibri"/>
          <w:color w:val="000000"/>
          <w:sz w:val="28"/>
          <w:szCs w:val="28"/>
          <w:lang w:eastAsia="en-US"/>
        </w:rPr>
        <w:lastRenderedPageBreak/>
        <w:t>Где:</w:t>
      </w:r>
    </w:p>
    <w:p w:rsidR="00BD1F0B" w:rsidRPr="00BD1F0B" w:rsidRDefault="00BD1F0B" w:rsidP="00BD1F0B">
      <w:pPr>
        <w:autoSpaceDE w:val="0"/>
        <w:autoSpaceDN w:val="0"/>
        <w:adjustRightInd w:val="0"/>
        <w:spacing w:line="276" w:lineRule="auto"/>
        <w:ind w:firstLine="567"/>
        <w:jc w:val="both"/>
        <w:rPr>
          <w:rFonts w:eastAsia="Calibri"/>
          <w:color w:val="000000"/>
          <w:sz w:val="28"/>
          <w:szCs w:val="28"/>
          <w:lang w:eastAsia="en-US"/>
        </w:rPr>
      </w:pPr>
      <w:proofErr w:type="spellStart"/>
      <w:proofErr w:type="gramStart"/>
      <w:r w:rsidRPr="00BD1F0B">
        <w:rPr>
          <w:rFonts w:eastAsia="Calibri"/>
          <w:color w:val="000000"/>
          <w:sz w:val="28"/>
          <w:szCs w:val="28"/>
          <w:lang w:eastAsia="en-US"/>
        </w:rPr>
        <w:t>Q</w:t>
      </w:r>
      <w:proofErr w:type="gramEnd"/>
      <w:r w:rsidRPr="00BD1F0B">
        <w:rPr>
          <w:rFonts w:eastAsia="Calibri"/>
          <w:color w:val="000000"/>
          <w:sz w:val="28"/>
          <w:szCs w:val="28"/>
          <w:vertAlign w:val="subscript"/>
          <w:lang w:eastAsia="en-US"/>
        </w:rPr>
        <w:t>рез</w:t>
      </w:r>
      <w:proofErr w:type="spellEnd"/>
      <w:r w:rsidRPr="00BD1F0B">
        <w:rPr>
          <w:rFonts w:eastAsia="Calibri"/>
          <w:color w:val="000000"/>
          <w:sz w:val="28"/>
          <w:szCs w:val="28"/>
          <w:vertAlign w:val="subscript"/>
          <w:lang w:eastAsia="en-US"/>
        </w:rPr>
        <w:t>/</w:t>
      </w:r>
      <w:proofErr w:type="spellStart"/>
      <w:r w:rsidRPr="00BD1F0B">
        <w:rPr>
          <w:rFonts w:eastAsia="Calibri"/>
          <w:color w:val="000000"/>
          <w:sz w:val="28"/>
          <w:szCs w:val="28"/>
          <w:vertAlign w:val="subscript"/>
          <w:lang w:eastAsia="en-US"/>
        </w:rPr>
        <w:t>деф</w:t>
      </w:r>
      <w:proofErr w:type="spellEnd"/>
      <w:r w:rsidRPr="00BD1F0B">
        <w:rPr>
          <w:rFonts w:eastAsia="Calibri"/>
          <w:color w:val="000000"/>
          <w:sz w:val="28"/>
          <w:szCs w:val="28"/>
          <w:vertAlign w:val="subscript"/>
          <w:lang w:eastAsia="en-US"/>
        </w:rPr>
        <w:t xml:space="preserve"> </w:t>
      </w:r>
      <w:r w:rsidRPr="00BD1F0B">
        <w:rPr>
          <w:rFonts w:eastAsia="Calibri"/>
          <w:color w:val="000000"/>
          <w:sz w:val="28"/>
          <w:szCs w:val="28"/>
          <w:lang w:eastAsia="en-US"/>
        </w:rPr>
        <w:t>– резерв/дефицит тепловой мощности источника теплоснабжения, Гкал/ч;</w:t>
      </w:r>
    </w:p>
    <w:p w:rsidR="00BD1F0B" w:rsidRPr="00BD1F0B" w:rsidRDefault="00BD1F0B" w:rsidP="00BD1F0B">
      <w:pPr>
        <w:autoSpaceDE w:val="0"/>
        <w:autoSpaceDN w:val="0"/>
        <w:adjustRightInd w:val="0"/>
        <w:spacing w:line="276" w:lineRule="auto"/>
        <w:ind w:firstLine="567"/>
        <w:jc w:val="both"/>
        <w:rPr>
          <w:rFonts w:eastAsia="Calibri"/>
          <w:color w:val="000000"/>
          <w:sz w:val="28"/>
          <w:szCs w:val="28"/>
          <w:lang w:eastAsia="en-US"/>
        </w:rPr>
      </w:pPr>
      <w:proofErr w:type="spellStart"/>
      <w:proofErr w:type="gramStart"/>
      <w:r w:rsidRPr="00BD1F0B">
        <w:rPr>
          <w:rFonts w:eastAsia="Calibri"/>
          <w:color w:val="000000"/>
          <w:sz w:val="28"/>
          <w:szCs w:val="28"/>
          <w:lang w:eastAsia="en-US"/>
        </w:rPr>
        <w:t>Q</w:t>
      </w:r>
      <w:proofErr w:type="gramEnd"/>
      <w:r w:rsidRPr="00BD1F0B">
        <w:rPr>
          <w:rFonts w:eastAsia="Calibri"/>
          <w:color w:val="000000"/>
          <w:sz w:val="28"/>
          <w:szCs w:val="28"/>
          <w:vertAlign w:val="subscript"/>
          <w:lang w:eastAsia="en-US"/>
        </w:rPr>
        <w:t>расп</w:t>
      </w:r>
      <w:proofErr w:type="spellEnd"/>
      <w:r w:rsidRPr="00BD1F0B">
        <w:rPr>
          <w:rFonts w:eastAsia="Calibri"/>
          <w:color w:val="000000"/>
          <w:sz w:val="28"/>
          <w:szCs w:val="28"/>
          <w:lang w:eastAsia="en-US"/>
        </w:rPr>
        <w:t xml:space="preserve"> – располагаемая тепловая мощность источника тепловой энергии в горячей воде, Гкал/ч;</w:t>
      </w:r>
    </w:p>
    <w:p w:rsidR="00BD1F0B" w:rsidRPr="00BD1F0B" w:rsidRDefault="00BD1F0B" w:rsidP="00BD1F0B">
      <w:pPr>
        <w:autoSpaceDE w:val="0"/>
        <w:autoSpaceDN w:val="0"/>
        <w:adjustRightInd w:val="0"/>
        <w:spacing w:line="276" w:lineRule="auto"/>
        <w:ind w:firstLine="567"/>
        <w:jc w:val="both"/>
        <w:rPr>
          <w:rFonts w:eastAsia="Calibri"/>
          <w:color w:val="000000"/>
          <w:sz w:val="28"/>
          <w:szCs w:val="28"/>
          <w:lang w:eastAsia="en-US"/>
        </w:rPr>
      </w:pPr>
      <w:proofErr w:type="spellStart"/>
      <w:r w:rsidRPr="00BD1F0B">
        <w:rPr>
          <w:rFonts w:eastAsia="Calibri"/>
          <w:color w:val="000000"/>
          <w:sz w:val="28"/>
          <w:szCs w:val="28"/>
          <w:lang w:eastAsia="en-US"/>
        </w:rPr>
        <w:t>Q</w:t>
      </w:r>
      <w:r w:rsidRPr="00BD1F0B">
        <w:rPr>
          <w:rFonts w:eastAsia="Calibri"/>
          <w:color w:val="000000"/>
          <w:sz w:val="28"/>
          <w:szCs w:val="28"/>
          <w:vertAlign w:val="subscript"/>
          <w:lang w:eastAsia="en-US"/>
        </w:rPr>
        <w:t>соб</w:t>
      </w:r>
      <w:proofErr w:type="gramStart"/>
      <w:r w:rsidRPr="00BD1F0B">
        <w:rPr>
          <w:rFonts w:eastAsia="Calibri"/>
          <w:color w:val="000000"/>
          <w:sz w:val="28"/>
          <w:szCs w:val="28"/>
          <w:vertAlign w:val="subscript"/>
          <w:lang w:eastAsia="en-US"/>
        </w:rPr>
        <w:t>.н</w:t>
      </w:r>
      <w:proofErr w:type="gramEnd"/>
      <w:r w:rsidRPr="00BD1F0B">
        <w:rPr>
          <w:rFonts w:eastAsia="Calibri"/>
          <w:color w:val="000000"/>
          <w:sz w:val="28"/>
          <w:szCs w:val="28"/>
          <w:vertAlign w:val="subscript"/>
          <w:lang w:eastAsia="en-US"/>
        </w:rPr>
        <w:t>уж</w:t>
      </w:r>
      <w:proofErr w:type="spellEnd"/>
      <w:r w:rsidRPr="00BD1F0B">
        <w:rPr>
          <w:rFonts w:eastAsia="Calibri"/>
          <w:color w:val="000000"/>
          <w:sz w:val="28"/>
          <w:szCs w:val="28"/>
          <w:lang w:eastAsia="en-US"/>
        </w:rPr>
        <w:t>.– затраты тепловой мощности на собственные нужды, Гкал/ч;</w:t>
      </w:r>
    </w:p>
    <w:p w:rsidR="00BD1F0B" w:rsidRPr="00BD1F0B" w:rsidRDefault="00BD1F0B" w:rsidP="00BD1F0B">
      <w:pPr>
        <w:autoSpaceDE w:val="0"/>
        <w:autoSpaceDN w:val="0"/>
        <w:adjustRightInd w:val="0"/>
        <w:spacing w:line="276" w:lineRule="auto"/>
        <w:ind w:firstLine="567"/>
        <w:jc w:val="both"/>
        <w:rPr>
          <w:rFonts w:eastAsia="Calibri"/>
          <w:sz w:val="28"/>
          <w:szCs w:val="28"/>
          <w:lang w:eastAsia="en-US"/>
        </w:rPr>
      </w:pPr>
      <w:proofErr w:type="spellStart"/>
      <w:proofErr w:type="gramStart"/>
      <w:r w:rsidRPr="00BD1F0B">
        <w:rPr>
          <w:rFonts w:eastAsia="Calibri"/>
          <w:sz w:val="28"/>
          <w:szCs w:val="28"/>
          <w:lang w:eastAsia="en-US"/>
        </w:rPr>
        <w:t>Q</w:t>
      </w:r>
      <w:proofErr w:type="gramEnd"/>
      <w:r w:rsidRPr="00BD1F0B">
        <w:rPr>
          <w:rFonts w:eastAsia="Calibri"/>
          <w:sz w:val="28"/>
          <w:szCs w:val="28"/>
          <w:vertAlign w:val="subscript"/>
          <w:lang w:eastAsia="en-US"/>
        </w:rPr>
        <w:t>пот</w:t>
      </w:r>
      <w:proofErr w:type="spellEnd"/>
      <w:r w:rsidRPr="00BD1F0B">
        <w:rPr>
          <w:rFonts w:eastAsia="Calibri"/>
          <w:sz w:val="28"/>
          <w:szCs w:val="28"/>
          <w:vertAlign w:val="subscript"/>
          <w:lang w:eastAsia="en-US"/>
        </w:rPr>
        <w:t xml:space="preserve"> </w:t>
      </w:r>
      <w:r w:rsidRPr="00BD1F0B">
        <w:rPr>
          <w:rFonts w:eastAsia="Calibri"/>
          <w:sz w:val="28"/>
          <w:szCs w:val="28"/>
          <w:lang w:eastAsia="en-US"/>
        </w:rPr>
        <w:t>– потери тепловой мощности в тепловых сетях при температуре наружного воздуха, принятой для проектирования систем отопления, Гкал/ч;</w:t>
      </w:r>
    </w:p>
    <w:p w:rsidR="00BD1F0B" w:rsidRPr="00BD1F0B" w:rsidRDefault="00BD1F0B" w:rsidP="00BD1F0B">
      <w:pPr>
        <w:autoSpaceDE w:val="0"/>
        <w:autoSpaceDN w:val="0"/>
        <w:adjustRightInd w:val="0"/>
        <w:spacing w:line="276" w:lineRule="auto"/>
        <w:ind w:firstLine="567"/>
        <w:jc w:val="both"/>
        <w:rPr>
          <w:rFonts w:eastAsia="Calibri"/>
          <w:sz w:val="28"/>
          <w:szCs w:val="28"/>
          <w:lang w:eastAsia="en-US"/>
        </w:rPr>
      </w:pPr>
      <w:proofErr w:type="spellStart"/>
      <w:r w:rsidRPr="00BD1F0B">
        <w:rPr>
          <w:rFonts w:eastAsia="Calibri"/>
          <w:sz w:val="28"/>
          <w:szCs w:val="28"/>
          <w:lang w:eastAsia="en-US"/>
        </w:rPr>
        <w:t>Q</w:t>
      </w:r>
      <w:r w:rsidRPr="00BD1F0B">
        <w:rPr>
          <w:rFonts w:eastAsia="Calibri"/>
          <w:sz w:val="28"/>
          <w:szCs w:val="28"/>
          <w:vertAlign w:val="subscript"/>
          <w:lang w:eastAsia="en-US"/>
        </w:rPr>
        <w:t>факт.т</w:t>
      </w:r>
      <w:proofErr w:type="gramStart"/>
      <w:r w:rsidRPr="00BD1F0B">
        <w:rPr>
          <w:rFonts w:eastAsia="Calibri"/>
          <w:sz w:val="28"/>
          <w:szCs w:val="28"/>
          <w:vertAlign w:val="subscript"/>
          <w:lang w:eastAsia="en-US"/>
        </w:rPr>
        <w:t>.п</w:t>
      </w:r>
      <w:proofErr w:type="spellEnd"/>
      <w:proofErr w:type="gramEnd"/>
      <w:r w:rsidRPr="00BD1F0B">
        <w:rPr>
          <w:rFonts w:eastAsia="Calibri"/>
          <w:sz w:val="28"/>
          <w:szCs w:val="28"/>
          <w:vertAlign w:val="subscript"/>
          <w:lang w:eastAsia="en-US"/>
        </w:rPr>
        <w:t xml:space="preserve"> </w:t>
      </w:r>
      <w:r w:rsidRPr="00BD1F0B">
        <w:rPr>
          <w:rFonts w:eastAsia="Calibri"/>
          <w:sz w:val="28"/>
          <w:szCs w:val="28"/>
          <w:lang w:eastAsia="en-US"/>
        </w:rPr>
        <w:t>– фактическая тепловая нагрузка;</w:t>
      </w:r>
    </w:p>
    <w:p w:rsidR="00BD1F0B" w:rsidRPr="00BD1F0B" w:rsidRDefault="00BD1F0B" w:rsidP="00BD1F0B">
      <w:pPr>
        <w:autoSpaceDE w:val="0"/>
        <w:autoSpaceDN w:val="0"/>
        <w:adjustRightInd w:val="0"/>
        <w:spacing w:line="276" w:lineRule="auto"/>
        <w:ind w:firstLine="567"/>
        <w:jc w:val="both"/>
        <w:rPr>
          <w:rFonts w:eastAsia="Calibri"/>
          <w:sz w:val="28"/>
          <w:szCs w:val="28"/>
          <w:lang w:eastAsia="en-US"/>
        </w:rPr>
      </w:pPr>
      <w:proofErr w:type="spellStart"/>
      <w:proofErr w:type="gramStart"/>
      <w:r w:rsidRPr="00BD1F0B">
        <w:rPr>
          <w:rFonts w:eastAsia="Calibri"/>
          <w:sz w:val="28"/>
          <w:szCs w:val="28"/>
          <w:lang w:eastAsia="en-US"/>
        </w:rPr>
        <w:t>Q</w:t>
      </w:r>
      <w:proofErr w:type="gramEnd"/>
      <w:r w:rsidRPr="00BD1F0B">
        <w:rPr>
          <w:rFonts w:eastAsia="Calibri"/>
          <w:sz w:val="28"/>
          <w:szCs w:val="28"/>
          <w:vertAlign w:val="subscript"/>
          <w:lang w:eastAsia="en-US"/>
        </w:rPr>
        <w:t>прир</w:t>
      </w:r>
      <w:proofErr w:type="spellEnd"/>
      <w:r w:rsidRPr="00BD1F0B">
        <w:rPr>
          <w:rFonts w:eastAsia="Calibri"/>
          <w:sz w:val="28"/>
          <w:szCs w:val="28"/>
          <w:lang w:eastAsia="en-US"/>
        </w:rPr>
        <w:t xml:space="preserve">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xml:space="preserve">Приростов перспективной тепловой нагрузки к 2038 г. в зонах действия существующих источников тепловой энергии не предполагается. </w:t>
      </w:r>
    </w:p>
    <w:p w:rsidR="00BD1F0B" w:rsidRPr="00BD1F0B" w:rsidRDefault="00BD1F0B" w:rsidP="00BD1F0B">
      <w:pPr>
        <w:spacing w:line="276" w:lineRule="auto"/>
        <w:ind w:firstLine="709"/>
        <w:jc w:val="both"/>
        <w:rPr>
          <w:sz w:val="28"/>
          <w:szCs w:val="28"/>
        </w:rPr>
      </w:pPr>
    </w:p>
    <w:p w:rsidR="00BD1F0B" w:rsidRPr="00BD1F0B" w:rsidRDefault="00BD1F0B" w:rsidP="00BD1F0B">
      <w:pPr>
        <w:spacing w:line="276" w:lineRule="auto"/>
        <w:ind w:firstLine="709"/>
        <w:jc w:val="both"/>
      </w:pPr>
    </w:p>
    <w:p w:rsidR="00BD1F0B" w:rsidRPr="00BD1F0B" w:rsidRDefault="00BD1F0B" w:rsidP="00BD1F0B">
      <w:pPr>
        <w:spacing w:line="276" w:lineRule="auto"/>
        <w:ind w:firstLine="709"/>
        <w:jc w:val="both"/>
      </w:pPr>
    </w:p>
    <w:p w:rsidR="00BD1F0B" w:rsidRPr="00BD1F0B" w:rsidRDefault="00BD1F0B" w:rsidP="00BD1F0B">
      <w:pPr>
        <w:spacing w:line="276" w:lineRule="auto"/>
        <w:sectPr w:rsidR="00BD1F0B" w:rsidRPr="00BD1F0B">
          <w:pgSz w:w="11906" w:h="16838"/>
          <w:pgMar w:top="851" w:right="567" w:bottom="851" w:left="1701" w:header="708" w:footer="708" w:gutter="0"/>
          <w:cols w:space="720"/>
        </w:sectPr>
      </w:pPr>
    </w:p>
    <w:p w:rsidR="00BD1F0B" w:rsidRPr="00BD1F0B" w:rsidRDefault="00BD1F0B" w:rsidP="00BD1F0B">
      <w:pPr>
        <w:widowControl w:val="0"/>
        <w:spacing w:line="276" w:lineRule="auto"/>
        <w:jc w:val="center"/>
        <w:rPr>
          <w:sz w:val="28"/>
          <w:szCs w:val="28"/>
        </w:rPr>
      </w:pPr>
      <w:r w:rsidRPr="00BD1F0B">
        <w:rPr>
          <w:sz w:val="28"/>
          <w:szCs w:val="28"/>
        </w:rPr>
        <w:lastRenderedPageBreak/>
        <w:t>Таблица 4.1 -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5"/>
        <w:gridCol w:w="3599"/>
        <w:gridCol w:w="1127"/>
        <w:gridCol w:w="1127"/>
        <w:gridCol w:w="1128"/>
        <w:gridCol w:w="1128"/>
        <w:gridCol w:w="1128"/>
        <w:gridCol w:w="1128"/>
        <w:gridCol w:w="1153"/>
        <w:gridCol w:w="1153"/>
      </w:tblGrid>
      <w:tr w:rsidR="00BD1F0B" w:rsidRPr="00BD1F0B" w:rsidTr="00BD1F0B">
        <w:trPr>
          <w:trHeight w:val="300"/>
          <w:jc w:val="center"/>
        </w:trPr>
        <w:tc>
          <w:tcPr>
            <w:tcW w:w="296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Наименование ИТС</w:t>
            </w:r>
          </w:p>
        </w:tc>
        <w:tc>
          <w:tcPr>
            <w:tcW w:w="359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Показатель, Гкал/</w:t>
            </w:r>
            <w:proofErr w:type="gramStart"/>
            <w:r w:rsidRPr="00BD1F0B">
              <w:rPr>
                <w:b/>
                <w:bCs/>
                <w:color w:val="000000"/>
              </w:rPr>
              <w:t>ч</w:t>
            </w:r>
            <w:proofErr w:type="gramEnd"/>
          </w:p>
        </w:tc>
        <w:tc>
          <w:tcPr>
            <w:tcW w:w="11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2024</w:t>
            </w:r>
          </w:p>
        </w:tc>
        <w:tc>
          <w:tcPr>
            <w:tcW w:w="11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2025</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2026</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2027</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2028</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2029</w:t>
            </w:r>
          </w:p>
        </w:tc>
        <w:tc>
          <w:tcPr>
            <w:tcW w:w="11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2030</w:t>
            </w:r>
          </w:p>
        </w:tc>
        <w:tc>
          <w:tcPr>
            <w:tcW w:w="11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rPr>
            </w:pPr>
            <w:r w:rsidRPr="00BD1F0B">
              <w:rPr>
                <w:b/>
                <w:bCs/>
                <w:color w:val="000000"/>
              </w:rPr>
              <w:t>2031-2038</w:t>
            </w:r>
          </w:p>
        </w:tc>
      </w:tr>
      <w:tr w:rsidR="00BD1F0B" w:rsidRPr="00BD1F0B" w:rsidTr="00BD1F0B">
        <w:trPr>
          <w:trHeight w:val="48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Котельная № 3</w:t>
            </w:r>
          </w:p>
          <w:p w:rsidR="00BD1F0B" w:rsidRPr="00BD1F0B" w:rsidRDefault="00BD1F0B" w:rsidP="00BD1F0B">
            <w:pPr>
              <w:jc w:val="center"/>
              <w:rPr>
                <w:color w:val="000000"/>
              </w:rPr>
            </w:pPr>
            <w:proofErr w:type="spellStart"/>
            <w:r w:rsidRPr="00BD1F0B">
              <w:rPr>
                <w:color w:val="000000"/>
              </w:rPr>
              <w:t>Теплопункт</w:t>
            </w:r>
            <w:proofErr w:type="spellEnd"/>
            <w:r w:rsidRPr="00BD1F0B">
              <w:rPr>
                <w:color w:val="000000"/>
              </w:rPr>
              <w:t xml:space="preserve"> №3 Микро-2</w:t>
            </w:r>
          </w:p>
          <w:p w:rsidR="00BD1F0B" w:rsidRPr="00BD1F0B" w:rsidRDefault="00BD1F0B" w:rsidP="00BD1F0B">
            <w:pPr>
              <w:jc w:val="center"/>
              <w:rPr>
                <w:color w:val="000000"/>
              </w:rPr>
            </w:pPr>
            <w:proofErr w:type="spellStart"/>
            <w:r w:rsidRPr="00BD1F0B">
              <w:rPr>
                <w:color w:val="000000"/>
              </w:rPr>
              <w:t>Теплопункт</w:t>
            </w:r>
            <w:proofErr w:type="spellEnd"/>
            <w:r w:rsidRPr="00BD1F0B">
              <w:rPr>
                <w:color w:val="000000"/>
              </w:rPr>
              <w:t xml:space="preserve"> № 3 </w:t>
            </w:r>
            <w:proofErr w:type="spellStart"/>
            <w:r w:rsidRPr="00BD1F0B">
              <w:rPr>
                <w:color w:val="000000"/>
              </w:rPr>
              <w:t>ул</w:t>
            </w:r>
            <w:proofErr w:type="gramStart"/>
            <w:r w:rsidRPr="00BD1F0B">
              <w:rPr>
                <w:color w:val="000000"/>
              </w:rPr>
              <w:t>.С</w:t>
            </w:r>
            <w:proofErr w:type="gramEnd"/>
            <w:r w:rsidRPr="00BD1F0B">
              <w:rPr>
                <w:color w:val="000000"/>
              </w:rPr>
              <w:t>адовая</w:t>
            </w:r>
            <w:proofErr w:type="spellEnd"/>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0,079</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0,765</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2,33</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2,33</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4,6698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4,6698</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4,6698</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6,18</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 xml:space="preserve">Резерв по договорам на поддержание резервной </w:t>
            </w:r>
            <w:r w:rsidRPr="00BD1F0B">
              <w:rPr>
                <w:color w:val="000000"/>
              </w:rPr>
              <w:lastRenderedPageBreak/>
              <w:t>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lastRenderedPageBreak/>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13,184</w:t>
            </w:r>
          </w:p>
        </w:tc>
      </w:tr>
      <w:tr w:rsidR="00BD1F0B" w:rsidRPr="00BD1F0B" w:rsidTr="00BD1F0B">
        <w:trPr>
          <w:trHeight w:val="48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rPr>
            </w:pPr>
            <w:r w:rsidRPr="00BD1F0B">
              <w:rPr>
                <w:color w:val="000000"/>
              </w:rPr>
              <w:t>Котельная № 4</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0,018</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0,54</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0,54</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0,54</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0,54</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0,7</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0,637</w:t>
            </w:r>
          </w:p>
        </w:tc>
      </w:tr>
      <w:tr w:rsidR="00BD1F0B" w:rsidRPr="00BD1F0B" w:rsidTr="00BD1F0B">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0,0703</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w:t>
            </w:r>
          </w:p>
        </w:tc>
        <w:tc>
          <w:tcPr>
            <w:tcW w:w="1127"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w:t>
            </w:r>
          </w:p>
        </w:tc>
        <w:tc>
          <w:tcPr>
            <w:tcW w:w="1153"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w:t>
            </w:r>
          </w:p>
        </w:tc>
        <w:tc>
          <w:tcPr>
            <w:tcW w:w="1127"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w:t>
            </w:r>
          </w:p>
        </w:tc>
        <w:tc>
          <w:tcPr>
            <w:tcW w:w="11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ascii="Calibri" w:hAnsi="Calibri"/>
                <w:color w:val="000000"/>
              </w:rPr>
              <w:t>0,545</w:t>
            </w:r>
          </w:p>
        </w:tc>
        <w:tc>
          <w:tcPr>
            <w:tcW w:w="1153"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rPr>
                <w:rFonts w:ascii="Calibri" w:hAnsi="Calibri"/>
                <w:color w:val="000000"/>
              </w:rPr>
            </w:pPr>
          </w:p>
          <w:p w:rsidR="00BD1F0B" w:rsidRPr="00BD1F0B" w:rsidRDefault="00BD1F0B" w:rsidP="00BD1F0B">
            <w:pPr>
              <w:rPr>
                <w:color w:val="000000"/>
              </w:rPr>
            </w:pPr>
            <w:r w:rsidRPr="00BD1F0B">
              <w:rPr>
                <w:rFonts w:ascii="Calibri" w:hAnsi="Calibri"/>
                <w:color w:val="000000"/>
              </w:rPr>
              <w:t>0,545</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1,252</w:t>
            </w:r>
          </w:p>
        </w:tc>
      </w:tr>
      <w:tr w:rsidR="00BD1F0B" w:rsidRPr="00BD1F0B" w:rsidTr="00BD1F0B">
        <w:trPr>
          <w:trHeight w:val="66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rPr>
                <w:color w:val="000000"/>
              </w:rPr>
            </w:pPr>
            <w:r w:rsidRPr="00BD1F0B">
              <w:rPr>
                <w:color w:val="000000"/>
              </w:rPr>
              <w:t>Котельная №5(ГВС), Котельная №6(Отопление)</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r>
      <w:tr w:rsidR="00BD1F0B" w:rsidRPr="00BD1F0B" w:rsidTr="00BD1F0B">
        <w:trPr>
          <w:trHeight w:val="54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27,133</w:t>
            </w:r>
          </w:p>
        </w:tc>
      </w:tr>
      <w:tr w:rsidR="00BD1F0B" w:rsidRPr="00BD1F0B" w:rsidTr="00BD1F0B">
        <w:trPr>
          <w:trHeight w:val="53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82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0,113</w:t>
            </w:r>
          </w:p>
        </w:tc>
      </w:tr>
      <w:tr w:rsidR="00BD1F0B" w:rsidRPr="00BD1F0B" w:rsidTr="00BD1F0B">
        <w:trPr>
          <w:trHeight w:val="386"/>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0,36</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0,36</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0,36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0,36</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0,36</w:t>
            </w:r>
          </w:p>
        </w:tc>
      </w:tr>
      <w:tr w:rsidR="00BD1F0B" w:rsidRPr="00BD1F0B" w:rsidTr="00BD1F0B">
        <w:trPr>
          <w:trHeight w:val="68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67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r>
      <w:tr w:rsidR="00BD1F0B" w:rsidRPr="00BD1F0B" w:rsidTr="00BD1F0B">
        <w:trPr>
          <w:trHeight w:val="81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9,54</w:t>
            </w:r>
          </w:p>
        </w:tc>
      </w:tr>
      <w:tr w:rsidR="00BD1F0B" w:rsidRPr="00BD1F0B" w:rsidTr="00BD1F0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3,522</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3,522</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3,522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3,522</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3,522</w:t>
            </w:r>
          </w:p>
        </w:tc>
      </w:tr>
      <w:tr w:rsidR="00BD1F0B" w:rsidRPr="00BD1F0B" w:rsidTr="00BD1F0B">
        <w:trPr>
          <w:trHeight w:val="40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6,0205</w:t>
            </w:r>
          </w:p>
        </w:tc>
        <w:tc>
          <w:tcPr>
            <w:tcW w:w="112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6,0205</w:t>
            </w:r>
          </w:p>
        </w:tc>
        <w:tc>
          <w:tcPr>
            <w:tcW w:w="112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6,0205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6,0205</w:t>
            </w:r>
          </w:p>
        </w:tc>
        <w:tc>
          <w:tcPr>
            <w:tcW w:w="1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color w:val="000000"/>
              </w:rPr>
            </w:pPr>
            <w:r w:rsidRPr="00BD1F0B">
              <w:rPr>
                <w:color w:val="000000"/>
              </w:rPr>
              <w:t>6,0205</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17,2309</w:t>
            </w:r>
          </w:p>
        </w:tc>
      </w:tr>
      <w:tr w:rsidR="00BD1F0B" w:rsidRPr="00BD1F0B" w:rsidTr="00BD1F0B">
        <w:trPr>
          <w:trHeight w:val="4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26,773</w:t>
            </w:r>
          </w:p>
        </w:tc>
      </w:tr>
      <w:tr w:rsidR="00BD1F0B" w:rsidRPr="00BD1F0B" w:rsidTr="00BD1F0B">
        <w:trPr>
          <w:trHeight w:val="523"/>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tcPr>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p>
          <w:p w:rsidR="00BD1F0B" w:rsidRPr="00BD1F0B" w:rsidRDefault="00BD1F0B" w:rsidP="00BD1F0B">
            <w:pPr>
              <w:jc w:val="center"/>
              <w:rPr>
                <w:color w:val="000000"/>
              </w:rPr>
            </w:pPr>
            <w:r w:rsidRPr="00BD1F0B">
              <w:rPr>
                <w:color w:val="000000"/>
              </w:rPr>
              <w:t>Котельная № 8</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lastRenderedPageBreak/>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r>
      <w:tr w:rsidR="00BD1F0B" w:rsidRPr="00BD1F0B" w:rsidTr="00BD1F0B">
        <w:trPr>
          <w:trHeight w:val="53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r>
      <w:tr w:rsidR="00BD1F0B" w:rsidRPr="00BD1F0B" w:rsidTr="00BD1F0B">
        <w:trPr>
          <w:trHeight w:val="55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67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0,017</w:t>
            </w:r>
          </w:p>
        </w:tc>
      </w:tr>
      <w:tr w:rsidR="00BD1F0B" w:rsidRPr="00BD1F0B" w:rsidTr="00BD1F0B">
        <w:trPr>
          <w:trHeight w:val="52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0,287</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r>
      <w:tr w:rsidR="00BD1F0B" w:rsidRPr="00BD1F0B" w:rsidTr="00BD1F0B">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0,68</w:t>
            </w:r>
          </w:p>
        </w:tc>
      </w:tr>
      <w:tr w:rsidR="00BD1F0B" w:rsidRPr="00BD1F0B" w:rsidTr="00BD1F0B">
        <w:trPr>
          <w:trHeight w:val="41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0,679</w:t>
            </w:r>
          </w:p>
        </w:tc>
      </w:tr>
      <w:tr w:rsidR="00BD1F0B" w:rsidRPr="00BD1F0B" w:rsidTr="00BD1F0B">
        <w:trPr>
          <w:trHeight w:val="37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right"/>
              <w:rPr>
                <w:color w:val="000000"/>
              </w:rPr>
            </w:pPr>
            <w:r w:rsidRPr="00BD1F0B">
              <w:rPr>
                <w:color w:val="000000"/>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2,13</w:t>
            </w:r>
          </w:p>
        </w:tc>
      </w:tr>
      <w:tr w:rsidR="00BD1F0B" w:rsidRPr="00BD1F0B" w:rsidTr="00BD1F0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w:t>
            </w:r>
          </w:p>
        </w:tc>
      </w:tr>
      <w:tr w:rsidR="00BD1F0B" w:rsidRPr="00BD1F0B" w:rsidTr="00BD1F0B">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59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2,8</w:t>
            </w:r>
          </w:p>
        </w:tc>
      </w:tr>
    </w:tbl>
    <w:p w:rsidR="00BD1F0B" w:rsidRPr="00BD1F0B" w:rsidRDefault="00BD1F0B" w:rsidP="00BD1F0B">
      <w:pPr>
        <w:spacing w:line="276" w:lineRule="auto"/>
        <w:rPr>
          <w:sz w:val="28"/>
          <w:szCs w:val="28"/>
        </w:rPr>
        <w:sectPr w:rsidR="00BD1F0B" w:rsidRPr="00BD1F0B">
          <w:pgSz w:w="16838" w:h="11906" w:orient="landscape"/>
          <w:pgMar w:top="1701" w:right="536" w:bottom="567" w:left="567" w:header="709" w:footer="709" w:gutter="0"/>
          <w:cols w:space="720"/>
        </w:sectPr>
      </w:pPr>
    </w:p>
    <w:p w:rsidR="00BD1F0B" w:rsidRPr="00BD1F0B" w:rsidRDefault="00BD1F0B" w:rsidP="00BD1F0B">
      <w:pPr>
        <w:spacing w:line="276" w:lineRule="auto"/>
        <w:jc w:val="center"/>
        <w:rPr>
          <w:b/>
          <w:color w:val="000000"/>
          <w:sz w:val="28"/>
          <w:szCs w:val="28"/>
        </w:rPr>
      </w:pPr>
      <w:r w:rsidRPr="00BD1F0B">
        <w:rPr>
          <w:b/>
          <w:sz w:val="28"/>
          <w:szCs w:val="28"/>
        </w:rPr>
        <w:lastRenderedPageBreak/>
        <w:t xml:space="preserve">4.2. </w:t>
      </w:r>
      <w:r w:rsidRPr="00BD1F0B">
        <w:rPr>
          <w:b/>
          <w:color w:val="000000"/>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BD1F0B" w:rsidRPr="00BD1F0B" w:rsidRDefault="00BD1F0B" w:rsidP="00BD1F0B">
      <w:pPr>
        <w:spacing w:line="276" w:lineRule="auto"/>
        <w:ind w:firstLine="709"/>
        <w:jc w:val="both"/>
        <w:rPr>
          <w:sz w:val="28"/>
          <w:szCs w:val="28"/>
        </w:rPr>
      </w:pPr>
      <w:r w:rsidRPr="00BD1F0B">
        <w:rPr>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BD1F0B" w:rsidRPr="00BD1F0B" w:rsidRDefault="00BD1F0B" w:rsidP="00BD1F0B">
      <w:pPr>
        <w:spacing w:line="276" w:lineRule="auto"/>
        <w:jc w:val="center"/>
        <w:rPr>
          <w:b/>
          <w:sz w:val="28"/>
          <w:szCs w:val="28"/>
        </w:rPr>
      </w:pPr>
      <w:r w:rsidRPr="00BD1F0B">
        <w:rPr>
          <w:b/>
          <w:sz w:val="28"/>
          <w:szCs w:val="28"/>
        </w:rPr>
        <w:t>4.3. Выводы о резервах (дефицитах) существующей системы теплоснабжения при обеспечении перспективной тепловой нагрузки потребителей</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xml:space="preserve">Прирост тепловых нагрузок на нужды отопления, вентиляции и ГВС объектов соцкультбыта и жилых домов </w:t>
      </w:r>
      <w:proofErr w:type="gramStart"/>
      <w:r w:rsidRPr="00BD1F0B">
        <w:rPr>
          <w:rFonts w:eastAsia="Calibri"/>
          <w:sz w:val="28"/>
          <w:szCs w:val="28"/>
          <w:lang w:eastAsia="en-US"/>
        </w:rPr>
        <w:t>в</w:t>
      </w:r>
      <w:proofErr w:type="gramEnd"/>
      <w:r w:rsidRPr="00BD1F0B">
        <w:rPr>
          <w:rFonts w:eastAsia="Calibri"/>
          <w:sz w:val="28"/>
          <w:szCs w:val="28"/>
          <w:lang w:eastAsia="en-US"/>
        </w:rPr>
        <w:t xml:space="preserve"> </w:t>
      </w:r>
      <w:proofErr w:type="gramStart"/>
      <w:r w:rsidRPr="00BD1F0B">
        <w:rPr>
          <w:rFonts w:eastAsia="Calibri"/>
          <w:sz w:val="28"/>
          <w:szCs w:val="28"/>
          <w:lang w:eastAsia="en-US"/>
        </w:rPr>
        <w:t>Комсомольского</w:t>
      </w:r>
      <w:proofErr w:type="gramEnd"/>
      <w:r w:rsidRPr="00BD1F0B">
        <w:rPr>
          <w:rFonts w:eastAsia="Calibri"/>
          <w:sz w:val="28"/>
          <w:szCs w:val="28"/>
          <w:lang w:eastAsia="en-US"/>
        </w:rPr>
        <w:t xml:space="preserve"> городского поселения к 2038 году составит </w:t>
      </w:r>
      <w:r w:rsidRPr="00BD1F0B">
        <w:rPr>
          <w:sz w:val="28"/>
          <w:szCs w:val="28"/>
        </w:rPr>
        <w:t>0,047</w:t>
      </w:r>
      <w:r w:rsidRPr="00BD1F0B">
        <w:rPr>
          <w:rFonts w:eastAsia="Calibri"/>
          <w:sz w:val="28"/>
          <w:szCs w:val="28"/>
          <w:lang w:eastAsia="en-US"/>
        </w:rPr>
        <w:t xml:space="preserve"> Гкал/ч.</w:t>
      </w:r>
    </w:p>
    <w:p w:rsidR="00BD1F0B" w:rsidRPr="00BD1F0B" w:rsidRDefault="00BD1F0B" w:rsidP="00BD1F0B">
      <w:pPr>
        <w:spacing w:line="276" w:lineRule="auto"/>
        <w:ind w:firstLine="567"/>
        <w:jc w:val="both"/>
        <w:rPr>
          <w:sz w:val="28"/>
          <w:szCs w:val="28"/>
        </w:rPr>
      </w:pPr>
      <w:r w:rsidRPr="00BD1F0B">
        <w:rPr>
          <w:rFonts w:eastAsia="Calibri"/>
          <w:sz w:val="28"/>
          <w:szCs w:val="28"/>
          <w:lang w:eastAsia="en-US"/>
        </w:rPr>
        <w:t>Для обеспечения потребностей в тепловой энергии предполагается установка индивидуальных источников теплоснабжения на природном газе.</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В ближайшей перспективе технологическое присоединение новых объектов к существующим источникам тепловой энергии не планируется.</w:t>
      </w:r>
    </w:p>
    <w:p w:rsidR="00BD1F0B" w:rsidRPr="00BD1F0B" w:rsidRDefault="00BD1F0B" w:rsidP="00BD1F0B">
      <w:pPr>
        <w:spacing w:line="276" w:lineRule="auto"/>
        <w:ind w:left="360"/>
        <w:jc w:val="center"/>
        <w:rPr>
          <w:b/>
          <w:color w:val="000000"/>
          <w:sz w:val="28"/>
          <w:szCs w:val="28"/>
        </w:rPr>
      </w:pPr>
      <w:r w:rsidRPr="00BD1F0B">
        <w:rPr>
          <w:b/>
          <w:color w:val="000000"/>
          <w:sz w:val="28"/>
          <w:szCs w:val="28"/>
        </w:rPr>
        <w:t xml:space="preserve">ГЛАВА 5. МАСТЕР-ПЛАН РАЗВИТИЯ СИСТЕМ ТЕПЛОСНАБЖЕНИЯ   КОМСОМОЛЬСКОГО ГОРОДСКОГО ПОСЕЛЕНИЯ </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 xml:space="preserve">Содержание, формат, объем </w:t>
      </w:r>
      <w:proofErr w:type="gramStart"/>
      <w:r w:rsidRPr="00BD1F0B">
        <w:rPr>
          <w:color w:val="000000"/>
          <w:sz w:val="28"/>
          <w:szCs w:val="28"/>
        </w:rPr>
        <w:t>мастер-плана</w:t>
      </w:r>
      <w:proofErr w:type="gramEnd"/>
      <w:r w:rsidRPr="00BD1F0B">
        <w:rPr>
          <w:color w:val="000000"/>
          <w:sz w:val="28"/>
          <w:szCs w:val="28"/>
        </w:rPr>
        <w:t xml:space="preserve">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w:t>
      </w:r>
      <w:proofErr w:type="gramStart"/>
      <w:r w:rsidRPr="00BD1F0B">
        <w:rPr>
          <w:color w:val="000000"/>
          <w:sz w:val="28"/>
          <w:szCs w:val="28"/>
        </w:rPr>
        <w:t>мастер-плана</w:t>
      </w:r>
      <w:proofErr w:type="gramEnd"/>
      <w:r w:rsidRPr="00BD1F0B">
        <w:rPr>
          <w:color w:val="000000"/>
          <w:sz w:val="28"/>
          <w:szCs w:val="28"/>
        </w:rPr>
        <w:t>, а небольшие поселения вполне могут доверить эту работу специализированным консультантам.</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 xml:space="preserve">Универсальность </w:t>
      </w:r>
      <w:proofErr w:type="gramStart"/>
      <w:r w:rsidRPr="00BD1F0B">
        <w:rPr>
          <w:color w:val="000000"/>
          <w:sz w:val="28"/>
          <w:szCs w:val="28"/>
        </w:rPr>
        <w:t>мастер-плана</w:t>
      </w:r>
      <w:proofErr w:type="gramEnd"/>
      <w:r w:rsidRPr="00BD1F0B">
        <w:rPr>
          <w:color w:val="000000"/>
          <w:sz w:val="28"/>
          <w:szCs w:val="28"/>
        </w:rPr>
        <w:t xml:space="preserve">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BD1F0B" w:rsidRPr="00BD1F0B" w:rsidRDefault="00BD1F0B" w:rsidP="00BD1F0B">
      <w:pPr>
        <w:spacing w:line="276" w:lineRule="auto"/>
        <w:jc w:val="center"/>
        <w:rPr>
          <w:b/>
          <w:sz w:val="28"/>
          <w:szCs w:val="28"/>
        </w:rPr>
      </w:pPr>
      <w:r w:rsidRPr="00BD1F0B">
        <w:rPr>
          <w:b/>
          <w:sz w:val="28"/>
          <w:szCs w:val="28"/>
        </w:rPr>
        <w:t xml:space="preserve">5.1. </w:t>
      </w:r>
      <w:proofErr w:type="gramStart"/>
      <w:r w:rsidRPr="00BD1F0B">
        <w:rPr>
          <w:b/>
          <w:sz w:val="28"/>
          <w:szCs w:val="28"/>
        </w:rPr>
        <w:t>Описание вариантов (не менее двух) перспективного развития систем теплоснабжения Комсомольского городского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roofErr w:type="gramEnd"/>
    </w:p>
    <w:p w:rsidR="00BD1F0B" w:rsidRPr="00BD1F0B" w:rsidRDefault="00BD1F0B" w:rsidP="00BD1F0B">
      <w:pPr>
        <w:tabs>
          <w:tab w:val="left" w:pos="10915"/>
        </w:tabs>
        <w:spacing w:line="276" w:lineRule="auto"/>
        <w:ind w:firstLine="567"/>
        <w:jc w:val="both"/>
        <w:rPr>
          <w:rFonts w:eastAsia="Calibri"/>
          <w:sz w:val="28"/>
          <w:szCs w:val="28"/>
          <w:lang w:eastAsia="en-US"/>
        </w:rPr>
      </w:pPr>
      <w:r w:rsidRPr="00BD1F0B">
        <w:rPr>
          <w:rFonts w:eastAsia="Calibri"/>
          <w:sz w:val="28"/>
          <w:szCs w:val="28"/>
          <w:lang w:eastAsia="en-US"/>
        </w:rPr>
        <w:t>В основу подготовки и дальнейшей работы с «</w:t>
      </w:r>
      <w:proofErr w:type="gramStart"/>
      <w:r w:rsidRPr="00BD1F0B">
        <w:rPr>
          <w:rFonts w:eastAsia="Calibri"/>
          <w:sz w:val="28"/>
          <w:szCs w:val="28"/>
          <w:lang w:eastAsia="en-US"/>
        </w:rPr>
        <w:t>Мастер-планом</w:t>
      </w:r>
      <w:proofErr w:type="gramEnd"/>
      <w:r w:rsidRPr="00BD1F0B">
        <w:rPr>
          <w:rFonts w:eastAsia="Calibri"/>
          <w:sz w:val="28"/>
          <w:szCs w:val="28"/>
          <w:lang w:eastAsia="en-US"/>
        </w:rPr>
        <w:t>» была заложена следующая методология, определяющая подход и последовательность работы:</w:t>
      </w:r>
    </w:p>
    <w:p w:rsidR="00BD1F0B" w:rsidRPr="00BD1F0B" w:rsidRDefault="00BD1F0B" w:rsidP="00BD1F0B">
      <w:pPr>
        <w:tabs>
          <w:tab w:val="left" w:pos="567"/>
          <w:tab w:val="left" w:pos="851"/>
          <w:tab w:val="left" w:pos="10915"/>
        </w:tabs>
        <w:spacing w:line="276" w:lineRule="auto"/>
        <w:ind w:firstLine="567"/>
        <w:jc w:val="both"/>
        <w:rPr>
          <w:rFonts w:eastAsia="Calibri"/>
          <w:sz w:val="28"/>
          <w:szCs w:val="28"/>
          <w:lang w:eastAsia="en-US"/>
        </w:rPr>
      </w:pPr>
      <w:r w:rsidRPr="00BD1F0B">
        <w:rPr>
          <w:rFonts w:eastAsia="Calibri"/>
          <w:sz w:val="28"/>
          <w:szCs w:val="28"/>
          <w:lang w:eastAsia="en-US"/>
        </w:rPr>
        <w:lastRenderedPageBreak/>
        <w:t>- определен перечень объектов перспективной застройки на основании решения Генерального плана развития муниципального округа. При определении перспективной нагрузки комплексной застройки (площадные объекты) использованы перспективные удельные расходы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BD1F0B" w:rsidRPr="00BD1F0B" w:rsidRDefault="00BD1F0B" w:rsidP="00BD1F0B">
      <w:pPr>
        <w:tabs>
          <w:tab w:val="left" w:pos="567"/>
          <w:tab w:val="left" w:pos="851"/>
          <w:tab w:val="left" w:pos="10915"/>
        </w:tabs>
        <w:spacing w:line="276" w:lineRule="auto"/>
        <w:ind w:firstLine="567"/>
        <w:jc w:val="both"/>
        <w:rPr>
          <w:rFonts w:eastAsia="Calibri"/>
          <w:sz w:val="28"/>
          <w:szCs w:val="28"/>
          <w:lang w:eastAsia="en-US"/>
        </w:rPr>
      </w:pPr>
      <w:r w:rsidRPr="00BD1F0B">
        <w:rPr>
          <w:rFonts w:eastAsia="Calibri"/>
          <w:sz w:val="28"/>
          <w:szCs w:val="28"/>
          <w:lang w:eastAsia="en-US"/>
        </w:rPr>
        <w:t xml:space="preserve">- </w:t>
      </w:r>
      <w:proofErr w:type="gramStart"/>
      <w:r w:rsidRPr="00BD1F0B">
        <w:rPr>
          <w:rFonts w:eastAsia="Calibri"/>
          <w:sz w:val="28"/>
          <w:szCs w:val="28"/>
          <w:lang w:eastAsia="en-US"/>
        </w:rPr>
        <w:t>р</w:t>
      </w:r>
      <w:proofErr w:type="gramEnd"/>
      <w:r w:rsidRPr="00BD1F0B">
        <w:rPr>
          <w:rFonts w:eastAsia="Calibri"/>
          <w:sz w:val="28"/>
          <w:szCs w:val="28"/>
          <w:lang w:eastAsia="en-US"/>
        </w:rPr>
        <w:t>азработаны балансы тепловых мощностей на источниках тепловой энергии для определения резерва/дефицита тепловой мощности при подключении перспективной тепловой нагрузки.</w:t>
      </w:r>
    </w:p>
    <w:p w:rsidR="00BD1F0B" w:rsidRPr="00BD1F0B" w:rsidRDefault="00BD1F0B" w:rsidP="00BD1F0B">
      <w:pPr>
        <w:tabs>
          <w:tab w:val="left" w:pos="567"/>
          <w:tab w:val="left" w:pos="851"/>
          <w:tab w:val="left" w:pos="10915"/>
        </w:tabs>
        <w:spacing w:line="276" w:lineRule="auto"/>
        <w:ind w:firstLine="567"/>
        <w:jc w:val="both"/>
        <w:rPr>
          <w:rFonts w:eastAsia="Calibri"/>
          <w:sz w:val="28"/>
          <w:szCs w:val="28"/>
          <w:lang w:eastAsia="en-US"/>
        </w:rPr>
      </w:pPr>
      <w:r w:rsidRPr="00BD1F0B">
        <w:rPr>
          <w:rFonts w:eastAsia="Calibri"/>
          <w:sz w:val="28"/>
          <w:szCs w:val="28"/>
          <w:lang w:eastAsia="en-US"/>
        </w:rPr>
        <w:t xml:space="preserve">Следует отметить, что в соответствии с ФЗ-190 «О теплоснабжении» схема теплоснабжения – документ, содержащий </w:t>
      </w:r>
      <w:proofErr w:type="spellStart"/>
      <w:r w:rsidRPr="00BD1F0B">
        <w:rPr>
          <w:rFonts w:eastAsia="Calibri"/>
          <w:sz w:val="28"/>
          <w:szCs w:val="28"/>
          <w:lang w:eastAsia="en-US"/>
        </w:rPr>
        <w:t>предпроектные</w:t>
      </w:r>
      <w:proofErr w:type="spellEnd"/>
      <w:r w:rsidRPr="00BD1F0B">
        <w:rPr>
          <w:rFonts w:eastAsia="Calibri"/>
          <w:sz w:val="28"/>
          <w:szCs w:val="28"/>
          <w:lang w:eastAsia="en-US"/>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BD1F0B" w:rsidRPr="00BD1F0B" w:rsidRDefault="00BD1F0B" w:rsidP="00BD1F0B">
      <w:pPr>
        <w:tabs>
          <w:tab w:val="left" w:pos="1985"/>
          <w:tab w:val="left" w:pos="11057"/>
        </w:tabs>
        <w:spacing w:line="276" w:lineRule="auto"/>
        <w:ind w:firstLine="567"/>
        <w:jc w:val="both"/>
        <w:rPr>
          <w:rFonts w:eastAsia="Calibri"/>
          <w:sz w:val="28"/>
          <w:szCs w:val="28"/>
          <w:lang w:eastAsia="en-US"/>
        </w:rPr>
      </w:pPr>
      <w:r w:rsidRPr="00BD1F0B">
        <w:rPr>
          <w:rFonts w:eastAsia="Calibri"/>
          <w:sz w:val="28"/>
          <w:szCs w:val="28"/>
          <w:lang w:eastAsia="en-US"/>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BD1F0B" w:rsidRPr="00BD1F0B" w:rsidRDefault="00BD1F0B" w:rsidP="00BD1F0B">
      <w:pPr>
        <w:widowControl w:val="0"/>
        <w:tabs>
          <w:tab w:val="left" w:pos="11057"/>
        </w:tabs>
        <w:adjustRightInd w:val="0"/>
        <w:spacing w:after="120" w:line="276" w:lineRule="auto"/>
        <w:contextualSpacing/>
        <w:jc w:val="both"/>
        <w:textAlignment w:val="baseline"/>
        <w:rPr>
          <w:rFonts w:eastAsia="Microsoft YaHei"/>
          <w:sz w:val="28"/>
          <w:szCs w:val="28"/>
          <w:lang w:eastAsia="en-US"/>
        </w:rPr>
      </w:pPr>
      <w:r w:rsidRPr="00BD1F0B">
        <w:rPr>
          <w:rFonts w:eastAsia="Microsoft YaHei"/>
          <w:sz w:val="28"/>
          <w:szCs w:val="28"/>
          <w:lang w:eastAsia="en-US"/>
        </w:rPr>
        <w:t>- необходимость обеспечения нормативной надежности и безопасности работы системы теплоснабжения;</w:t>
      </w:r>
    </w:p>
    <w:p w:rsidR="00BD1F0B" w:rsidRPr="00BD1F0B" w:rsidRDefault="00BD1F0B" w:rsidP="00BD1F0B">
      <w:pPr>
        <w:widowControl w:val="0"/>
        <w:tabs>
          <w:tab w:val="left" w:pos="11057"/>
        </w:tabs>
        <w:adjustRightInd w:val="0"/>
        <w:spacing w:after="120" w:line="276" w:lineRule="auto"/>
        <w:contextualSpacing/>
        <w:jc w:val="both"/>
        <w:textAlignment w:val="baseline"/>
        <w:rPr>
          <w:rFonts w:eastAsia="Microsoft YaHei"/>
          <w:sz w:val="28"/>
          <w:szCs w:val="28"/>
          <w:lang w:eastAsia="en-US"/>
        </w:rPr>
      </w:pPr>
      <w:r w:rsidRPr="00BD1F0B">
        <w:rPr>
          <w:rFonts w:eastAsia="Microsoft YaHei"/>
          <w:sz w:val="28"/>
          <w:szCs w:val="28"/>
          <w:lang w:eastAsia="en-US"/>
        </w:rPr>
        <w:t>- необходимость развития системы теплоснабжения городского поселения на базе современных технологий с высокой эффективностью использования природного газа.</w:t>
      </w:r>
    </w:p>
    <w:p w:rsidR="00BD1F0B" w:rsidRPr="00BD1F0B" w:rsidRDefault="00BD1F0B" w:rsidP="00BD1F0B">
      <w:pPr>
        <w:spacing w:line="276" w:lineRule="auto"/>
        <w:ind w:left="360"/>
        <w:jc w:val="center"/>
        <w:rPr>
          <w:b/>
          <w:color w:val="000000"/>
          <w:sz w:val="28"/>
          <w:szCs w:val="28"/>
        </w:rPr>
      </w:pPr>
      <w:r w:rsidRPr="00BD1F0B">
        <w:rPr>
          <w:b/>
          <w:color w:val="000000"/>
          <w:sz w:val="28"/>
          <w:szCs w:val="28"/>
        </w:rPr>
        <w:t xml:space="preserve">5.2. Технико-экономическое сравнение вариантов перспективного развитие систем теплоснабжения Комсомольского городского поселения </w:t>
      </w:r>
    </w:p>
    <w:p w:rsidR="00BD1F0B" w:rsidRPr="00BD1F0B" w:rsidRDefault="00BD1F0B" w:rsidP="00BD1F0B">
      <w:pPr>
        <w:keepNext/>
        <w:spacing w:line="276" w:lineRule="auto"/>
        <w:ind w:firstLine="709"/>
        <w:jc w:val="both"/>
        <w:rPr>
          <w:bCs/>
          <w:iCs/>
          <w:szCs w:val="18"/>
        </w:rPr>
      </w:pPr>
      <w:bookmarkStart w:id="91" w:name="_Hlk25238333"/>
      <w:r w:rsidRPr="00BD1F0B">
        <w:rPr>
          <w:sz w:val="28"/>
          <w:szCs w:val="28"/>
        </w:rPr>
        <w:t>Мероприятия, по которым необходимо произвести оценку эффективности инвестиций, в данной схеме теплоснабжения не предусмотрены.</w:t>
      </w:r>
    </w:p>
    <w:bookmarkEnd w:id="91"/>
    <w:p w:rsidR="00BD1F0B" w:rsidRPr="00BD1F0B" w:rsidRDefault="00BD1F0B" w:rsidP="00BD1F0B">
      <w:pPr>
        <w:spacing w:line="276" w:lineRule="auto"/>
        <w:jc w:val="center"/>
        <w:rPr>
          <w:b/>
          <w:color w:val="000000"/>
          <w:sz w:val="28"/>
          <w:szCs w:val="28"/>
        </w:rPr>
      </w:pPr>
      <w:r w:rsidRPr="00BD1F0B">
        <w:rPr>
          <w:b/>
          <w:color w:val="000000"/>
          <w:sz w:val="28"/>
          <w:szCs w:val="28"/>
        </w:rPr>
        <w:t>5.3. Обоснование выбора приоритетного варианта перспективного</w:t>
      </w:r>
    </w:p>
    <w:p w:rsidR="00BD1F0B" w:rsidRPr="00BD1F0B" w:rsidRDefault="00BD1F0B" w:rsidP="00BD1F0B">
      <w:pPr>
        <w:spacing w:line="276" w:lineRule="auto"/>
        <w:jc w:val="center"/>
        <w:rPr>
          <w:b/>
          <w:color w:val="000000"/>
          <w:sz w:val="28"/>
          <w:szCs w:val="28"/>
        </w:rPr>
      </w:pPr>
      <w:r w:rsidRPr="00BD1F0B">
        <w:rPr>
          <w:b/>
          <w:color w:val="000000"/>
          <w:sz w:val="28"/>
          <w:szCs w:val="28"/>
        </w:rPr>
        <w:t xml:space="preserve">развития систем теплоснабжения Комсомольского городского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Комсомольского городского поселения </w:t>
      </w:r>
    </w:p>
    <w:p w:rsidR="00BD1F0B" w:rsidRPr="00BD1F0B" w:rsidRDefault="00BD1F0B" w:rsidP="00BD1F0B">
      <w:pPr>
        <w:spacing w:line="276" w:lineRule="auto"/>
        <w:ind w:firstLine="708"/>
        <w:jc w:val="both"/>
        <w:rPr>
          <w:sz w:val="28"/>
          <w:szCs w:val="28"/>
        </w:rPr>
      </w:pPr>
      <w:r w:rsidRPr="00BD1F0B">
        <w:rPr>
          <w:sz w:val="28"/>
          <w:szCs w:val="28"/>
        </w:rPr>
        <w:t>В настоящей Схеме отсутствуют мероприятия, реализация которых оказала бы влияние на величину ценовых (тарифных) последствий для потребителей.</w:t>
      </w:r>
    </w:p>
    <w:p w:rsidR="00BD1F0B" w:rsidRPr="00BD1F0B" w:rsidRDefault="00BD1F0B" w:rsidP="00BD1F0B">
      <w:pPr>
        <w:spacing w:line="276" w:lineRule="auto"/>
        <w:ind w:firstLine="708"/>
        <w:jc w:val="both"/>
        <w:rPr>
          <w:sz w:val="28"/>
          <w:szCs w:val="28"/>
        </w:rPr>
      </w:pPr>
    </w:p>
    <w:p w:rsidR="00BD1F0B" w:rsidRPr="00BD1F0B" w:rsidRDefault="00BD1F0B" w:rsidP="00BD1F0B">
      <w:pPr>
        <w:spacing w:line="276" w:lineRule="auto"/>
        <w:ind w:firstLine="708"/>
        <w:jc w:val="both"/>
        <w:rPr>
          <w:b/>
          <w:color w:val="000000"/>
          <w:sz w:val="28"/>
          <w:szCs w:val="28"/>
        </w:rPr>
      </w:pPr>
    </w:p>
    <w:p w:rsidR="00BD1F0B" w:rsidRPr="00BD1F0B" w:rsidRDefault="00BD1F0B" w:rsidP="00BD1F0B">
      <w:pPr>
        <w:spacing w:line="276" w:lineRule="auto"/>
        <w:jc w:val="center"/>
        <w:rPr>
          <w:b/>
          <w:color w:val="000000"/>
          <w:sz w:val="28"/>
          <w:szCs w:val="28"/>
        </w:rPr>
      </w:pPr>
      <w:r w:rsidRPr="00BD1F0B">
        <w:rPr>
          <w:b/>
          <w:color w:val="000000"/>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BD1F0B" w:rsidRPr="00BD1F0B" w:rsidRDefault="00BD1F0B" w:rsidP="00BD1F0B">
      <w:pPr>
        <w:spacing w:line="276" w:lineRule="auto"/>
        <w:jc w:val="center"/>
        <w:rPr>
          <w:sz w:val="28"/>
          <w:szCs w:val="28"/>
        </w:rPr>
      </w:pPr>
      <w:r w:rsidRPr="00BD1F0B">
        <w:rPr>
          <w:b/>
          <w:color w:val="000000"/>
          <w:sz w:val="28"/>
          <w:szCs w:val="28"/>
        </w:rPr>
        <w:t xml:space="preserve">6.1. </w:t>
      </w:r>
      <w:r w:rsidRPr="00BD1F0B">
        <w:rPr>
          <w:b/>
          <w:color w:val="000000"/>
          <w:sz w:val="28"/>
          <w:szCs w:val="28"/>
          <w:shd w:val="clear" w:color="auto" w:fill="FFFFFF"/>
        </w:rPr>
        <w:t>Расчетная величина нормативных потерь теплоносителя в тепловых сетях в зонах действия источников тепловой энергии в случаях, установленных </w:t>
      </w:r>
      <w:hyperlink r:id="rId48" w:anchor="block_426" w:history="1">
        <w:r w:rsidRPr="00BD1F0B">
          <w:rPr>
            <w:rFonts w:eastAsia="Calibri"/>
            <w:b/>
            <w:color w:val="000000"/>
            <w:szCs w:val="28"/>
            <w:u w:val="single"/>
            <w:shd w:val="clear" w:color="auto" w:fill="FFFFFF"/>
          </w:rPr>
          <w:t>пунктом 6 части 2 статьи 4</w:t>
        </w:r>
      </w:hyperlink>
      <w:r w:rsidRPr="00BD1F0B">
        <w:rPr>
          <w:b/>
          <w:color w:val="000000"/>
          <w:sz w:val="28"/>
          <w:szCs w:val="28"/>
          <w:shd w:val="clear" w:color="auto" w:fill="FFFFFF"/>
        </w:rPr>
        <w:t> и </w:t>
      </w:r>
      <w:hyperlink r:id="rId49" w:anchor="block_522" w:history="1">
        <w:r w:rsidRPr="00BD1F0B">
          <w:rPr>
            <w:rFonts w:eastAsia="Calibri"/>
            <w:b/>
            <w:color w:val="000000"/>
            <w:szCs w:val="28"/>
            <w:u w:val="single"/>
            <w:shd w:val="clear" w:color="auto" w:fill="FFFFFF"/>
          </w:rPr>
          <w:t>пунктом 2 части 2 статьи 5</w:t>
        </w:r>
      </w:hyperlink>
      <w:r w:rsidRPr="00BD1F0B">
        <w:rPr>
          <w:b/>
          <w:color w:val="000000"/>
          <w:sz w:val="28"/>
          <w:szCs w:val="28"/>
          <w:shd w:val="clear" w:color="auto" w:fill="FFFFFF"/>
        </w:rPr>
        <w:t> Федерального закона «О теплоснабжении»</w:t>
      </w:r>
    </w:p>
    <w:p w:rsidR="00BD1F0B" w:rsidRPr="00BD1F0B" w:rsidRDefault="00BD1F0B" w:rsidP="00BD1F0B">
      <w:pPr>
        <w:spacing w:line="276" w:lineRule="auto"/>
        <w:ind w:firstLine="709"/>
        <w:jc w:val="both"/>
        <w:rPr>
          <w:sz w:val="28"/>
          <w:szCs w:val="28"/>
        </w:rPr>
      </w:pPr>
    </w:p>
    <w:p w:rsidR="00BD1F0B" w:rsidRPr="00BD1F0B" w:rsidRDefault="00BD1F0B" w:rsidP="00BD1F0B">
      <w:pPr>
        <w:spacing w:line="276" w:lineRule="auto"/>
        <w:ind w:firstLine="709"/>
        <w:jc w:val="both"/>
        <w:rPr>
          <w:sz w:val="28"/>
          <w:szCs w:val="28"/>
        </w:rPr>
      </w:pPr>
    </w:p>
    <w:p w:rsidR="00BD1F0B" w:rsidRPr="00BD1F0B" w:rsidRDefault="00BD1F0B" w:rsidP="00BD1F0B">
      <w:pPr>
        <w:spacing w:line="276" w:lineRule="auto"/>
        <w:rPr>
          <w:sz w:val="28"/>
          <w:szCs w:val="28"/>
        </w:rPr>
        <w:sectPr w:rsidR="00BD1F0B" w:rsidRPr="00BD1F0B">
          <w:pgSz w:w="11906" w:h="16838"/>
          <w:pgMar w:top="851" w:right="567" w:bottom="851" w:left="1701" w:header="708" w:footer="708" w:gutter="0"/>
          <w:cols w:space="720"/>
        </w:sectPr>
      </w:pPr>
    </w:p>
    <w:p w:rsidR="00BD1F0B" w:rsidRPr="00BD1F0B" w:rsidRDefault="00BD1F0B" w:rsidP="00BD1F0B">
      <w:pPr>
        <w:spacing w:before="120" w:line="276" w:lineRule="auto"/>
        <w:ind w:firstLine="567"/>
        <w:jc w:val="center"/>
        <w:rPr>
          <w:sz w:val="28"/>
          <w:szCs w:val="28"/>
        </w:rPr>
      </w:pPr>
      <w:bookmarkStart w:id="92" w:name="_Toc136297305"/>
      <w:r w:rsidRPr="00BD1F0B">
        <w:rPr>
          <w:sz w:val="28"/>
          <w:szCs w:val="28"/>
        </w:rPr>
        <w:lastRenderedPageBreak/>
        <w:t xml:space="preserve">Таблица 6.1 – Перспективные объемы теплоносителя котельных </w:t>
      </w:r>
      <w:bookmarkEnd w:id="92"/>
      <w:r w:rsidRPr="00BD1F0B">
        <w:rPr>
          <w:sz w:val="28"/>
          <w:szCs w:val="28"/>
        </w:rPr>
        <w:t>Комсомольского городского поселения</w:t>
      </w:r>
    </w:p>
    <w:tbl>
      <w:tblPr>
        <w:tblW w:w="4998" w:type="pct"/>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73"/>
        <w:gridCol w:w="1088"/>
        <w:gridCol w:w="1373"/>
        <w:gridCol w:w="1116"/>
        <w:gridCol w:w="1116"/>
        <w:gridCol w:w="1116"/>
        <w:gridCol w:w="1116"/>
        <w:gridCol w:w="1116"/>
        <w:gridCol w:w="1116"/>
        <w:gridCol w:w="1116"/>
      </w:tblGrid>
      <w:tr w:rsidR="00BD1F0B" w:rsidRPr="00BD1F0B" w:rsidTr="00BD1F0B">
        <w:trPr>
          <w:trHeight w:hRule="exact" w:val="585"/>
          <w:jc w:val="center"/>
        </w:trPr>
        <w:tc>
          <w:tcPr>
            <w:tcW w:w="507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Показатель</w:t>
            </w:r>
          </w:p>
        </w:tc>
        <w:tc>
          <w:tcPr>
            <w:tcW w:w="108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Ед. изм.</w:t>
            </w:r>
          </w:p>
        </w:tc>
        <w:tc>
          <w:tcPr>
            <w:tcW w:w="137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2024</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2025</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2026</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2027</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2028</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2029</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2030</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2031-2038</w:t>
            </w:r>
          </w:p>
        </w:tc>
      </w:tr>
      <w:tr w:rsidR="00BD1F0B" w:rsidRPr="00BD1F0B" w:rsidTr="00BD1F0B">
        <w:trPr>
          <w:trHeight w:val="315"/>
          <w:jc w:val="center"/>
        </w:trPr>
        <w:tc>
          <w:tcPr>
            <w:tcW w:w="15346" w:type="dxa"/>
            <w:gridSpan w:val="10"/>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sz w:val="22"/>
                <w:szCs w:val="22"/>
              </w:rPr>
            </w:pPr>
            <w:r w:rsidRPr="00BD1F0B">
              <w:rPr>
                <w:b/>
                <w:bCs/>
                <w:color w:val="000000"/>
                <w:sz w:val="22"/>
                <w:szCs w:val="22"/>
              </w:rPr>
              <w:t>Котельная №3</w:t>
            </w:r>
          </w:p>
        </w:tc>
      </w:tr>
      <w:tr w:rsidR="00BD1F0B" w:rsidRPr="00BD1F0B" w:rsidTr="00BD1F0B">
        <w:trPr>
          <w:trHeight w:val="61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Всего подпитка тепловой сети, в т. ч.:</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270,85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270,85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270,85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270,85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270,85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270,85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270,85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270,85</w:t>
            </w:r>
          </w:p>
        </w:tc>
      </w:tr>
      <w:tr w:rsidR="00BD1F0B" w:rsidRPr="00BD1F0B" w:rsidTr="00BD1F0B">
        <w:trPr>
          <w:trHeight w:val="31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Нормативные утечки теплоносителя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630"/>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Пусковое заполнение тепловых сетей</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330"/>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Регламентные испытания </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451"/>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Отпуск теплоносителя из тепловых сетей на цели горячего водоснабжения (для открытых систем теплоснабжения)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тыс. 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445"/>
          <w:jc w:val="center"/>
        </w:trPr>
        <w:tc>
          <w:tcPr>
            <w:tcW w:w="15346" w:type="dxa"/>
            <w:gridSpan w:val="10"/>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sz w:val="22"/>
                <w:szCs w:val="22"/>
              </w:rPr>
            </w:pPr>
            <w:proofErr w:type="spellStart"/>
            <w:r w:rsidRPr="00BD1F0B">
              <w:rPr>
                <w:b/>
                <w:bCs/>
              </w:rPr>
              <w:t>Теплопункт</w:t>
            </w:r>
            <w:proofErr w:type="spellEnd"/>
            <w:r w:rsidRPr="00BD1F0B">
              <w:rPr>
                <w:b/>
                <w:bCs/>
              </w:rPr>
              <w:t xml:space="preserve"> кот.3 ул. </w:t>
            </w:r>
            <w:proofErr w:type="gramStart"/>
            <w:r w:rsidRPr="00BD1F0B">
              <w:rPr>
                <w:b/>
                <w:bCs/>
              </w:rPr>
              <w:t>Садовая</w:t>
            </w:r>
            <w:proofErr w:type="gramEnd"/>
          </w:p>
        </w:tc>
      </w:tr>
      <w:tr w:rsidR="00BD1F0B" w:rsidRPr="00BD1F0B" w:rsidTr="00BD1F0B">
        <w:trPr>
          <w:trHeight w:val="738"/>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color w:val="000000"/>
                <w:sz w:val="22"/>
                <w:szCs w:val="22"/>
              </w:rPr>
            </w:pPr>
            <w:r w:rsidRPr="00BD1F0B">
              <w:rPr>
                <w:color w:val="000000"/>
                <w:sz w:val="22"/>
                <w:szCs w:val="22"/>
              </w:rPr>
              <w:t>Всего подпитка тепловой сети, в т. ч.:</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546,78</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546,78</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546,78</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546,78</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546,78</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546,78</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546,78</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546,78</w:t>
            </w:r>
          </w:p>
        </w:tc>
      </w:tr>
      <w:tr w:rsidR="00BD1F0B" w:rsidRPr="00BD1F0B" w:rsidTr="00BD1F0B">
        <w:trPr>
          <w:trHeight w:val="536"/>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Нормативные утечки теплоносителя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686"/>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Пусковое заполнение тепловых сетей</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399"/>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Регламентные испытания </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4"/>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Отпуск теплоносителя из тепловых сетей на цели горячего водоснабжения (для открытых систем теплоснабжения)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тыс. 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23"/>
          <w:jc w:val="center"/>
        </w:trPr>
        <w:tc>
          <w:tcPr>
            <w:tcW w:w="15346" w:type="dxa"/>
            <w:gridSpan w:val="10"/>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sz w:val="22"/>
                <w:szCs w:val="22"/>
              </w:rPr>
            </w:pPr>
            <w:r w:rsidRPr="00BD1F0B">
              <w:rPr>
                <w:b/>
                <w:bCs/>
              </w:rPr>
              <w:t>Тепловой пункт № 3</w:t>
            </w:r>
          </w:p>
        </w:tc>
      </w:tr>
      <w:tr w:rsidR="00BD1F0B" w:rsidRPr="00BD1F0B" w:rsidTr="00BD1F0B">
        <w:trPr>
          <w:trHeight w:val="957"/>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color w:val="000000"/>
                <w:sz w:val="22"/>
                <w:szCs w:val="22"/>
              </w:rPr>
            </w:pPr>
            <w:r w:rsidRPr="00BD1F0B">
              <w:rPr>
                <w:color w:val="000000"/>
                <w:sz w:val="22"/>
                <w:szCs w:val="22"/>
              </w:rPr>
              <w:lastRenderedPageBreak/>
              <w:t>Всего подпитка тепловой сети, в т. ч.:</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565,62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565,62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565,62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565,62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565,62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565,62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565,62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565,62</w:t>
            </w:r>
          </w:p>
        </w:tc>
      </w:tr>
      <w:tr w:rsidR="00BD1F0B" w:rsidRPr="00BD1F0B" w:rsidTr="00BD1F0B">
        <w:trPr>
          <w:trHeight w:val="681"/>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Нормативные утечки теплоносителя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r>
      <w:tr w:rsidR="00BD1F0B" w:rsidRPr="00BD1F0B" w:rsidTr="00BD1F0B">
        <w:trPr>
          <w:trHeight w:val="670"/>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Пусковое заполнение тепловых сетей</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7"/>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Регламентные испытания </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671"/>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Отпуск теплоносителя из тепловых сетей на цели горячего водоснабжения (для открытых систем теплоснабжения)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тыс. 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23"/>
          <w:jc w:val="center"/>
        </w:trPr>
        <w:tc>
          <w:tcPr>
            <w:tcW w:w="15346" w:type="dxa"/>
            <w:gridSpan w:val="10"/>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sz w:val="22"/>
                <w:szCs w:val="22"/>
              </w:rPr>
            </w:pPr>
            <w:r w:rsidRPr="00BD1F0B">
              <w:rPr>
                <w:b/>
                <w:bCs/>
              </w:rPr>
              <w:t>Котельная № 5</w:t>
            </w:r>
          </w:p>
        </w:tc>
      </w:tr>
      <w:tr w:rsidR="00BD1F0B" w:rsidRPr="00BD1F0B" w:rsidTr="00BD1F0B">
        <w:trPr>
          <w:trHeight w:val="763"/>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color w:val="000000"/>
                <w:sz w:val="22"/>
                <w:szCs w:val="22"/>
              </w:rPr>
            </w:pPr>
            <w:r w:rsidRPr="00BD1F0B">
              <w:rPr>
                <w:color w:val="000000"/>
                <w:sz w:val="22"/>
                <w:szCs w:val="22"/>
              </w:rPr>
              <w:t>Всего подпитка тепловой сети, в т. ч.:</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683,3</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683,3</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683,3</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683,3</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683,3</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683,3</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683,3</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683,3</w:t>
            </w:r>
          </w:p>
        </w:tc>
      </w:tr>
      <w:tr w:rsidR="00BD1F0B" w:rsidRPr="00BD1F0B" w:rsidTr="00BD1F0B">
        <w:trPr>
          <w:trHeight w:val="539"/>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Нормативные утечки теплоносителя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r>
      <w:tr w:rsidR="00BD1F0B" w:rsidRPr="00BD1F0B" w:rsidTr="00BD1F0B">
        <w:trPr>
          <w:trHeight w:val="629"/>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Пусковое заполнение тепловых сетей</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0"/>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Регламентные испытания </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812"/>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Отпуск теплоносителя из тепловых сетей на цели горячего водоснабжения (для открытых систем теплоснабжения)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тыс. 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23"/>
          <w:jc w:val="center"/>
        </w:trPr>
        <w:tc>
          <w:tcPr>
            <w:tcW w:w="15346" w:type="dxa"/>
            <w:gridSpan w:val="10"/>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sz w:val="22"/>
                <w:szCs w:val="22"/>
              </w:rPr>
            </w:pPr>
            <w:r w:rsidRPr="00BD1F0B">
              <w:rPr>
                <w:b/>
                <w:bCs/>
              </w:rPr>
              <w:t>Котельная № 4</w:t>
            </w:r>
          </w:p>
        </w:tc>
      </w:tr>
      <w:tr w:rsidR="00BD1F0B" w:rsidRPr="00BD1F0B" w:rsidTr="00BD1F0B">
        <w:trPr>
          <w:trHeight w:val="812"/>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color w:val="000000"/>
                <w:sz w:val="22"/>
                <w:szCs w:val="22"/>
              </w:rPr>
            </w:pPr>
            <w:r w:rsidRPr="00BD1F0B">
              <w:rPr>
                <w:color w:val="000000"/>
                <w:sz w:val="22"/>
                <w:szCs w:val="22"/>
              </w:rPr>
              <w:t>Всего подпитка тепловой сети, в т. ч.:</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801,22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801,22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801,22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801,22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801,22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801,22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801,22</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801,22</w:t>
            </w:r>
          </w:p>
        </w:tc>
      </w:tr>
      <w:tr w:rsidR="00BD1F0B" w:rsidRPr="00BD1F0B" w:rsidTr="00BD1F0B">
        <w:trPr>
          <w:trHeight w:val="542"/>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lastRenderedPageBreak/>
              <w:t>Нормативные утечки теплоносителя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r>
      <w:tr w:rsidR="00BD1F0B" w:rsidRPr="00BD1F0B" w:rsidTr="00BD1F0B">
        <w:trPr>
          <w:trHeight w:val="52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Пусковое заполнение тепловых сетей</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393"/>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Регламентные испытания </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Отпуск теплоносителя из тепловых сетей на цели горячего водоснабжения (для открытых систем теплоснабжения)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тыс. 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5"/>
          <w:jc w:val="center"/>
        </w:trPr>
        <w:tc>
          <w:tcPr>
            <w:tcW w:w="15346" w:type="dxa"/>
            <w:gridSpan w:val="10"/>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sz w:val="22"/>
                <w:szCs w:val="22"/>
              </w:rPr>
            </w:pPr>
            <w:r w:rsidRPr="00BD1F0B">
              <w:rPr>
                <w:b/>
                <w:bCs/>
              </w:rPr>
              <w:t>Котельная № 6</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color w:val="000000"/>
                <w:sz w:val="22"/>
                <w:szCs w:val="22"/>
              </w:rPr>
            </w:pPr>
            <w:r w:rsidRPr="00BD1F0B">
              <w:rPr>
                <w:color w:val="000000"/>
                <w:sz w:val="22"/>
                <w:szCs w:val="22"/>
              </w:rPr>
              <w:t>Всего подпитка тепловой сети, в т. ч.:</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70,035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70,035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70,035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70,035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70,035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70,035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70,035</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70,035</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Нормативные утечки теплоносителя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Пусковое заполнение тепловых сетей</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Регламентные испытания </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Отпуск теплоносителя из тепловых сетей на цели горячего водоснабжения (для открытых систем теплоснабжения)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тыс. 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5"/>
          <w:jc w:val="center"/>
        </w:trPr>
        <w:tc>
          <w:tcPr>
            <w:tcW w:w="15346" w:type="dxa"/>
            <w:gridSpan w:val="10"/>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color w:val="000000"/>
                <w:sz w:val="22"/>
                <w:szCs w:val="22"/>
              </w:rPr>
            </w:pPr>
            <w:r w:rsidRPr="00BD1F0B">
              <w:rPr>
                <w:b/>
                <w:bCs/>
              </w:rPr>
              <w:t>Котельная № 8</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bCs/>
                <w:color w:val="000000"/>
                <w:sz w:val="22"/>
                <w:szCs w:val="22"/>
              </w:rPr>
            </w:pPr>
            <w:r w:rsidRPr="00BD1F0B">
              <w:rPr>
                <w:color w:val="000000"/>
                <w:sz w:val="22"/>
                <w:szCs w:val="22"/>
              </w:rPr>
              <w:t>Всего подпитка тепловой сети, в т. ч.:</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330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330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330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330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330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330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330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rPr>
              <w:t>330</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Нормативные утечки теплоносителя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sz w:val="22"/>
                <w:szCs w:val="22"/>
              </w:rPr>
              <w:t>0</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Пусковое заполнение тепловых сетей</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Регламентные испытания </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rPr>
          <w:trHeight w:val="545"/>
          <w:jc w:val="center"/>
        </w:trPr>
        <w:tc>
          <w:tcPr>
            <w:tcW w:w="50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lastRenderedPageBreak/>
              <w:t>Отпуск теплоносителя из тепловых сетей на цели горячего водоснабжения (для открытых систем теплоснабжения)</w:t>
            </w:r>
          </w:p>
        </w:tc>
        <w:tc>
          <w:tcPr>
            <w:tcW w:w="108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тыс. т/год</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11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bl>
    <w:p w:rsidR="00BD1F0B" w:rsidRPr="00BD1F0B" w:rsidRDefault="00BD1F0B" w:rsidP="00BD1F0B">
      <w:pPr>
        <w:spacing w:line="276" w:lineRule="auto"/>
        <w:rPr>
          <w:sz w:val="28"/>
          <w:szCs w:val="28"/>
        </w:rPr>
        <w:sectPr w:rsidR="00BD1F0B" w:rsidRPr="00BD1F0B">
          <w:pgSz w:w="16838" w:h="11906" w:orient="landscape"/>
          <w:pgMar w:top="1701" w:right="851" w:bottom="567" w:left="851" w:header="709" w:footer="709" w:gutter="0"/>
          <w:cols w:space="720"/>
        </w:sectPr>
      </w:pPr>
    </w:p>
    <w:p w:rsidR="00BD1F0B" w:rsidRPr="00BD1F0B" w:rsidRDefault="00BD1F0B" w:rsidP="00BD1F0B">
      <w:pPr>
        <w:spacing w:line="276" w:lineRule="auto"/>
        <w:jc w:val="center"/>
        <w:rPr>
          <w:b/>
          <w:sz w:val="28"/>
          <w:szCs w:val="28"/>
          <w:lang w:eastAsia="en-US"/>
        </w:rPr>
      </w:pPr>
      <w:r w:rsidRPr="00BD1F0B">
        <w:rPr>
          <w:b/>
          <w:sz w:val="28"/>
          <w:szCs w:val="28"/>
          <w:lang w:eastAsia="en-US"/>
        </w:rPr>
        <w:lastRenderedPageBreak/>
        <w:t xml:space="preserve">6.2. Максимальный и среднечасовой расход теплоносителя </w:t>
      </w:r>
    </w:p>
    <w:p w:rsidR="00BD1F0B" w:rsidRPr="00BD1F0B" w:rsidRDefault="00BD1F0B" w:rsidP="00BD1F0B">
      <w:pPr>
        <w:spacing w:line="276" w:lineRule="auto"/>
        <w:jc w:val="center"/>
        <w:rPr>
          <w:b/>
          <w:sz w:val="28"/>
          <w:szCs w:val="28"/>
          <w:lang w:eastAsia="en-US"/>
        </w:rPr>
      </w:pPr>
      <w:r w:rsidRPr="00BD1F0B">
        <w:rPr>
          <w:b/>
          <w:sz w:val="28"/>
          <w:szCs w:val="28"/>
          <w:lang w:eastAsia="en-US"/>
        </w:rPr>
        <w:t>(расход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p w:rsidR="00BD1F0B" w:rsidRPr="00BD1F0B" w:rsidRDefault="00BD1F0B" w:rsidP="00BD1F0B">
      <w:pPr>
        <w:spacing w:line="276" w:lineRule="auto"/>
        <w:ind w:right="-235" w:firstLine="708"/>
        <w:jc w:val="both"/>
        <w:rPr>
          <w:sz w:val="28"/>
          <w:szCs w:val="28"/>
        </w:rPr>
      </w:pPr>
      <w:r w:rsidRPr="00BD1F0B">
        <w:rPr>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w:t>
      </w:r>
    </w:p>
    <w:p w:rsidR="00BD1F0B" w:rsidRPr="00BD1F0B" w:rsidRDefault="00BD1F0B" w:rsidP="00BD1F0B">
      <w:pPr>
        <w:spacing w:line="276" w:lineRule="auto"/>
        <w:ind w:right="-235"/>
        <w:jc w:val="both"/>
        <w:rPr>
          <w:sz w:val="28"/>
          <w:szCs w:val="28"/>
        </w:rPr>
      </w:pPr>
      <w:r w:rsidRPr="00BD1F0B">
        <w:rPr>
          <w:sz w:val="28"/>
          <w:szCs w:val="28"/>
        </w:rPr>
        <w:t>–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5 источников теплоты без распределения теплоты расчетный расход воды следует принимать равным 0,5 % объема воды в этих трубопроводах.</w:t>
      </w:r>
    </w:p>
    <w:p w:rsidR="00BD1F0B" w:rsidRPr="00BD1F0B" w:rsidRDefault="00BD1F0B" w:rsidP="00BD1F0B">
      <w:pPr>
        <w:ind w:left="720" w:right="-235"/>
        <w:jc w:val="right"/>
        <w:rPr>
          <w:rFonts w:eastAsia="Segoe UI"/>
          <w:b/>
          <w:color w:val="000000"/>
          <w:sz w:val="28"/>
          <w:szCs w:val="28"/>
        </w:rPr>
      </w:pPr>
      <w:r w:rsidRPr="00BD1F0B">
        <w:rPr>
          <w:sz w:val="28"/>
          <w:szCs w:val="28"/>
        </w:rPr>
        <w:tab/>
        <w:t>Таблица 6.2.1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77"/>
        <w:gridCol w:w="2835"/>
        <w:gridCol w:w="3827"/>
      </w:tblGrid>
      <w:tr w:rsidR="00BD1F0B" w:rsidRPr="00BD1F0B" w:rsidTr="00BD1F0B">
        <w:trPr>
          <w:trHeight w:val="806"/>
        </w:trPr>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Segoe UI"/>
                <w:b/>
                <w:szCs w:val="28"/>
              </w:rPr>
            </w:pPr>
            <w:r w:rsidRPr="00BD1F0B">
              <w:rPr>
                <w:rFonts w:eastAsia="Segoe UI"/>
                <w:b/>
                <w:szCs w:val="28"/>
              </w:rPr>
              <w:t>Наименование источника теплоснабжения</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ind w:right="-28"/>
              <w:jc w:val="center"/>
              <w:rPr>
                <w:rFonts w:eastAsia="Segoe UI"/>
                <w:b/>
                <w:szCs w:val="28"/>
              </w:rPr>
            </w:pPr>
            <w:r w:rsidRPr="00BD1F0B">
              <w:rPr>
                <w:rFonts w:eastAsia="Segoe UI"/>
                <w:b/>
                <w:szCs w:val="28"/>
              </w:rPr>
              <w:t>Среднечасовой расход теплоносителя, м</w:t>
            </w:r>
            <w:r w:rsidRPr="00BD1F0B">
              <w:rPr>
                <w:rFonts w:eastAsia="Segoe UI"/>
                <w:b/>
                <w:szCs w:val="28"/>
                <w:vertAlign w:val="superscript"/>
              </w:rPr>
              <w:t>3</w:t>
            </w:r>
            <w:r w:rsidRPr="00BD1F0B">
              <w:rPr>
                <w:rFonts w:eastAsia="Segoe UI"/>
                <w:b/>
                <w:szCs w:val="28"/>
              </w:rPr>
              <w:t>/час</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ind w:right="42"/>
              <w:jc w:val="center"/>
              <w:rPr>
                <w:rFonts w:eastAsia="Segoe UI"/>
                <w:b/>
                <w:szCs w:val="28"/>
              </w:rPr>
            </w:pPr>
            <w:r w:rsidRPr="00BD1F0B">
              <w:rPr>
                <w:rFonts w:eastAsia="Segoe UI"/>
                <w:b/>
                <w:szCs w:val="28"/>
              </w:rPr>
              <w:t xml:space="preserve">Максимальный расход теплоносителя, </w:t>
            </w:r>
          </w:p>
          <w:p w:rsidR="00BD1F0B" w:rsidRPr="00BD1F0B" w:rsidRDefault="00BD1F0B" w:rsidP="00BD1F0B">
            <w:pPr>
              <w:ind w:right="42"/>
              <w:jc w:val="center"/>
              <w:rPr>
                <w:rFonts w:eastAsia="Segoe UI"/>
                <w:b/>
                <w:szCs w:val="28"/>
              </w:rPr>
            </w:pPr>
            <w:r w:rsidRPr="00BD1F0B">
              <w:rPr>
                <w:rFonts w:eastAsia="Segoe UI"/>
                <w:b/>
                <w:szCs w:val="28"/>
              </w:rPr>
              <w:t xml:space="preserve"> м</w:t>
            </w:r>
            <w:r w:rsidRPr="00BD1F0B">
              <w:rPr>
                <w:rFonts w:eastAsia="Segoe UI"/>
                <w:b/>
                <w:szCs w:val="28"/>
                <w:vertAlign w:val="superscript"/>
              </w:rPr>
              <w:t>3</w:t>
            </w:r>
            <w:r w:rsidRPr="00BD1F0B">
              <w:rPr>
                <w:rFonts w:eastAsia="Segoe UI"/>
                <w:b/>
                <w:szCs w:val="28"/>
              </w:rPr>
              <w:t>/час</w:t>
            </w:r>
          </w:p>
        </w:tc>
      </w:tr>
      <w:tr w:rsidR="00BD1F0B" w:rsidRPr="00BD1F0B" w:rsidTr="00BD1F0B">
        <w:trPr>
          <w:trHeight w:val="328"/>
        </w:trPr>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szCs w:val="28"/>
              </w:rPr>
            </w:pPr>
            <w:r w:rsidRPr="00BD1F0B">
              <w:t>Котельная № 3</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rFonts w:eastAsia="Verdana"/>
                <w:color w:val="000000"/>
              </w:rPr>
              <w:t>1,5667</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rFonts w:eastAsia="Verdana"/>
                <w:color w:val="000000"/>
              </w:rPr>
              <w:t>1,5667</w:t>
            </w:r>
          </w:p>
        </w:tc>
      </w:tr>
      <w:tr w:rsidR="00BD1F0B" w:rsidRPr="00BD1F0B" w:rsidTr="00BD1F0B">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szCs w:val="28"/>
              </w:rPr>
            </w:pPr>
            <w:proofErr w:type="spellStart"/>
            <w:r w:rsidRPr="00BD1F0B">
              <w:t>Теплопункт</w:t>
            </w:r>
            <w:proofErr w:type="spellEnd"/>
            <w:r w:rsidRPr="00BD1F0B">
              <w:t xml:space="preserve"> кот.3 ул. </w:t>
            </w:r>
            <w:proofErr w:type="gramStart"/>
            <w:r w:rsidRPr="00BD1F0B">
              <w:t>Садовая</w:t>
            </w:r>
            <w:proofErr w:type="gramEnd"/>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Cs w:val="28"/>
              </w:rPr>
            </w:pPr>
          </w:p>
        </w:tc>
      </w:tr>
      <w:tr w:rsidR="00BD1F0B" w:rsidRPr="00BD1F0B" w:rsidTr="00BD1F0B">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szCs w:val="28"/>
              </w:rPr>
            </w:pPr>
            <w:r w:rsidRPr="00BD1F0B">
              <w:t>Тепловой пункт № 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Cs w:val="28"/>
              </w:rPr>
            </w:pPr>
          </w:p>
        </w:tc>
      </w:tr>
      <w:tr w:rsidR="00BD1F0B" w:rsidRPr="00BD1F0B" w:rsidTr="00BD1F0B">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szCs w:val="28"/>
              </w:rPr>
            </w:pPr>
            <w:r w:rsidRPr="00BD1F0B">
              <w:t>Котельная № 5</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color w:val="000000"/>
              </w:rPr>
              <w:t>0,07</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color w:val="000000"/>
              </w:rPr>
              <w:t>0,07</w:t>
            </w:r>
          </w:p>
        </w:tc>
      </w:tr>
      <w:tr w:rsidR="00BD1F0B" w:rsidRPr="00BD1F0B" w:rsidTr="00BD1F0B">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szCs w:val="28"/>
              </w:rPr>
            </w:pPr>
            <w:r w:rsidRPr="00BD1F0B">
              <w:t>Котельная № 4</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color w:val="000000"/>
              </w:rPr>
              <w:t>1,727</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color w:val="000000"/>
              </w:rPr>
              <w:t>1,727</w:t>
            </w:r>
          </w:p>
        </w:tc>
      </w:tr>
      <w:tr w:rsidR="00BD1F0B" w:rsidRPr="00BD1F0B" w:rsidTr="00BD1F0B">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szCs w:val="28"/>
              </w:rPr>
            </w:pPr>
            <w:r w:rsidRPr="00BD1F0B">
              <w:t>Котельная № 6</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color w:val="000000"/>
              </w:rPr>
              <w:t>0,523</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color w:val="000000"/>
              </w:rPr>
              <w:t>0,523</w:t>
            </w:r>
          </w:p>
        </w:tc>
      </w:tr>
      <w:tr w:rsidR="00BD1F0B" w:rsidRPr="00BD1F0B" w:rsidTr="00BD1F0B">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szCs w:val="28"/>
              </w:rPr>
            </w:pPr>
            <w:r w:rsidRPr="00BD1F0B">
              <w:t>Котельная № 8</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color w:val="000000"/>
              </w:rPr>
              <w:t>0,134</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color w:val="000000"/>
                <w:szCs w:val="28"/>
              </w:rPr>
            </w:pPr>
            <w:r w:rsidRPr="00BD1F0B">
              <w:rPr>
                <w:color w:val="000000"/>
              </w:rPr>
              <w:t>0,134</w:t>
            </w:r>
          </w:p>
        </w:tc>
      </w:tr>
    </w:tbl>
    <w:p w:rsidR="00BD1F0B" w:rsidRPr="00BD1F0B" w:rsidRDefault="00BD1F0B" w:rsidP="00BD1F0B">
      <w:pPr>
        <w:spacing w:line="276" w:lineRule="auto"/>
        <w:jc w:val="center"/>
        <w:rPr>
          <w:b/>
          <w:sz w:val="28"/>
          <w:szCs w:val="28"/>
        </w:rPr>
      </w:pPr>
      <w:r w:rsidRPr="00BD1F0B">
        <w:rPr>
          <w:b/>
          <w:sz w:val="28"/>
          <w:szCs w:val="28"/>
        </w:rPr>
        <w:t>6.3. Сведения о наличии баков-аккумуляторов</w:t>
      </w:r>
    </w:p>
    <w:p w:rsidR="00BD1F0B" w:rsidRPr="00BD1F0B" w:rsidRDefault="00BD1F0B" w:rsidP="00BD1F0B">
      <w:pPr>
        <w:spacing w:line="276" w:lineRule="auto"/>
        <w:ind w:firstLine="709"/>
        <w:jc w:val="right"/>
        <w:rPr>
          <w:sz w:val="28"/>
          <w:szCs w:val="28"/>
        </w:rPr>
      </w:pPr>
      <w:r w:rsidRPr="00BD1F0B">
        <w:rPr>
          <w:sz w:val="28"/>
          <w:szCs w:val="28"/>
        </w:rPr>
        <w:t>Таблица 6.2.2</w:t>
      </w:r>
    </w:p>
    <w:tbl>
      <w:tblPr>
        <w:tblW w:w="9585" w:type="dxa"/>
        <w:tblInd w:w="108" w:type="dxa"/>
        <w:tblLayout w:type="fixed"/>
        <w:tblLook w:val="04A0" w:firstRow="1" w:lastRow="0" w:firstColumn="1" w:lastColumn="0" w:noHBand="0" w:noVBand="1"/>
      </w:tblPr>
      <w:tblGrid>
        <w:gridCol w:w="3126"/>
        <w:gridCol w:w="688"/>
        <w:gridCol w:w="823"/>
        <w:gridCol w:w="822"/>
        <w:gridCol w:w="823"/>
        <w:gridCol w:w="810"/>
        <w:gridCol w:w="623"/>
        <w:gridCol w:w="623"/>
        <w:gridCol w:w="623"/>
        <w:gridCol w:w="624"/>
      </w:tblGrid>
      <w:tr w:rsidR="00BD1F0B" w:rsidRPr="00BD1F0B" w:rsidTr="00BD1F0B">
        <w:trPr>
          <w:cantSplit/>
          <w:trHeight w:hRule="exact" w:val="1134"/>
        </w:trPr>
        <w:tc>
          <w:tcPr>
            <w:tcW w:w="3124"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Показатель</w:t>
            </w:r>
          </w:p>
        </w:tc>
        <w:tc>
          <w:tcPr>
            <w:tcW w:w="687"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BD1F0B" w:rsidRPr="00BD1F0B" w:rsidRDefault="00BD1F0B" w:rsidP="00BD1F0B">
            <w:pPr>
              <w:jc w:val="center"/>
              <w:rPr>
                <w:b/>
                <w:bCs/>
                <w:color w:val="000000"/>
                <w:sz w:val="22"/>
                <w:szCs w:val="22"/>
              </w:rPr>
            </w:pPr>
            <w:r w:rsidRPr="00BD1F0B">
              <w:rPr>
                <w:b/>
                <w:bCs/>
                <w:color w:val="000000"/>
                <w:sz w:val="22"/>
                <w:szCs w:val="22"/>
              </w:rPr>
              <w:t>Ед. изм.</w:t>
            </w:r>
          </w:p>
        </w:tc>
        <w:tc>
          <w:tcPr>
            <w:tcW w:w="823" w:type="dxa"/>
            <w:tcBorders>
              <w:top w:val="single" w:sz="4" w:space="0" w:color="auto"/>
              <w:left w:val="nil"/>
              <w:bottom w:val="single" w:sz="4" w:space="0" w:color="auto"/>
              <w:right w:val="single" w:sz="4" w:space="0" w:color="auto"/>
            </w:tcBorders>
            <w:shd w:val="clear" w:color="auto" w:fill="FFFFFF"/>
            <w:textDirection w:val="btLr"/>
            <w:vAlign w:val="center"/>
            <w:hideMark/>
          </w:tcPr>
          <w:p w:rsidR="00BD1F0B" w:rsidRPr="00BD1F0B" w:rsidRDefault="00BD1F0B" w:rsidP="00BD1F0B">
            <w:pPr>
              <w:ind w:left="113" w:right="113"/>
              <w:jc w:val="center"/>
              <w:rPr>
                <w:b/>
                <w:bCs/>
                <w:color w:val="000000"/>
                <w:sz w:val="22"/>
                <w:szCs w:val="22"/>
              </w:rPr>
            </w:pPr>
            <w:r w:rsidRPr="00BD1F0B">
              <w:rPr>
                <w:b/>
                <w:bCs/>
                <w:color w:val="000000"/>
                <w:sz w:val="22"/>
                <w:szCs w:val="22"/>
              </w:rPr>
              <w:t>2024</w:t>
            </w:r>
          </w:p>
        </w:tc>
        <w:tc>
          <w:tcPr>
            <w:tcW w:w="822" w:type="dxa"/>
            <w:tcBorders>
              <w:top w:val="single" w:sz="4" w:space="0" w:color="auto"/>
              <w:left w:val="nil"/>
              <w:bottom w:val="single" w:sz="4" w:space="0" w:color="auto"/>
              <w:right w:val="single" w:sz="4" w:space="0" w:color="auto"/>
            </w:tcBorders>
            <w:shd w:val="clear" w:color="auto" w:fill="FFFFFF"/>
            <w:textDirection w:val="btLr"/>
            <w:vAlign w:val="center"/>
            <w:hideMark/>
          </w:tcPr>
          <w:p w:rsidR="00BD1F0B" w:rsidRPr="00BD1F0B" w:rsidRDefault="00BD1F0B" w:rsidP="00BD1F0B">
            <w:pPr>
              <w:ind w:left="113" w:right="113"/>
              <w:jc w:val="center"/>
              <w:rPr>
                <w:b/>
                <w:bCs/>
                <w:color w:val="000000"/>
                <w:sz w:val="22"/>
                <w:szCs w:val="22"/>
              </w:rPr>
            </w:pPr>
            <w:r w:rsidRPr="00BD1F0B">
              <w:rPr>
                <w:b/>
                <w:bCs/>
                <w:color w:val="000000"/>
                <w:sz w:val="22"/>
                <w:szCs w:val="22"/>
              </w:rPr>
              <w:t>2025</w:t>
            </w:r>
          </w:p>
        </w:tc>
        <w:tc>
          <w:tcPr>
            <w:tcW w:w="823" w:type="dxa"/>
            <w:tcBorders>
              <w:top w:val="single" w:sz="4" w:space="0" w:color="auto"/>
              <w:left w:val="nil"/>
              <w:bottom w:val="single" w:sz="4" w:space="0" w:color="auto"/>
              <w:right w:val="single" w:sz="4" w:space="0" w:color="auto"/>
            </w:tcBorders>
            <w:shd w:val="clear" w:color="auto" w:fill="FFFFFF"/>
            <w:textDirection w:val="btLr"/>
            <w:vAlign w:val="center"/>
            <w:hideMark/>
          </w:tcPr>
          <w:p w:rsidR="00BD1F0B" w:rsidRPr="00BD1F0B" w:rsidRDefault="00BD1F0B" w:rsidP="00BD1F0B">
            <w:pPr>
              <w:ind w:left="113" w:right="113"/>
              <w:jc w:val="center"/>
              <w:rPr>
                <w:b/>
                <w:bCs/>
                <w:color w:val="000000"/>
                <w:sz w:val="22"/>
                <w:szCs w:val="22"/>
              </w:rPr>
            </w:pPr>
            <w:r w:rsidRPr="00BD1F0B">
              <w:rPr>
                <w:b/>
                <w:bCs/>
                <w:color w:val="000000"/>
                <w:sz w:val="22"/>
                <w:szCs w:val="22"/>
              </w:rPr>
              <w:t>2026</w:t>
            </w:r>
          </w:p>
        </w:tc>
        <w:tc>
          <w:tcPr>
            <w:tcW w:w="810" w:type="dxa"/>
            <w:tcBorders>
              <w:top w:val="single" w:sz="4" w:space="0" w:color="auto"/>
              <w:left w:val="nil"/>
              <w:bottom w:val="single" w:sz="4" w:space="0" w:color="auto"/>
              <w:right w:val="single" w:sz="4" w:space="0" w:color="auto"/>
            </w:tcBorders>
            <w:shd w:val="clear" w:color="auto" w:fill="FFFFFF"/>
            <w:textDirection w:val="btLr"/>
            <w:vAlign w:val="center"/>
            <w:hideMark/>
          </w:tcPr>
          <w:p w:rsidR="00BD1F0B" w:rsidRPr="00BD1F0B" w:rsidRDefault="00BD1F0B" w:rsidP="00BD1F0B">
            <w:pPr>
              <w:ind w:left="113" w:right="113"/>
              <w:jc w:val="center"/>
              <w:rPr>
                <w:b/>
                <w:bCs/>
                <w:color w:val="000000"/>
                <w:sz w:val="22"/>
                <w:szCs w:val="22"/>
              </w:rPr>
            </w:pPr>
            <w:r w:rsidRPr="00BD1F0B">
              <w:rPr>
                <w:b/>
                <w:bCs/>
                <w:color w:val="000000"/>
                <w:sz w:val="22"/>
                <w:szCs w:val="22"/>
              </w:rPr>
              <w:t>2027</w:t>
            </w:r>
          </w:p>
        </w:tc>
        <w:tc>
          <w:tcPr>
            <w:tcW w:w="623" w:type="dxa"/>
            <w:tcBorders>
              <w:top w:val="single" w:sz="4" w:space="0" w:color="auto"/>
              <w:left w:val="nil"/>
              <w:bottom w:val="single" w:sz="4" w:space="0" w:color="auto"/>
              <w:right w:val="single" w:sz="4" w:space="0" w:color="auto"/>
            </w:tcBorders>
            <w:shd w:val="clear" w:color="auto" w:fill="FFFFFF"/>
            <w:textDirection w:val="btLr"/>
            <w:vAlign w:val="center"/>
            <w:hideMark/>
          </w:tcPr>
          <w:p w:rsidR="00BD1F0B" w:rsidRPr="00BD1F0B" w:rsidRDefault="00BD1F0B" w:rsidP="00BD1F0B">
            <w:pPr>
              <w:ind w:left="113" w:right="113"/>
              <w:jc w:val="center"/>
              <w:rPr>
                <w:b/>
                <w:bCs/>
                <w:color w:val="000000"/>
                <w:sz w:val="22"/>
                <w:szCs w:val="22"/>
              </w:rPr>
            </w:pPr>
            <w:r w:rsidRPr="00BD1F0B">
              <w:rPr>
                <w:b/>
                <w:bCs/>
                <w:color w:val="000000"/>
                <w:sz w:val="22"/>
                <w:szCs w:val="22"/>
              </w:rPr>
              <w:t>2028</w:t>
            </w:r>
          </w:p>
        </w:tc>
        <w:tc>
          <w:tcPr>
            <w:tcW w:w="623" w:type="dxa"/>
            <w:tcBorders>
              <w:top w:val="single" w:sz="4" w:space="0" w:color="auto"/>
              <w:left w:val="nil"/>
              <w:bottom w:val="single" w:sz="4" w:space="0" w:color="auto"/>
              <w:right w:val="single" w:sz="4" w:space="0" w:color="auto"/>
            </w:tcBorders>
            <w:shd w:val="clear" w:color="auto" w:fill="FFFFFF"/>
            <w:textDirection w:val="btLr"/>
            <w:vAlign w:val="center"/>
            <w:hideMark/>
          </w:tcPr>
          <w:p w:rsidR="00BD1F0B" w:rsidRPr="00BD1F0B" w:rsidRDefault="00BD1F0B" w:rsidP="00BD1F0B">
            <w:pPr>
              <w:ind w:left="113" w:right="113"/>
              <w:jc w:val="center"/>
              <w:rPr>
                <w:b/>
                <w:bCs/>
                <w:color w:val="000000"/>
                <w:sz w:val="22"/>
                <w:szCs w:val="22"/>
              </w:rPr>
            </w:pPr>
            <w:r w:rsidRPr="00BD1F0B">
              <w:rPr>
                <w:b/>
                <w:bCs/>
                <w:color w:val="000000"/>
                <w:sz w:val="22"/>
                <w:szCs w:val="22"/>
              </w:rPr>
              <w:t>2029</w:t>
            </w:r>
          </w:p>
        </w:tc>
        <w:tc>
          <w:tcPr>
            <w:tcW w:w="623" w:type="dxa"/>
            <w:tcBorders>
              <w:top w:val="single" w:sz="4" w:space="0" w:color="auto"/>
              <w:left w:val="nil"/>
              <w:bottom w:val="single" w:sz="4" w:space="0" w:color="auto"/>
              <w:right w:val="single" w:sz="4" w:space="0" w:color="auto"/>
            </w:tcBorders>
            <w:shd w:val="clear" w:color="auto" w:fill="FFFFFF"/>
            <w:textDirection w:val="btLr"/>
            <w:vAlign w:val="center"/>
            <w:hideMark/>
          </w:tcPr>
          <w:p w:rsidR="00BD1F0B" w:rsidRPr="00BD1F0B" w:rsidRDefault="00BD1F0B" w:rsidP="00BD1F0B">
            <w:pPr>
              <w:ind w:left="113" w:right="113"/>
              <w:jc w:val="center"/>
              <w:rPr>
                <w:b/>
                <w:bCs/>
                <w:color w:val="000000"/>
                <w:sz w:val="22"/>
                <w:szCs w:val="22"/>
              </w:rPr>
            </w:pPr>
            <w:r w:rsidRPr="00BD1F0B">
              <w:rPr>
                <w:b/>
                <w:bCs/>
                <w:color w:val="000000"/>
                <w:sz w:val="22"/>
                <w:szCs w:val="22"/>
              </w:rPr>
              <w:t>2030</w:t>
            </w:r>
          </w:p>
        </w:tc>
        <w:tc>
          <w:tcPr>
            <w:tcW w:w="624" w:type="dxa"/>
            <w:tcBorders>
              <w:top w:val="single" w:sz="4" w:space="0" w:color="auto"/>
              <w:left w:val="nil"/>
              <w:bottom w:val="single" w:sz="4" w:space="0" w:color="auto"/>
              <w:right w:val="single" w:sz="4" w:space="0" w:color="auto"/>
            </w:tcBorders>
            <w:shd w:val="clear" w:color="auto" w:fill="FFFFFF"/>
            <w:textDirection w:val="btLr"/>
            <w:vAlign w:val="center"/>
            <w:hideMark/>
          </w:tcPr>
          <w:p w:rsidR="00BD1F0B" w:rsidRPr="00BD1F0B" w:rsidRDefault="00BD1F0B" w:rsidP="00BD1F0B">
            <w:pPr>
              <w:ind w:left="113" w:right="113"/>
              <w:jc w:val="center"/>
              <w:rPr>
                <w:b/>
                <w:bCs/>
                <w:color w:val="000000"/>
                <w:sz w:val="22"/>
                <w:szCs w:val="22"/>
              </w:rPr>
            </w:pPr>
            <w:r w:rsidRPr="00BD1F0B">
              <w:rPr>
                <w:b/>
                <w:bCs/>
                <w:color w:val="000000"/>
                <w:sz w:val="22"/>
                <w:szCs w:val="22"/>
              </w:rPr>
              <w:t>2031-2038</w:t>
            </w:r>
          </w:p>
        </w:tc>
      </w:tr>
    </w:tbl>
    <w:p w:rsidR="00BD1F0B" w:rsidRPr="00BD1F0B" w:rsidRDefault="00BD1F0B" w:rsidP="00BD1F0B">
      <w:pPr>
        <w:spacing w:line="276" w:lineRule="auto"/>
        <w:jc w:val="both"/>
        <w:rPr>
          <w:sz w:val="28"/>
          <w:szCs w:val="28"/>
        </w:rPr>
      </w:pPr>
    </w:p>
    <w:p w:rsidR="00BD1F0B" w:rsidRPr="00BD1F0B" w:rsidRDefault="00BD1F0B" w:rsidP="00BD1F0B">
      <w:pPr>
        <w:spacing w:line="276" w:lineRule="auto"/>
        <w:jc w:val="center"/>
        <w:rPr>
          <w:sz w:val="28"/>
          <w:szCs w:val="28"/>
        </w:rPr>
      </w:pPr>
      <w:r w:rsidRPr="00BD1F0B">
        <w:rPr>
          <w:b/>
          <w:sz w:val="28"/>
          <w:szCs w:val="28"/>
        </w:rPr>
        <w:t xml:space="preserve">6.4. </w:t>
      </w:r>
      <w:proofErr w:type="gramStart"/>
      <w:r w:rsidRPr="00BD1F0B">
        <w:rPr>
          <w:b/>
          <w:sz w:val="28"/>
          <w:szCs w:val="28"/>
        </w:rPr>
        <w:t xml:space="preserve">Нормативный и фактический (для эксплуатационного и аварийного режимов) часовой расход </w:t>
      </w:r>
      <w:proofErr w:type="spellStart"/>
      <w:r w:rsidRPr="00BD1F0B">
        <w:rPr>
          <w:b/>
          <w:sz w:val="28"/>
          <w:szCs w:val="28"/>
        </w:rPr>
        <w:t>подпиточной</w:t>
      </w:r>
      <w:proofErr w:type="spellEnd"/>
      <w:r w:rsidRPr="00BD1F0B">
        <w:rPr>
          <w:b/>
          <w:sz w:val="28"/>
          <w:szCs w:val="28"/>
        </w:rPr>
        <w:t xml:space="preserve"> воды в зоне действия источников тепловой энергии</w:t>
      </w:r>
      <w:proofErr w:type="gramEnd"/>
    </w:p>
    <w:p w:rsidR="00BD1F0B" w:rsidRPr="00BD1F0B" w:rsidRDefault="00BD1F0B" w:rsidP="00BD1F0B">
      <w:pPr>
        <w:spacing w:line="276" w:lineRule="auto"/>
        <w:ind w:firstLine="709"/>
        <w:jc w:val="both"/>
        <w:rPr>
          <w:sz w:val="28"/>
          <w:szCs w:val="28"/>
        </w:rPr>
      </w:pPr>
      <w:r w:rsidRPr="00BD1F0B">
        <w:rPr>
          <w:sz w:val="28"/>
          <w:szCs w:val="28"/>
        </w:rPr>
        <w:t>В системе теплоснабжения Комсомольского городского поселения водоподготовительные установки отсутствуют.</w:t>
      </w:r>
    </w:p>
    <w:p w:rsidR="00BD1F0B" w:rsidRPr="00BD1F0B" w:rsidRDefault="00BD1F0B" w:rsidP="009B2209">
      <w:pPr>
        <w:keepNext/>
        <w:keepLines/>
        <w:widowControl w:val="0"/>
        <w:numPr>
          <w:ilvl w:val="1"/>
          <w:numId w:val="23"/>
        </w:numPr>
        <w:suppressAutoHyphens/>
        <w:spacing w:line="276" w:lineRule="auto"/>
        <w:ind w:hanging="11"/>
        <w:jc w:val="center"/>
        <w:textAlignment w:val="baseline"/>
        <w:outlineLvl w:val="1"/>
        <w:rPr>
          <w:rFonts w:eastAsia="Microsoft YaHei"/>
          <w:b/>
          <w:bCs/>
          <w:color w:val="000000"/>
          <w:spacing w:val="-10"/>
          <w:kern w:val="28"/>
          <w:sz w:val="28"/>
          <w:szCs w:val="28"/>
          <w:lang w:eastAsia="en-US"/>
        </w:rPr>
      </w:pPr>
      <w:bookmarkStart w:id="93" w:name="_Hlk115817306"/>
      <w:r w:rsidRPr="00BD1F0B">
        <w:rPr>
          <w:b/>
          <w:color w:val="000000"/>
          <w:sz w:val="28"/>
          <w:szCs w:val="28"/>
          <w:shd w:val="clear" w:color="auto" w:fill="FFFFFF"/>
        </w:rPr>
        <w:lastRenderedPageBreak/>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BD1F0B" w:rsidRPr="00BD1F0B" w:rsidRDefault="00BD1F0B" w:rsidP="00BD1F0B">
      <w:pPr>
        <w:spacing w:line="276" w:lineRule="auto"/>
        <w:ind w:firstLine="567"/>
        <w:jc w:val="both"/>
        <w:rPr>
          <w:sz w:val="28"/>
          <w:szCs w:val="28"/>
        </w:rPr>
      </w:pPr>
      <w:r w:rsidRPr="00BD1F0B">
        <w:rPr>
          <w:sz w:val="28"/>
          <w:szCs w:val="28"/>
        </w:rPr>
        <w:t>В соответствии с приказом Минэнерго России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к нормируемым технологическим затратам теплоносителя относятся:</w:t>
      </w:r>
    </w:p>
    <w:p w:rsidR="00BD1F0B" w:rsidRPr="00BD1F0B" w:rsidRDefault="00BD1F0B" w:rsidP="009B2209">
      <w:pPr>
        <w:numPr>
          <w:ilvl w:val="0"/>
          <w:numId w:val="24"/>
        </w:numPr>
        <w:spacing w:after="120" w:line="276" w:lineRule="auto"/>
        <w:ind w:firstLine="567"/>
        <w:contextualSpacing/>
        <w:jc w:val="both"/>
        <w:rPr>
          <w:sz w:val="28"/>
          <w:szCs w:val="28"/>
        </w:rPr>
      </w:pPr>
      <w:r w:rsidRPr="00BD1F0B">
        <w:rPr>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BD1F0B" w:rsidRPr="00BD1F0B" w:rsidRDefault="00BD1F0B" w:rsidP="009B2209">
      <w:pPr>
        <w:numPr>
          <w:ilvl w:val="0"/>
          <w:numId w:val="24"/>
        </w:numPr>
        <w:spacing w:after="120" w:line="276" w:lineRule="auto"/>
        <w:ind w:firstLine="567"/>
        <w:contextualSpacing/>
        <w:jc w:val="both"/>
        <w:rPr>
          <w:sz w:val="28"/>
          <w:szCs w:val="28"/>
        </w:rPr>
      </w:pPr>
      <w:r w:rsidRPr="00BD1F0B">
        <w:rPr>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BD1F0B" w:rsidRPr="00BD1F0B" w:rsidRDefault="00BD1F0B" w:rsidP="009B2209">
      <w:pPr>
        <w:numPr>
          <w:ilvl w:val="0"/>
          <w:numId w:val="24"/>
        </w:numPr>
        <w:spacing w:after="120" w:line="276" w:lineRule="auto"/>
        <w:ind w:firstLine="567"/>
        <w:contextualSpacing/>
        <w:jc w:val="both"/>
        <w:rPr>
          <w:sz w:val="28"/>
          <w:szCs w:val="28"/>
        </w:rPr>
      </w:pPr>
      <w:r w:rsidRPr="00BD1F0B">
        <w:rPr>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bookmarkEnd w:id="93"/>
    <w:p w:rsidR="00BD1F0B" w:rsidRPr="00BD1F0B" w:rsidRDefault="00BD1F0B" w:rsidP="00BD1F0B">
      <w:pPr>
        <w:spacing w:line="276" w:lineRule="auto"/>
        <w:ind w:firstLine="567"/>
        <w:jc w:val="both"/>
        <w:rPr>
          <w:sz w:val="28"/>
          <w:szCs w:val="28"/>
        </w:rPr>
      </w:pPr>
      <w:proofErr w:type="gramStart"/>
      <w:r w:rsidRPr="00BD1F0B">
        <w:rPr>
          <w:sz w:val="28"/>
          <w:szCs w:val="28"/>
        </w:rPr>
        <w:t>Расчётные</w:t>
      </w:r>
      <w:proofErr w:type="gramEnd"/>
      <w:r w:rsidRPr="00BD1F0B">
        <w:rPr>
          <w:sz w:val="28"/>
          <w:szCs w:val="28"/>
        </w:rPr>
        <w:t xml:space="preserve"> годовые ПСВ с утечкой определяются по формуле:</w:t>
      </w:r>
    </w:p>
    <w:p w:rsidR="00BD1F0B" w:rsidRPr="00BD1F0B" w:rsidRDefault="00620F67" w:rsidP="00BD1F0B">
      <w:pPr>
        <w:spacing w:line="276" w:lineRule="auto"/>
        <w:ind w:firstLine="567"/>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27.75pt" equationxml="&lt;">
            <v:imagedata r:id="rId50" o:title="" chromakey="white"/>
          </v:shape>
        </w:pict>
      </w:r>
    </w:p>
    <w:p w:rsidR="00BD1F0B" w:rsidRPr="00BD1F0B" w:rsidRDefault="00BD1F0B" w:rsidP="00BD1F0B">
      <w:pPr>
        <w:spacing w:line="276" w:lineRule="auto"/>
        <w:ind w:firstLine="567"/>
        <w:jc w:val="both"/>
        <w:rPr>
          <w:sz w:val="28"/>
          <w:szCs w:val="28"/>
        </w:rPr>
      </w:pPr>
      <w:r w:rsidRPr="00BD1F0B">
        <w:rPr>
          <w:sz w:val="28"/>
          <w:szCs w:val="28"/>
        </w:rPr>
        <w:t>где: а – расчётное удельное значение ПСВ с утечкой из тепловой сети и систем теплопотребления, м3/ч, принимается в размере 0,25% от среднегодового объема ТС;</w:t>
      </w:r>
    </w:p>
    <w:p w:rsidR="00BD1F0B" w:rsidRPr="00BD1F0B" w:rsidRDefault="00BD1F0B" w:rsidP="00BD1F0B">
      <w:pPr>
        <w:spacing w:line="276" w:lineRule="auto"/>
        <w:ind w:firstLine="567"/>
        <w:jc w:val="both"/>
        <w:rPr>
          <w:sz w:val="28"/>
          <w:szCs w:val="28"/>
        </w:rPr>
      </w:pPr>
      <w:r w:rsidRPr="00BD1F0B">
        <w:rPr>
          <w:sz w:val="28"/>
          <w:szCs w:val="28"/>
        </w:rPr>
        <w:fldChar w:fldCharType="begin"/>
      </w:r>
      <w:r w:rsidRPr="00BD1F0B">
        <w:rPr>
          <w:sz w:val="28"/>
          <w:szCs w:val="28"/>
        </w:rPr>
        <w:instrText xml:space="preserve"> QUOTE </w:instrText>
      </w:r>
      <w:r w:rsidR="00620F67">
        <w:rPr>
          <w:position w:val="-6"/>
          <w:sz w:val="28"/>
          <w:szCs w:val="28"/>
        </w:rPr>
        <w:pict>
          <v:shape id="_x0000_i1026" type="#_x0000_t75" style="width:22.5pt;height:14.25pt" equationxml="&lt;">
            <v:imagedata r:id="rId51" o:title="" chromakey="white"/>
          </v:shape>
        </w:pict>
      </w:r>
      <w:r w:rsidRPr="00BD1F0B">
        <w:rPr>
          <w:sz w:val="28"/>
          <w:szCs w:val="28"/>
        </w:rPr>
        <w:instrText xml:space="preserve"> </w:instrText>
      </w:r>
      <w:r w:rsidRPr="00BD1F0B">
        <w:rPr>
          <w:sz w:val="28"/>
          <w:szCs w:val="28"/>
        </w:rPr>
        <w:fldChar w:fldCharType="separate"/>
      </w:r>
      <w:r w:rsidR="00620F67">
        <w:rPr>
          <w:position w:val="-6"/>
          <w:sz w:val="28"/>
          <w:szCs w:val="28"/>
        </w:rPr>
        <w:pict>
          <v:shape id="_x0000_i1027" type="#_x0000_t75" style="width:22.5pt;height:14.25pt" equationxml="&lt;">
            <v:imagedata r:id="rId51" o:title="" chromakey="white"/>
          </v:shape>
        </w:pict>
      </w:r>
      <w:r w:rsidRPr="00BD1F0B">
        <w:rPr>
          <w:sz w:val="28"/>
          <w:szCs w:val="28"/>
        </w:rPr>
        <w:fldChar w:fldCharType="end"/>
      </w:r>
      <w:r w:rsidRPr="00BD1F0B">
        <w:rPr>
          <w:sz w:val="28"/>
          <w:szCs w:val="28"/>
        </w:rPr>
        <w:t xml:space="preserve"> – среднегодовой объем сетевой воды </w:t>
      </w:r>
      <w:proofErr w:type="gramStart"/>
      <w:r w:rsidRPr="00BD1F0B">
        <w:rPr>
          <w:sz w:val="28"/>
          <w:szCs w:val="28"/>
        </w:rPr>
        <w:t>в</w:t>
      </w:r>
      <w:proofErr w:type="gramEnd"/>
      <w:r w:rsidRPr="00BD1F0B">
        <w:rPr>
          <w:sz w:val="28"/>
          <w:szCs w:val="28"/>
        </w:rPr>
        <w:t xml:space="preserve"> ТС, м</w:t>
      </w:r>
      <w:r w:rsidRPr="00BD1F0B">
        <w:rPr>
          <w:sz w:val="28"/>
          <w:szCs w:val="28"/>
          <w:vertAlign w:val="superscript"/>
        </w:rPr>
        <w:t>3</w:t>
      </w:r>
      <w:r w:rsidRPr="00BD1F0B">
        <w:rPr>
          <w:sz w:val="28"/>
          <w:szCs w:val="28"/>
        </w:rPr>
        <w:t>;</w:t>
      </w:r>
    </w:p>
    <w:p w:rsidR="00BD1F0B" w:rsidRPr="00BD1F0B" w:rsidRDefault="00BD1F0B" w:rsidP="00BD1F0B">
      <w:pPr>
        <w:spacing w:line="276" w:lineRule="auto"/>
        <w:ind w:firstLine="567"/>
        <w:jc w:val="both"/>
        <w:rPr>
          <w:sz w:val="28"/>
          <w:szCs w:val="28"/>
        </w:rPr>
      </w:pPr>
      <w:r w:rsidRPr="00BD1F0B">
        <w:rPr>
          <w:sz w:val="28"/>
          <w:szCs w:val="28"/>
        </w:rPr>
        <w:fldChar w:fldCharType="begin"/>
      </w:r>
      <w:r w:rsidRPr="00BD1F0B">
        <w:rPr>
          <w:sz w:val="28"/>
          <w:szCs w:val="28"/>
        </w:rPr>
        <w:instrText xml:space="preserve"> QUOTE </w:instrText>
      </w:r>
      <w:r w:rsidR="00620F67">
        <w:rPr>
          <w:position w:val="-9"/>
          <w:sz w:val="28"/>
          <w:szCs w:val="28"/>
        </w:rPr>
        <w:pict>
          <v:shape id="_x0000_i1028" type="#_x0000_t75" style="width:20.25pt;height:15pt" equationxml="&lt;">
            <v:imagedata r:id="rId52" o:title="" chromakey="white"/>
          </v:shape>
        </w:pict>
      </w:r>
      <w:r w:rsidRPr="00BD1F0B">
        <w:rPr>
          <w:sz w:val="28"/>
          <w:szCs w:val="28"/>
        </w:rPr>
        <w:instrText xml:space="preserve"> </w:instrText>
      </w:r>
      <w:r w:rsidRPr="00BD1F0B">
        <w:rPr>
          <w:sz w:val="28"/>
          <w:szCs w:val="28"/>
        </w:rPr>
        <w:fldChar w:fldCharType="separate"/>
      </w:r>
      <w:r w:rsidR="00620F67">
        <w:rPr>
          <w:position w:val="-9"/>
          <w:sz w:val="28"/>
          <w:szCs w:val="28"/>
        </w:rPr>
        <w:pict>
          <v:shape id="_x0000_i1029" type="#_x0000_t75" style="width:20.25pt;height:15pt" equationxml="&lt;">
            <v:imagedata r:id="rId52" o:title="" chromakey="white"/>
          </v:shape>
        </w:pict>
      </w:r>
      <w:r w:rsidRPr="00BD1F0B">
        <w:rPr>
          <w:sz w:val="28"/>
          <w:szCs w:val="28"/>
        </w:rPr>
        <w:fldChar w:fldCharType="end"/>
      </w:r>
      <w:r w:rsidRPr="00BD1F0B">
        <w:rPr>
          <w:sz w:val="28"/>
          <w:szCs w:val="28"/>
        </w:rPr>
        <w:t xml:space="preserve"> – число часов работы системы теплоснабжения в течение года, </w:t>
      </w:r>
      <w:proofErr w:type="gramStart"/>
      <w:r w:rsidRPr="00BD1F0B">
        <w:rPr>
          <w:sz w:val="28"/>
          <w:szCs w:val="28"/>
        </w:rPr>
        <w:t>ч</w:t>
      </w:r>
      <w:proofErr w:type="gramEnd"/>
      <w:r w:rsidRPr="00BD1F0B">
        <w:rPr>
          <w:sz w:val="28"/>
          <w:szCs w:val="28"/>
        </w:rPr>
        <w:t>.</w:t>
      </w:r>
    </w:p>
    <w:p w:rsidR="00BD1F0B" w:rsidRPr="00BD1F0B" w:rsidRDefault="00BD1F0B" w:rsidP="00BD1F0B">
      <w:pPr>
        <w:spacing w:line="276" w:lineRule="auto"/>
        <w:ind w:firstLine="567"/>
        <w:jc w:val="both"/>
        <w:rPr>
          <w:sz w:val="28"/>
          <w:szCs w:val="28"/>
        </w:rPr>
      </w:pPr>
      <w:r w:rsidRPr="00BD1F0B">
        <w:rPr>
          <w:sz w:val="28"/>
          <w:szCs w:val="28"/>
        </w:rPr>
        <w:t xml:space="preserve">Расчетные годовые ПСВ на пусковое заполнение тепловых сетей в эксплуатацию после планового ремонта и с подключением новых сетей и систем теплопотребления после монтажа принимаются </w:t>
      </w:r>
      <w:proofErr w:type="gramStart"/>
      <w:r w:rsidRPr="00BD1F0B">
        <w:rPr>
          <w:sz w:val="28"/>
          <w:szCs w:val="28"/>
        </w:rPr>
        <w:t>равными</w:t>
      </w:r>
      <w:proofErr w:type="gramEnd"/>
      <w:r w:rsidRPr="00BD1F0B">
        <w:rPr>
          <w:sz w:val="28"/>
          <w:szCs w:val="28"/>
        </w:rPr>
        <w:t xml:space="preserve"> 1,5-кратному объему ТС по формуле:</w:t>
      </w:r>
    </w:p>
    <w:p w:rsidR="00BD1F0B" w:rsidRPr="00BD1F0B" w:rsidRDefault="00620F67" w:rsidP="00BD1F0B">
      <w:pPr>
        <w:spacing w:line="276" w:lineRule="auto"/>
        <w:ind w:firstLine="567"/>
        <w:jc w:val="both"/>
        <w:rPr>
          <w:sz w:val="28"/>
          <w:szCs w:val="28"/>
        </w:rPr>
      </w:pPr>
      <w:r>
        <w:rPr>
          <w:sz w:val="28"/>
          <w:szCs w:val="28"/>
        </w:rPr>
        <w:pict>
          <v:shape id="_x0000_i1030" type="#_x0000_t75" style="width:78pt;height:14.25pt" equationxml="&lt;">
            <v:imagedata r:id="rId53" o:title="" chromakey="white"/>
          </v:shape>
        </w:pict>
      </w:r>
    </w:p>
    <w:p w:rsidR="00BD1F0B" w:rsidRPr="00BD1F0B" w:rsidRDefault="00BD1F0B" w:rsidP="00BD1F0B">
      <w:pPr>
        <w:spacing w:line="276" w:lineRule="auto"/>
        <w:ind w:firstLine="567"/>
        <w:jc w:val="both"/>
        <w:rPr>
          <w:sz w:val="28"/>
          <w:szCs w:val="28"/>
        </w:rPr>
      </w:pPr>
      <w:r w:rsidRPr="00BD1F0B">
        <w:rPr>
          <w:sz w:val="28"/>
          <w:szCs w:val="28"/>
        </w:rPr>
        <w:t xml:space="preserve">где: </w:t>
      </w:r>
      <w:r w:rsidRPr="00BD1F0B">
        <w:rPr>
          <w:sz w:val="28"/>
          <w:szCs w:val="28"/>
        </w:rPr>
        <w:fldChar w:fldCharType="begin"/>
      </w:r>
      <w:r w:rsidRPr="00BD1F0B">
        <w:rPr>
          <w:sz w:val="28"/>
          <w:szCs w:val="28"/>
        </w:rPr>
        <w:instrText xml:space="preserve"> QUOTE </w:instrText>
      </w:r>
      <w:r w:rsidR="00620F67">
        <w:rPr>
          <w:position w:val="-6"/>
          <w:sz w:val="28"/>
          <w:szCs w:val="28"/>
        </w:rPr>
        <w:pict>
          <v:shape id="_x0000_i1031" type="#_x0000_t75" style="width:18.75pt;height:14.25pt" equationxml="&lt;">
            <v:imagedata r:id="rId54" o:title="" chromakey="white"/>
          </v:shape>
        </w:pict>
      </w:r>
      <w:r w:rsidRPr="00BD1F0B">
        <w:rPr>
          <w:sz w:val="28"/>
          <w:szCs w:val="28"/>
        </w:rPr>
        <w:instrText xml:space="preserve"> </w:instrText>
      </w:r>
      <w:r w:rsidRPr="00BD1F0B">
        <w:rPr>
          <w:sz w:val="28"/>
          <w:szCs w:val="28"/>
        </w:rPr>
        <w:fldChar w:fldCharType="separate"/>
      </w:r>
      <w:r w:rsidR="00620F67">
        <w:rPr>
          <w:position w:val="-6"/>
          <w:sz w:val="28"/>
          <w:szCs w:val="28"/>
        </w:rPr>
        <w:pict>
          <v:shape id="_x0000_i1032" type="#_x0000_t75" style="width:18.75pt;height:14.25pt" equationxml="&lt;">
            <v:imagedata r:id="rId54" o:title="" chromakey="white"/>
          </v:shape>
        </w:pict>
      </w:r>
      <w:r w:rsidRPr="00BD1F0B">
        <w:rPr>
          <w:sz w:val="28"/>
          <w:szCs w:val="28"/>
        </w:rPr>
        <w:fldChar w:fldCharType="end"/>
      </w:r>
      <w:r w:rsidRPr="00BD1F0B">
        <w:rPr>
          <w:sz w:val="28"/>
          <w:szCs w:val="28"/>
        </w:rPr>
        <w:t>– объем трубопроводов тепловой сети, м</w:t>
      </w:r>
      <w:r w:rsidRPr="00BD1F0B">
        <w:rPr>
          <w:sz w:val="28"/>
          <w:szCs w:val="28"/>
          <w:vertAlign w:val="superscript"/>
        </w:rPr>
        <w:t>3</w:t>
      </w:r>
      <w:r w:rsidRPr="00BD1F0B">
        <w:rPr>
          <w:sz w:val="28"/>
          <w:szCs w:val="28"/>
        </w:rPr>
        <w:t>.</w:t>
      </w:r>
    </w:p>
    <w:p w:rsidR="00BD1F0B" w:rsidRPr="00BD1F0B" w:rsidRDefault="00BD1F0B" w:rsidP="00BD1F0B">
      <w:pPr>
        <w:spacing w:line="276" w:lineRule="auto"/>
        <w:ind w:firstLine="567"/>
        <w:jc w:val="both"/>
        <w:rPr>
          <w:sz w:val="28"/>
          <w:szCs w:val="28"/>
        </w:rPr>
      </w:pPr>
      <w:proofErr w:type="gramStart"/>
      <w:r w:rsidRPr="00BD1F0B">
        <w:rPr>
          <w:sz w:val="28"/>
          <w:szCs w:val="28"/>
        </w:rPr>
        <w:t>Расчетные годовые ПСВ на регламентные испытания определятся по формуле:</w:t>
      </w:r>
      <w:proofErr w:type="gramEnd"/>
    </w:p>
    <w:p w:rsidR="00BD1F0B" w:rsidRPr="00BD1F0B" w:rsidRDefault="00620F67" w:rsidP="00BD1F0B">
      <w:pPr>
        <w:spacing w:line="276" w:lineRule="auto"/>
        <w:ind w:firstLine="567"/>
        <w:jc w:val="both"/>
        <w:rPr>
          <w:sz w:val="28"/>
          <w:szCs w:val="28"/>
        </w:rPr>
      </w:pPr>
      <w:r>
        <w:rPr>
          <w:sz w:val="28"/>
          <w:szCs w:val="28"/>
        </w:rPr>
        <w:pict>
          <v:shape id="_x0000_i1033" type="#_x0000_t75" style="width:69pt;height:14.25pt" equationxml="&lt;">
            <v:imagedata r:id="rId55" o:title="" chromakey="white"/>
          </v:shape>
        </w:pict>
      </w:r>
    </w:p>
    <w:p w:rsidR="00BD1F0B" w:rsidRPr="00BD1F0B" w:rsidRDefault="00BD1F0B" w:rsidP="00BD1F0B">
      <w:pPr>
        <w:spacing w:line="276" w:lineRule="auto"/>
        <w:ind w:firstLine="567"/>
        <w:jc w:val="both"/>
        <w:rPr>
          <w:sz w:val="28"/>
          <w:szCs w:val="28"/>
        </w:rPr>
      </w:pPr>
      <w:r w:rsidRPr="00BD1F0B">
        <w:rPr>
          <w:sz w:val="28"/>
          <w:szCs w:val="28"/>
        </w:rPr>
        <w:t xml:space="preserve">Суммарные расчётные годовые ПСВ для системы теплоснабжения в целом </w:t>
      </w:r>
      <w:r w:rsidRPr="00BD1F0B">
        <w:rPr>
          <w:sz w:val="28"/>
          <w:szCs w:val="28"/>
        </w:rPr>
        <w:fldChar w:fldCharType="begin"/>
      </w:r>
      <w:r w:rsidRPr="00BD1F0B">
        <w:rPr>
          <w:sz w:val="28"/>
          <w:szCs w:val="28"/>
        </w:rPr>
        <w:instrText xml:space="preserve"> QUOTE </w:instrText>
      </w:r>
      <w:r w:rsidR="00620F67">
        <w:rPr>
          <w:position w:val="-9"/>
          <w:sz w:val="28"/>
          <w:szCs w:val="28"/>
        </w:rPr>
        <w:pict>
          <v:shape id="_x0000_i1034" type="#_x0000_t75" style="width:25.5pt;height:15.75pt" equationxml="&lt;">
            <v:imagedata r:id="rId56" o:title="" chromakey="white"/>
          </v:shape>
        </w:pict>
      </w:r>
      <w:r w:rsidRPr="00BD1F0B">
        <w:rPr>
          <w:sz w:val="28"/>
          <w:szCs w:val="28"/>
        </w:rPr>
        <w:instrText xml:space="preserve"> </w:instrText>
      </w:r>
      <w:r w:rsidRPr="00BD1F0B">
        <w:rPr>
          <w:sz w:val="28"/>
          <w:szCs w:val="28"/>
        </w:rPr>
        <w:fldChar w:fldCharType="separate"/>
      </w:r>
      <w:r w:rsidR="00620F67">
        <w:rPr>
          <w:position w:val="-9"/>
          <w:sz w:val="28"/>
          <w:szCs w:val="28"/>
        </w:rPr>
        <w:pict>
          <v:shape id="_x0000_i1035" type="#_x0000_t75" style="width:25.5pt;height:15.75pt" equationxml="&lt;">
            <v:imagedata r:id="rId56" o:title="" chromakey="white"/>
          </v:shape>
        </w:pict>
      </w:r>
      <w:r w:rsidRPr="00BD1F0B">
        <w:rPr>
          <w:sz w:val="28"/>
          <w:szCs w:val="28"/>
        </w:rPr>
        <w:fldChar w:fldCharType="end"/>
      </w:r>
      <w:r w:rsidRPr="00BD1F0B">
        <w:rPr>
          <w:sz w:val="28"/>
          <w:szCs w:val="28"/>
        </w:rPr>
        <w:t xml:space="preserve"> (м</w:t>
      </w:r>
      <w:r w:rsidRPr="00BD1F0B">
        <w:rPr>
          <w:sz w:val="28"/>
          <w:szCs w:val="28"/>
          <w:vertAlign w:val="superscript"/>
        </w:rPr>
        <w:t>3</w:t>
      </w:r>
      <w:r w:rsidRPr="00BD1F0B">
        <w:rPr>
          <w:sz w:val="28"/>
          <w:szCs w:val="28"/>
        </w:rPr>
        <w:t>/год) определяются по формуле:</w:t>
      </w:r>
    </w:p>
    <w:p w:rsidR="00BD1F0B" w:rsidRPr="00BD1F0B" w:rsidRDefault="00620F67" w:rsidP="00BD1F0B">
      <w:pPr>
        <w:spacing w:line="276" w:lineRule="auto"/>
        <w:ind w:firstLine="567"/>
        <w:jc w:val="both"/>
        <w:rPr>
          <w:sz w:val="28"/>
          <w:szCs w:val="28"/>
        </w:rPr>
      </w:pPr>
      <w:r>
        <w:rPr>
          <w:sz w:val="28"/>
          <w:szCs w:val="28"/>
        </w:rPr>
        <w:pict>
          <v:shape id="_x0000_i1036" type="#_x0000_t75" style="width:153pt;height:15.75pt" equationxml="&lt;">
            <v:imagedata r:id="rId57" o:title="" chromakey="white"/>
          </v:shape>
        </w:pict>
      </w:r>
    </w:p>
    <w:p w:rsidR="00BD1F0B" w:rsidRPr="00BD1F0B" w:rsidRDefault="00BD1F0B" w:rsidP="00BD1F0B">
      <w:pPr>
        <w:spacing w:line="276" w:lineRule="auto"/>
        <w:ind w:firstLine="567"/>
        <w:jc w:val="both"/>
        <w:rPr>
          <w:sz w:val="28"/>
          <w:szCs w:val="28"/>
        </w:rPr>
      </w:pPr>
      <w:r w:rsidRPr="00BD1F0B">
        <w:rPr>
          <w:sz w:val="28"/>
          <w:szCs w:val="28"/>
        </w:rPr>
        <w:t xml:space="preserve">где: </w:t>
      </w:r>
      <w:r w:rsidRPr="00BD1F0B">
        <w:rPr>
          <w:sz w:val="28"/>
          <w:szCs w:val="28"/>
        </w:rPr>
        <w:fldChar w:fldCharType="begin"/>
      </w:r>
      <w:r w:rsidRPr="00BD1F0B">
        <w:rPr>
          <w:sz w:val="28"/>
          <w:szCs w:val="28"/>
        </w:rPr>
        <w:instrText xml:space="preserve"> QUOTE </w:instrText>
      </w:r>
      <w:r w:rsidR="00620F67">
        <w:rPr>
          <w:position w:val="-6"/>
          <w:sz w:val="28"/>
          <w:szCs w:val="28"/>
        </w:rPr>
        <w:pict>
          <v:shape id="_x0000_i1037" type="#_x0000_t75" style="width:19.5pt;height:14.25pt" equationxml="&lt;">
            <v:imagedata r:id="rId58" o:title="" chromakey="white"/>
          </v:shape>
        </w:pict>
      </w:r>
      <w:r w:rsidRPr="00BD1F0B">
        <w:rPr>
          <w:sz w:val="28"/>
          <w:szCs w:val="28"/>
        </w:rPr>
        <w:instrText xml:space="preserve"> </w:instrText>
      </w:r>
      <w:r w:rsidRPr="00BD1F0B">
        <w:rPr>
          <w:sz w:val="28"/>
          <w:szCs w:val="28"/>
        </w:rPr>
        <w:fldChar w:fldCharType="separate"/>
      </w:r>
      <w:r w:rsidR="00620F67">
        <w:rPr>
          <w:position w:val="-6"/>
          <w:sz w:val="28"/>
          <w:szCs w:val="28"/>
        </w:rPr>
        <w:pict>
          <v:shape id="_x0000_i1038" type="#_x0000_t75" style="width:19.5pt;height:14.25pt" equationxml="&lt;">
            <v:imagedata r:id="rId58" o:title="" chromakey="white"/>
          </v:shape>
        </w:pict>
      </w:r>
      <w:r w:rsidRPr="00BD1F0B">
        <w:rPr>
          <w:sz w:val="28"/>
          <w:szCs w:val="28"/>
        </w:rPr>
        <w:fldChar w:fldCharType="end"/>
      </w:r>
      <w:r w:rsidRPr="00BD1F0B">
        <w:rPr>
          <w:sz w:val="28"/>
          <w:szCs w:val="28"/>
        </w:rPr>
        <w:t xml:space="preserve"> – </w:t>
      </w:r>
      <w:proofErr w:type="gramStart"/>
      <w:r w:rsidRPr="00BD1F0B">
        <w:rPr>
          <w:sz w:val="28"/>
          <w:szCs w:val="28"/>
        </w:rPr>
        <w:t>расчетные</w:t>
      </w:r>
      <w:proofErr w:type="gramEnd"/>
      <w:r w:rsidRPr="00BD1F0B">
        <w:rPr>
          <w:sz w:val="28"/>
          <w:szCs w:val="28"/>
        </w:rPr>
        <w:t xml:space="preserve"> годовые ПСВ на пусковое заполнение тепловых сетей в эксплуатацию после планового ремонта и с подключением новых сетей и систем после монтажа, м</w:t>
      </w:r>
      <w:r w:rsidRPr="00BD1F0B">
        <w:rPr>
          <w:sz w:val="28"/>
          <w:szCs w:val="28"/>
          <w:vertAlign w:val="superscript"/>
        </w:rPr>
        <w:t>3</w:t>
      </w:r>
      <w:r w:rsidRPr="00BD1F0B">
        <w:rPr>
          <w:sz w:val="28"/>
          <w:szCs w:val="28"/>
        </w:rPr>
        <w:t>;</w:t>
      </w:r>
    </w:p>
    <w:p w:rsidR="00BD1F0B" w:rsidRPr="00BD1F0B" w:rsidRDefault="00BD1F0B" w:rsidP="00BD1F0B">
      <w:pPr>
        <w:spacing w:line="276" w:lineRule="auto"/>
        <w:ind w:firstLine="567"/>
        <w:jc w:val="both"/>
        <w:rPr>
          <w:sz w:val="28"/>
          <w:szCs w:val="28"/>
        </w:rPr>
      </w:pPr>
      <w:r w:rsidRPr="00BD1F0B">
        <w:rPr>
          <w:sz w:val="28"/>
          <w:szCs w:val="28"/>
        </w:rPr>
        <w:lastRenderedPageBreak/>
        <w:fldChar w:fldCharType="begin"/>
      </w:r>
      <w:r w:rsidRPr="00BD1F0B">
        <w:rPr>
          <w:sz w:val="28"/>
          <w:szCs w:val="28"/>
        </w:rPr>
        <w:instrText xml:space="preserve"> QUOTE </w:instrText>
      </w:r>
      <w:r w:rsidR="00620F67">
        <w:rPr>
          <w:position w:val="-6"/>
          <w:sz w:val="28"/>
          <w:szCs w:val="28"/>
        </w:rPr>
        <w:pict>
          <v:shape id="_x0000_i1039" type="#_x0000_t75" style="width:19.5pt;height:14.25pt" equationxml="&lt;">
            <v:imagedata r:id="rId59" o:title="" chromakey="white"/>
          </v:shape>
        </w:pict>
      </w:r>
      <w:r w:rsidRPr="00BD1F0B">
        <w:rPr>
          <w:sz w:val="28"/>
          <w:szCs w:val="28"/>
        </w:rPr>
        <w:instrText xml:space="preserve"> </w:instrText>
      </w:r>
      <w:r w:rsidRPr="00BD1F0B">
        <w:rPr>
          <w:sz w:val="28"/>
          <w:szCs w:val="28"/>
        </w:rPr>
        <w:fldChar w:fldCharType="separate"/>
      </w:r>
      <w:r w:rsidR="00620F67">
        <w:rPr>
          <w:position w:val="-6"/>
          <w:sz w:val="28"/>
          <w:szCs w:val="28"/>
        </w:rPr>
        <w:pict>
          <v:shape id="_x0000_i1040" type="#_x0000_t75" style="width:19.5pt;height:14.25pt" equationxml="&lt;">
            <v:imagedata r:id="rId59" o:title="" chromakey="white"/>
          </v:shape>
        </w:pict>
      </w:r>
      <w:r w:rsidRPr="00BD1F0B">
        <w:rPr>
          <w:sz w:val="28"/>
          <w:szCs w:val="28"/>
        </w:rPr>
        <w:fldChar w:fldCharType="end"/>
      </w:r>
      <w:r w:rsidRPr="00BD1F0B">
        <w:rPr>
          <w:sz w:val="28"/>
          <w:szCs w:val="28"/>
        </w:rPr>
        <w:t xml:space="preserve"> – </w:t>
      </w:r>
      <w:proofErr w:type="gramStart"/>
      <w:r w:rsidRPr="00BD1F0B">
        <w:rPr>
          <w:sz w:val="28"/>
          <w:szCs w:val="28"/>
        </w:rPr>
        <w:t>расчетные</w:t>
      </w:r>
      <w:proofErr w:type="gramEnd"/>
      <w:r w:rsidRPr="00BD1F0B">
        <w:rPr>
          <w:sz w:val="28"/>
          <w:szCs w:val="28"/>
        </w:rPr>
        <w:t xml:space="preserve"> годовые ПСВ при проведении плановых эксплуатационных испытаний и других регламентных работ на тепловых сетях, м</w:t>
      </w:r>
      <w:r w:rsidRPr="00BD1F0B">
        <w:rPr>
          <w:sz w:val="28"/>
          <w:szCs w:val="28"/>
          <w:vertAlign w:val="superscript"/>
        </w:rPr>
        <w:t>3</w:t>
      </w:r>
      <w:r w:rsidRPr="00BD1F0B">
        <w:rPr>
          <w:sz w:val="28"/>
          <w:szCs w:val="28"/>
        </w:rPr>
        <w:t>;</w:t>
      </w:r>
    </w:p>
    <w:p w:rsidR="00BD1F0B" w:rsidRPr="00BD1F0B" w:rsidRDefault="00BD1F0B" w:rsidP="00BD1F0B">
      <w:pPr>
        <w:spacing w:line="276" w:lineRule="auto"/>
        <w:ind w:firstLine="567"/>
        <w:jc w:val="both"/>
        <w:rPr>
          <w:sz w:val="28"/>
          <w:szCs w:val="28"/>
        </w:rPr>
      </w:pPr>
      <w:r w:rsidRPr="00BD1F0B">
        <w:rPr>
          <w:sz w:val="28"/>
          <w:szCs w:val="28"/>
        </w:rPr>
        <w:fldChar w:fldCharType="begin"/>
      </w:r>
      <w:r w:rsidRPr="00BD1F0B">
        <w:rPr>
          <w:sz w:val="28"/>
          <w:szCs w:val="28"/>
        </w:rPr>
        <w:instrText xml:space="preserve"> QUOTE </w:instrText>
      </w:r>
      <w:r w:rsidR="00620F67">
        <w:rPr>
          <w:position w:val="-6"/>
          <w:sz w:val="28"/>
          <w:szCs w:val="28"/>
        </w:rPr>
        <w:pict>
          <v:shape id="_x0000_i1041" type="#_x0000_t75" style="width:18.75pt;height:14.25pt" equationxml="&lt;">
            <v:imagedata r:id="rId60" o:title="" chromakey="white"/>
          </v:shape>
        </w:pict>
      </w:r>
      <w:r w:rsidRPr="00BD1F0B">
        <w:rPr>
          <w:sz w:val="28"/>
          <w:szCs w:val="28"/>
        </w:rPr>
        <w:instrText xml:space="preserve"> </w:instrText>
      </w:r>
      <w:r w:rsidRPr="00BD1F0B">
        <w:rPr>
          <w:sz w:val="28"/>
          <w:szCs w:val="28"/>
        </w:rPr>
        <w:fldChar w:fldCharType="separate"/>
      </w:r>
      <w:r w:rsidR="00620F67">
        <w:rPr>
          <w:position w:val="-6"/>
          <w:sz w:val="28"/>
          <w:szCs w:val="28"/>
        </w:rPr>
        <w:pict>
          <v:shape id="_x0000_i1042" type="#_x0000_t75" style="width:18.75pt;height:14.25pt" equationxml="&lt;">
            <v:imagedata r:id="rId60" o:title="" chromakey="white"/>
          </v:shape>
        </w:pict>
      </w:r>
      <w:r w:rsidRPr="00BD1F0B">
        <w:rPr>
          <w:sz w:val="28"/>
          <w:szCs w:val="28"/>
        </w:rPr>
        <w:fldChar w:fldCharType="end"/>
      </w:r>
      <w:r w:rsidRPr="00BD1F0B">
        <w:rPr>
          <w:sz w:val="28"/>
          <w:szCs w:val="28"/>
        </w:rPr>
        <w:t xml:space="preserve"> </w:t>
      </w:r>
      <w:proofErr w:type="gramStart"/>
      <w:r w:rsidRPr="00BD1F0B">
        <w:rPr>
          <w:sz w:val="28"/>
          <w:szCs w:val="28"/>
        </w:rPr>
        <w:t>– расчетные годовые ПСВ со сливами из средств автоматического регулирования и защиты, установленных на тепловых сетях, м</w:t>
      </w:r>
      <w:r w:rsidRPr="00BD1F0B">
        <w:rPr>
          <w:sz w:val="28"/>
          <w:szCs w:val="28"/>
          <w:vertAlign w:val="superscript"/>
        </w:rPr>
        <w:t>3</w:t>
      </w:r>
      <w:r w:rsidRPr="00BD1F0B">
        <w:rPr>
          <w:sz w:val="28"/>
          <w:szCs w:val="28"/>
        </w:rPr>
        <w:t>;</w:t>
      </w:r>
      <w:proofErr w:type="gramEnd"/>
    </w:p>
    <w:p w:rsidR="00BD1F0B" w:rsidRPr="00BD1F0B" w:rsidRDefault="00BD1F0B" w:rsidP="00BD1F0B">
      <w:pPr>
        <w:spacing w:line="276" w:lineRule="auto"/>
        <w:ind w:firstLine="567"/>
        <w:jc w:val="both"/>
        <w:rPr>
          <w:sz w:val="28"/>
          <w:szCs w:val="28"/>
        </w:rPr>
      </w:pPr>
      <w:r w:rsidRPr="00BD1F0B">
        <w:rPr>
          <w:sz w:val="28"/>
          <w:szCs w:val="28"/>
        </w:rPr>
        <w:fldChar w:fldCharType="begin"/>
      </w:r>
      <w:r w:rsidRPr="00BD1F0B">
        <w:rPr>
          <w:sz w:val="28"/>
          <w:szCs w:val="28"/>
        </w:rPr>
        <w:instrText xml:space="preserve"> QUOTE </w:instrText>
      </w:r>
      <w:r w:rsidR="00620F67">
        <w:rPr>
          <w:position w:val="-9"/>
          <w:sz w:val="28"/>
          <w:szCs w:val="28"/>
        </w:rPr>
        <w:pict>
          <v:shape id="_x0000_i1043" type="#_x0000_t75" style="width:16.5pt;height:15.75pt" equationxml="&lt;">
            <v:imagedata r:id="rId61" o:title="" chromakey="white"/>
          </v:shape>
        </w:pict>
      </w:r>
      <w:r w:rsidRPr="00BD1F0B">
        <w:rPr>
          <w:sz w:val="28"/>
          <w:szCs w:val="28"/>
        </w:rPr>
        <w:instrText xml:space="preserve"> </w:instrText>
      </w:r>
      <w:r w:rsidRPr="00BD1F0B">
        <w:rPr>
          <w:sz w:val="28"/>
          <w:szCs w:val="28"/>
        </w:rPr>
        <w:fldChar w:fldCharType="separate"/>
      </w:r>
      <w:r w:rsidR="00620F67">
        <w:rPr>
          <w:position w:val="-9"/>
          <w:sz w:val="28"/>
          <w:szCs w:val="28"/>
        </w:rPr>
        <w:pict>
          <v:shape id="_x0000_i1044" type="#_x0000_t75" style="width:16.5pt;height:15.75pt" equationxml="&lt;">
            <v:imagedata r:id="rId61" o:title="" chromakey="white"/>
          </v:shape>
        </w:pict>
      </w:r>
      <w:r w:rsidRPr="00BD1F0B">
        <w:rPr>
          <w:sz w:val="28"/>
          <w:szCs w:val="28"/>
        </w:rPr>
        <w:fldChar w:fldCharType="end"/>
      </w:r>
      <w:r w:rsidRPr="00BD1F0B">
        <w:rPr>
          <w:sz w:val="28"/>
          <w:szCs w:val="28"/>
        </w:rPr>
        <w:t xml:space="preserve"> </w:t>
      </w:r>
      <w:proofErr w:type="gramStart"/>
      <w:r w:rsidRPr="00BD1F0B">
        <w:rPr>
          <w:sz w:val="28"/>
          <w:szCs w:val="28"/>
        </w:rPr>
        <w:t>– расчетные годовые ПСВ с утечкой из тепловой сети, м</w:t>
      </w:r>
      <w:r w:rsidRPr="00BD1F0B">
        <w:rPr>
          <w:sz w:val="28"/>
          <w:szCs w:val="28"/>
          <w:vertAlign w:val="superscript"/>
        </w:rPr>
        <w:t>3</w:t>
      </w:r>
      <w:r w:rsidRPr="00BD1F0B">
        <w:rPr>
          <w:sz w:val="28"/>
          <w:szCs w:val="28"/>
        </w:rPr>
        <w:t>.</w:t>
      </w:r>
      <w:proofErr w:type="gramEnd"/>
    </w:p>
    <w:p w:rsidR="00BD1F0B" w:rsidRPr="00BD1F0B" w:rsidRDefault="00BD1F0B" w:rsidP="00BD1F0B">
      <w:pPr>
        <w:jc w:val="center"/>
        <w:rPr>
          <w:color w:val="000000"/>
        </w:rPr>
      </w:pPr>
      <w:r w:rsidRPr="00BD1F0B">
        <w:rPr>
          <w:sz w:val="28"/>
          <w:szCs w:val="28"/>
        </w:rPr>
        <w:t xml:space="preserve">Таким образом, </w:t>
      </w:r>
      <w:bookmarkStart w:id="94" w:name="_Hlk115817344"/>
      <w:r w:rsidRPr="00BD1F0B">
        <w:rPr>
          <w:sz w:val="28"/>
          <w:szCs w:val="28"/>
        </w:rPr>
        <w:t xml:space="preserve">потери сетевой воды прогнозировались на основе данных по существующему и перспективному объему сетевой воды в тепловых сетях (ёмкостям тепловых сетей) в системах теплоснабжения </w:t>
      </w:r>
      <w:bookmarkEnd w:id="94"/>
      <w:r w:rsidRPr="00BD1F0B">
        <w:rPr>
          <w:color w:val="000000"/>
        </w:rPr>
        <w:t>Комсомольского городского поселения</w:t>
      </w:r>
      <w:r w:rsidRPr="00BD1F0B">
        <w:rPr>
          <w:sz w:val="28"/>
          <w:szCs w:val="28"/>
        </w:rPr>
        <w:t>.</w:t>
      </w:r>
    </w:p>
    <w:p w:rsidR="00BD1F0B" w:rsidRPr="00BD1F0B" w:rsidRDefault="00BD1F0B" w:rsidP="00BD1F0B">
      <w:pPr>
        <w:spacing w:line="276" w:lineRule="auto"/>
        <w:jc w:val="center"/>
        <w:rPr>
          <w:b/>
          <w:i/>
          <w:sz w:val="28"/>
          <w:szCs w:val="28"/>
        </w:rPr>
      </w:pPr>
      <w:r w:rsidRPr="00BD1F0B">
        <w:rPr>
          <w:b/>
          <w:sz w:val="28"/>
          <w:szCs w:val="28"/>
        </w:rPr>
        <w:t>ГЛАВА 7.</w:t>
      </w:r>
      <w:r w:rsidRPr="00BD1F0B">
        <w:rPr>
          <w:b/>
          <w:i/>
          <w:sz w:val="28"/>
          <w:szCs w:val="28"/>
        </w:rPr>
        <w:t xml:space="preserve"> </w:t>
      </w:r>
      <w:r w:rsidRPr="00BD1F0B">
        <w:rPr>
          <w:b/>
          <w:sz w:val="28"/>
          <w:szCs w:val="28"/>
        </w:rPr>
        <w:t>ПРЕДЛОЖЕНИЯ ПО СТРОИТЕЛЬСТВУ, РЕКОНСТРУКЦИИ, ТЕХНИЧЕСКОМУ ПЕРЕВООРУЖЕНИЮ И (ИЛИ) МОДЕРНИЗАЦИИ ИСТОЧНИКОВ ТЕПЛОВОЙ ЭНЕРГИИ</w:t>
      </w:r>
    </w:p>
    <w:p w:rsidR="00BD1F0B" w:rsidRPr="00BD1F0B" w:rsidRDefault="00BD1F0B" w:rsidP="00BD1F0B">
      <w:pPr>
        <w:spacing w:line="276" w:lineRule="auto"/>
        <w:jc w:val="center"/>
        <w:rPr>
          <w:color w:val="464C55"/>
          <w:sz w:val="22"/>
          <w:szCs w:val="20"/>
          <w:shd w:val="clear" w:color="auto" w:fill="FFFFFF"/>
          <w:lang w:eastAsia="en-US"/>
        </w:rPr>
      </w:pPr>
      <w:r w:rsidRPr="00BD1F0B">
        <w:rPr>
          <w:b/>
          <w:sz w:val="28"/>
          <w:szCs w:val="28"/>
          <w:lang w:eastAsia="en-US"/>
        </w:rPr>
        <w:t xml:space="preserve">7.1. </w:t>
      </w:r>
      <w:r w:rsidRPr="00BD1F0B">
        <w:rPr>
          <w:b/>
          <w:color w:val="000000"/>
          <w:sz w:val="28"/>
          <w:szCs w:val="28"/>
          <w:shd w:val="clear" w:color="auto" w:fill="FFFFFF"/>
          <w:lang w:eastAsia="en-US"/>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BD1F0B">
        <w:rPr>
          <w:b/>
          <w:color w:val="000000"/>
          <w:sz w:val="28"/>
          <w:szCs w:val="28"/>
          <w:shd w:val="clear" w:color="auto" w:fill="FFFFFF"/>
          <w:lang w:eastAsia="en-US"/>
        </w:rPr>
        <w:t>содержать</w:t>
      </w:r>
      <w:proofErr w:type="gramEnd"/>
      <w:r w:rsidRPr="00BD1F0B">
        <w:rPr>
          <w:b/>
          <w:color w:val="000000"/>
          <w:sz w:val="28"/>
          <w:szCs w:val="28"/>
          <w:shd w:val="clear" w:color="auto" w:fill="FFFFFF"/>
          <w:lang w:eastAsia="en-US"/>
        </w:rPr>
        <w:t xml:space="preserve"> в том числе определение целесообразности или нецелесообразности подключения (технологического присоединения) </w:t>
      </w:r>
      <w:proofErr w:type="spellStart"/>
      <w:r w:rsidRPr="00BD1F0B">
        <w:rPr>
          <w:b/>
          <w:color w:val="000000"/>
          <w:sz w:val="28"/>
          <w:szCs w:val="28"/>
          <w:shd w:val="clear" w:color="auto" w:fill="FFFFFF"/>
          <w:lang w:eastAsia="en-US"/>
        </w:rPr>
        <w:t>теплопотребляющей</w:t>
      </w:r>
      <w:proofErr w:type="spellEnd"/>
      <w:r w:rsidRPr="00BD1F0B">
        <w:rPr>
          <w:b/>
          <w:color w:val="000000"/>
          <w:sz w:val="28"/>
          <w:szCs w:val="28"/>
          <w:shd w:val="clear" w:color="auto" w:fill="FFFFFF"/>
          <w:lang w:eastAsia="en-US"/>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p>
    <w:p w:rsidR="00BD1F0B" w:rsidRPr="00BD1F0B" w:rsidRDefault="00BD1F0B" w:rsidP="00BD1F0B">
      <w:pPr>
        <w:spacing w:line="276" w:lineRule="auto"/>
        <w:jc w:val="both"/>
        <w:rPr>
          <w:sz w:val="28"/>
          <w:szCs w:val="28"/>
          <w:lang w:eastAsia="en-US"/>
        </w:rPr>
      </w:pPr>
      <w:r w:rsidRPr="00BD1F0B">
        <w:rPr>
          <w:sz w:val="28"/>
          <w:szCs w:val="28"/>
          <w:lang w:eastAsia="en-US"/>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w:t>
      </w:r>
      <w:proofErr w:type="gramStart"/>
      <w:r w:rsidRPr="00BD1F0B">
        <w:rPr>
          <w:sz w:val="28"/>
          <w:szCs w:val="28"/>
          <w:lang w:eastAsia="en-US"/>
        </w:rPr>
        <w:t>га</w:t>
      </w:r>
      <w:proofErr w:type="gramEnd"/>
      <w:r w:rsidRPr="00BD1F0B">
        <w:rPr>
          <w:sz w:val="28"/>
          <w:szCs w:val="28"/>
          <w:lang w:eastAsia="en-US"/>
        </w:rPr>
        <w:t>.</w:t>
      </w:r>
    </w:p>
    <w:p w:rsidR="00BD1F0B" w:rsidRPr="00BD1F0B" w:rsidRDefault="00BD1F0B" w:rsidP="00BD1F0B">
      <w:pPr>
        <w:spacing w:line="276" w:lineRule="auto"/>
        <w:ind w:right="-20" w:firstLine="709"/>
        <w:jc w:val="both"/>
        <w:rPr>
          <w:sz w:val="28"/>
          <w:szCs w:val="28"/>
        </w:rPr>
      </w:pPr>
      <w:r w:rsidRPr="00BD1F0B">
        <w:rPr>
          <w:sz w:val="28"/>
          <w:szCs w:val="28"/>
        </w:rPr>
        <w:t>В основу проектных предложений по развитию теплоэнергетической системы Комсомольского городского поселения заложена следующая концепция теплоснабжения:</w:t>
      </w:r>
    </w:p>
    <w:p w:rsidR="00BD1F0B" w:rsidRPr="00BD1F0B" w:rsidRDefault="00BD1F0B" w:rsidP="009B2209">
      <w:pPr>
        <w:numPr>
          <w:ilvl w:val="0"/>
          <w:numId w:val="25"/>
        </w:numPr>
        <w:spacing w:line="276" w:lineRule="auto"/>
        <w:ind w:right="-23" w:firstLine="284"/>
        <w:contextualSpacing/>
        <w:jc w:val="both"/>
        <w:rPr>
          <w:sz w:val="28"/>
          <w:szCs w:val="28"/>
        </w:rPr>
      </w:pPr>
      <w:r w:rsidRPr="00BD1F0B">
        <w:rPr>
          <w:sz w:val="28"/>
          <w:szCs w:val="28"/>
        </w:rPr>
        <w:t xml:space="preserve">многоквартирная жилая застройка и общественные здания обеспечиваются </w:t>
      </w:r>
      <w:proofErr w:type="spellStart"/>
      <w:r w:rsidRPr="00BD1F0B">
        <w:rPr>
          <w:sz w:val="28"/>
          <w:szCs w:val="28"/>
        </w:rPr>
        <w:t>теплоэнергией</w:t>
      </w:r>
      <w:proofErr w:type="spellEnd"/>
      <w:r w:rsidRPr="00BD1F0B">
        <w:rPr>
          <w:sz w:val="28"/>
          <w:szCs w:val="28"/>
        </w:rPr>
        <w:t xml:space="preserve"> от теплоисточников различных типов и мощности, в </w:t>
      </w:r>
      <w:proofErr w:type="spellStart"/>
      <w:r w:rsidRPr="00BD1F0B">
        <w:rPr>
          <w:sz w:val="28"/>
          <w:szCs w:val="28"/>
        </w:rPr>
        <w:t>т.ч</w:t>
      </w:r>
      <w:proofErr w:type="spellEnd"/>
      <w:r w:rsidRPr="00BD1F0B">
        <w:rPr>
          <w:sz w:val="28"/>
          <w:szCs w:val="28"/>
        </w:rPr>
        <w:t>.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BD1F0B" w:rsidRPr="00BD1F0B" w:rsidRDefault="00BD1F0B" w:rsidP="009B2209">
      <w:pPr>
        <w:numPr>
          <w:ilvl w:val="0"/>
          <w:numId w:val="25"/>
        </w:numPr>
        <w:spacing w:line="276" w:lineRule="auto"/>
        <w:ind w:right="-23" w:firstLine="284"/>
        <w:contextualSpacing/>
        <w:jc w:val="both"/>
        <w:rPr>
          <w:sz w:val="28"/>
          <w:szCs w:val="28"/>
        </w:rPr>
      </w:pPr>
      <w:r w:rsidRPr="00BD1F0B">
        <w:rPr>
          <w:sz w:val="28"/>
          <w:szCs w:val="28"/>
        </w:rPr>
        <w:t xml:space="preserve">теплоснабжение индивидуальной жилой застройки осуществляется за счёт </w:t>
      </w:r>
      <w:proofErr w:type="gramStart"/>
      <w:r w:rsidRPr="00BD1F0B">
        <w:rPr>
          <w:sz w:val="28"/>
          <w:szCs w:val="28"/>
        </w:rPr>
        <w:t>индивидуальных</w:t>
      </w:r>
      <w:proofErr w:type="gramEnd"/>
      <w:r w:rsidRPr="00BD1F0B">
        <w:rPr>
          <w:sz w:val="28"/>
          <w:szCs w:val="28"/>
        </w:rPr>
        <w:t xml:space="preserve"> теплоисточников.</w:t>
      </w:r>
    </w:p>
    <w:p w:rsidR="00BD1F0B" w:rsidRPr="00BD1F0B" w:rsidRDefault="00BD1F0B" w:rsidP="00BD1F0B">
      <w:pPr>
        <w:spacing w:line="276" w:lineRule="auto"/>
        <w:ind w:firstLine="284"/>
        <w:jc w:val="both"/>
        <w:rPr>
          <w:sz w:val="28"/>
          <w:szCs w:val="28"/>
        </w:rPr>
      </w:pPr>
      <w:r w:rsidRPr="00BD1F0B">
        <w:rPr>
          <w:sz w:val="28"/>
          <w:szCs w:val="28"/>
        </w:rPr>
        <w:t>Прирост тепловой нагрузки на централизованную систему теплоснабжения не планируется.</w:t>
      </w:r>
    </w:p>
    <w:p w:rsidR="00BD1F0B" w:rsidRPr="00BD1F0B" w:rsidRDefault="00BD1F0B" w:rsidP="00BD1F0B">
      <w:pPr>
        <w:keepNext/>
        <w:keepLines/>
        <w:widowControl w:val="0"/>
        <w:suppressAutoHyphens/>
        <w:spacing w:before="120" w:line="276" w:lineRule="auto"/>
        <w:jc w:val="center"/>
        <w:textAlignment w:val="baseline"/>
        <w:outlineLvl w:val="1"/>
        <w:rPr>
          <w:rFonts w:eastAsia="Microsoft YaHei"/>
          <w:b/>
          <w:bCs/>
          <w:color w:val="000000"/>
          <w:spacing w:val="-10"/>
          <w:kern w:val="28"/>
          <w:sz w:val="28"/>
          <w:szCs w:val="28"/>
          <w:lang w:eastAsia="en-US"/>
        </w:rPr>
      </w:pPr>
      <w:r w:rsidRPr="00BD1F0B">
        <w:rPr>
          <w:rFonts w:eastAsia="Calibri"/>
          <w:b/>
          <w:sz w:val="28"/>
          <w:szCs w:val="28"/>
          <w:lang w:val="x-none" w:eastAsia="x-none"/>
        </w:rPr>
        <w:lastRenderedPageBreak/>
        <w:t xml:space="preserve">7.2. </w:t>
      </w:r>
      <w:r w:rsidRPr="00BD1F0B">
        <w:rPr>
          <w:b/>
          <w:color w:val="000000"/>
          <w:sz w:val="28"/>
          <w:szCs w:val="28"/>
          <w:shd w:val="clear" w:color="auto" w:fill="FFFFFF"/>
        </w:rPr>
        <w:t>Описание текущей ситуации, связанной с ранее принятыми в соответствии с </w:t>
      </w:r>
      <w:hyperlink r:id="rId62" w:anchor="block_2" w:history="1">
        <w:r w:rsidRPr="00BD1F0B">
          <w:rPr>
            <w:b/>
            <w:color w:val="000000"/>
            <w:sz w:val="28"/>
            <w:szCs w:val="28"/>
            <w:u w:val="single"/>
            <w:shd w:val="clear" w:color="auto" w:fill="FFFFFF"/>
          </w:rPr>
          <w:t>законодательством</w:t>
        </w:r>
      </w:hyperlink>
      <w:r w:rsidRPr="00BD1F0B">
        <w:rPr>
          <w:b/>
          <w:color w:val="000000"/>
          <w:sz w:val="28"/>
          <w:szCs w:val="28"/>
          <w:shd w:val="clear" w:color="auto" w:fill="FFFFFF"/>
        </w:rPr>
        <w:t xml:space="preserve"> Российской Федерации об электроэнергетике </w:t>
      </w:r>
      <w:proofErr w:type="gramStart"/>
      <w:r w:rsidRPr="00BD1F0B">
        <w:rPr>
          <w:b/>
          <w:color w:val="000000"/>
          <w:sz w:val="28"/>
          <w:szCs w:val="28"/>
          <w:shd w:val="clear" w:color="auto" w:fill="FFFFFF"/>
        </w:rPr>
        <w:t>решениями</w:t>
      </w:r>
      <w:proofErr w:type="gramEnd"/>
      <w:r w:rsidRPr="00BD1F0B">
        <w:rPr>
          <w:b/>
          <w:color w:val="000000"/>
          <w:sz w:val="28"/>
          <w:szCs w:val="28"/>
          <w:shd w:val="clear" w:color="auto" w:fill="FFFFFF"/>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BD1F0B" w:rsidRPr="00BD1F0B" w:rsidRDefault="00BD1F0B" w:rsidP="00BD1F0B">
      <w:pPr>
        <w:spacing w:line="276" w:lineRule="auto"/>
        <w:ind w:firstLine="709"/>
        <w:jc w:val="both"/>
        <w:rPr>
          <w:sz w:val="28"/>
          <w:szCs w:val="28"/>
        </w:rPr>
      </w:pPr>
      <w:proofErr w:type="gramStart"/>
      <w:r w:rsidRPr="00BD1F0B">
        <w:rPr>
          <w:sz w:val="28"/>
          <w:szCs w:val="28"/>
        </w:rPr>
        <w:t xml:space="preserve">Строительство источников тепловой энергии, функционирующих в режиме комбинированной выработки тепловой и электрической энергии, для обеспечения перспективных тепловых нагрузок в Комсомольского городского поселения  не предусматривается. </w:t>
      </w:r>
      <w:proofErr w:type="gramEnd"/>
    </w:p>
    <w:p w:rsidR="00BD1F0B" w:rsidRPr="00BD1F0B" w:rsidRDefault="00BD1F0B" w:rsidP="00BD1F0B">
      <w:pPr>
        <w:spacing w:line="276" w:lineRule="auto"/>
        <w:ind w:right="-143"/>
        <w:jc w:val="center"/>
        <w:rPr>
          <w:b/>
          <w:sz w:val="28"/>
          <w:szCs w:val="28"/>
          <w:shd w:val="clear" w:color="auto" w:fill="FFFFFF"/>
        </w:rPr>
      </w:pPr>
      <w:r w:rsidRPr="00BD1F0B">
        <w:rPr>
          <w:b/>
          <w:sz w:val="28"/>
          <w:szCs w:val="28"/>
        </w:rPr>
        <w:t xml:space="preserve">7.3. </w:t>
      </w:r>
      <w:proofErr w:type="gramStart"/>
      <w:r w:rsidRPr="00BD1F0B">
        <w:rPr>
          <w:b/>
          <w:sz w:val="28"/>
          <w:szCs w:val="28"/>
          <w:shd w:val="clear" w:color="auto" w:fill="FFFFF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BD1F0B">
        <w:rPr>
          <w:b/>
          <w:sz w:val="28"/>
          <w:szCs w:val="28"/>
          <w:shd w:val="clear" w:color="auto" w:fill="FFFFFF"/>
        </w:rPr>
        <w:t xml:space="preserve"> с методическими указаниями по разработке схем теплоснабжения</w:t>
      </w:r>
    </w:p>
    <w:p w:rsidR="00BD1F0B" w:rsidRPr="00BD1F0B" w:rsidRDefault="00BD1F0B" w:rsidP="00BD1F0B">
      <w:pPr>
        <w:spacing w:line="276" w:lineRule="auto"/>
        <w:ind w:right="-20" w:firstLine="709"/>
        <w:jc w:val="both"/>
        <w:rPr>
          <w:sz w:val="28"/>
          <w:szCs w:val="28"/>
        </w:rPr>
      </w:pPr>
      <w:r w:rsidRPr="00BD1F0B">
        <w:rPr>
          <w:sz w:val="28"/>
          <w:szCs w:val="28"/>
        </w:rPr>
        <w:t>В Комсомольском городском поселении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BD1F0B" w:rsidRPr="00BD1F0B" w:rsidRDefault="00BD1F0B" w:rsidP="00BD1F0B">
      <w:pPr>
        <w:spacing w:line="276" w:lineRule="auto"/>
        <w:jc w:val="center"/>
        <w:rPr>
          <w:b/>
          <w:sz w:val="28"/>
          <w:szCs w:val="28"/>
          <w:shd w:val="clear" w:color="auto" w:fill="FFFFFF"/>
        </w:rPr>
      </w:pPr>
      <w:r w:rsidRPr="00BD1F0B">
        <w:rPr>
          <w:b/>
          <w:sz w:val="28"/>
          <w:szCs w:val="28"/>
        </w:rPr>
        <w:t xml:space="preserve">7.4. </w:t>
      </w:r>
      <w:r w:rsidRPr="00BD1F0B">
        <w:rPr>
          <w:b/>
          <w:sz w:val="28"/>
          <w:szCs w:val="28"/>
          <w:shd w:val="clear" w:color="auto" w:fill="FFFFF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BD1F0B" w:rsidRPr="00BD1F0B" w:rsidRDefault="00BD1F0B" w:rsidP="00BD1F0B">
      <w:pPr>
        <w:spacing w:line="276" w:lineRule="auto"/>
        <w:ind w:firstLine="709"/>
        <w:jc w:val="both"/>
        <w:rPr>
          <w:sz w:val="28"/>
          <w:szCs w:val="28"/>
        </w:rPr>
      </w:pPr>
      <w:r w:rsidRPr="00BD1F0B">
        <w:rPr>
          <w:sz w:val="28"/>
          <w:szCs w:val="28"/>
        </w:rPr>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BD1F0B" w:rsidRPr="00BD1F0B" w:rsidRDefault="00BD1F0B" w:rsidP="00BD1F0B">
      <w:pPr>
        <w:spacing w:line="276" w:lineRule="auto"/>
        <w:jc w:val="center"/>
        <w:rPr>
          <w:b/>
          <w:sz w:val="28"/>
          <w:szCs w:val="28"/>
          <w:shd w:val="clear" w:color="auto" w:fill="FFFFFF"/>
        </w:rPr>
      </w:pPr>
      <w:r w:rsidRPr="00BD1F0B">
        <w:rPr>
          <w:b/>
          <w:sz w:val="28"/>
          <w:szCs w:val="28"/>
        </w:rPr>
        <w:t xml:space="preserve">7.5. </w:t>
      </w:r>
      <w:r w:rsidRPr="00BD1F0B">
        <w:rPr>
          <w:b/>
          <w:sz w:val="28"/>
          <w:szCs w:val="28"/>
          <w:shd w:val="clear" w:color="auto" w:fill="FFFFF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BD1F0B" w:rsidRPr="00BD1F0B" w:rsidRDefault="00BD1F0B" w:rsidP="00BD1F0B">
      <w:pPr>
        <w:spacing w:line="276" w:lineRule="auto"/>
        <w:ind w:firstLine="709"/>
        <w:jc w:val="both"/>
        <w:rPr>
          <w:b/>
          <w:sz w:val="28"/>
          <w:szCs w:val="28"/>
          <w:shd w:val="clear" w:color="auto" w:fill="FFFFFF"/>
        </w:rPr>
      </w:pPr>
      <w:r w:rsidRPr="00BD1F0B">
        <w:rPr>
          <w:sz w:val="28"/>
          <w:szCs w:val="28"/>
        </w:rPr>
        <w:lastRenderedPageBreak/>
        <w:t>В Комсомольском городском поселении не планируется строительство ТЭЦ.</w:t>
      </w:r>
    </w:p>
    <w:p w:rsidR="00BD1F0B" w:rsidRPr="00BD1F0B" w:rsidRDefault="00BD1F0B" w:rsidP="00BD1F0B">
      <w:pPr>
        <w:spacing w:line="276" w:lineRule="auto"/>
        <w:jc w:val="center"/>
        <w:rPr>
          <w:b/>
          <w:sz w:val="28"/>
          <w:szCs w:val="28"/>
        </w:rPr>
      </w:pPr>
      <w:r w:rsidRPr="00BD1F0B">
        <w:rPr>
          <w:b/>
          <w:sz w:val="28"/>
          <w:szCs w:val="28"/>
        </w:rPr>
        <w:t xml:space="preserve">7.6. </w:t>
      </w:r>
      <w:proofErr w:type="gramStart"/>
      <w:r w:rsidRPr="00BD1F0B">
        <w:rPr>
          <w:b/>
          <w:sz w:val="28"/>
          <w:szCs w:val="28"/>
          <w:shd w:val="clear" w:color="auto" w:fill="FFFFF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p w:rsidR="00BD1F0B" w:rsidRPr="00BD1F0B" w:rsidRDefault="00BD1F0B" w:rsidP="00BD1F0B">
      <w:pPr>
        <w:spacing w:line="276" w:lineRule="auto"/>
        <w:ind w:firstLine="709"/>
        <w:jc w:val="both"/>
        <w:rPr>
          <w:b/>
          <w:sz w:val="28"/>
          <w:szCs w:val="28"/>
        </w:rPr>
      </w:pPr>
      <w:r w:rsidRPr="00BD1F0B">
        <w:rPr>
          <w:sz w:val="28"/>
          <w:szCs w:val="28"/>
        </w:rPr>
        <w:t>В Комсомольском городском поселении котельные, функционирующие в режиме комбинированной выработки электрической и тепловой энергии, отсутствуют.</w:t>
      </w:r>
    </w:p>
    <w:p w:rsidR="00BD1F0B" w:rsidRPr="00BD1F0B" w:rsidRDefault="00BD1F0B" w:rsidP="00BD1F0B">
      <w:pPr>
        <w:spacing w:line="276" w:lineRule="auto"/>
        <w:jc w:val="center"/>
        <w:rPr>
          <w:b/>
          <w:sz w:val="28"/>
          <w:szCs w:val="28"/>
          <w:shd w:val="clear" w:color="auto" w:fill="FFFFFF"/>
        </w:rPr>
      </w:pPr>
      <w:r w:rsidRPr="00BD1F0B">
        <w:rPr>
          <w:b/>
          <w:sz w:val="28"/>
          <w:szCs w:val="28"/>
        </w:rPr>
        <w:t xml:space="preserve">7.7. </w:t>
      </w:r>
      <w:r w:rsidRPr="00BD1F0B">
        <w:rPr>
          <w:b/>
          <w:sz w:val="28"/>
          <w:szCs w:val="28"/>
          <w:shd w:val="clear" w:color="auto" w:fill="FFFFFF"/>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BD1F0B">
        <w:rPr>
          <w:b/>
          <w:sz w:val="28"/>
          <w:szCs w:val="28"/>
          <w:shd w:val="clear" w:color="auto" w:fill="FFFFFF"/>
        </w:rPr>
        <w:t>действия</w:t>
      </w:r>
      <w:proofErr w:type="gramEnd"/>
      <w:r w:rsidRPr="00BD1F0B">
        <w:rPr>
          <w:b/>
          <w:sz w:val="28"/>
          <w:szCs w:val="28"/>
          <w:shd w:val="clear" w:color="auto" w:fill="FFFFFF"/>
        </w:rPr>
        <w:t xml:space="preserve"> существующих источников тепловой энергии</w:t>
      </w:r>
    </w:p>
    <w:p w:rsidR="00BD1F0B" w:rsidRPr="00BD1F0B" w:rsidRDefault="00BD1F0B" w:rsidP="00BD1F0B">
      <w:pPr>
        <w:spacing w:line="276" w:lineRule="auto"/>
        <w:ind w:firstLine="708"/>
        <w:jc w:val="both"/>
        <w:rPr>
          <w:color w:val="000000"/>
          <w:sz w:val="28"/>
          <w:szCs w:val="28"/>
        </w:rPr>
      </w:pPr>
      <w:r w:rsidRPr="00BD1F0B">
        <w:rPr>
          <w:color w:val="000000"/>
          <w:sz w:val="28"/>
          <w:szCs w:val="28"/>
        </w:rPr>
        <w:t xml:space="preserve">В увеличение зоны действия котельных нет необходимости, в связи с тем, что на расчетный срок не планируется присоединение новых абонентов. </w:t>
      </w:r>
    </w:p>
    <w:p w:rsidR="00BD1F0B" w:rsidRPr="00BD1F0B" w:rsidRDefault="00BD1F0B" w:rsidP="00BD1F0B">
      <w:pPr>
        <w:spacing w:line="276" w:lineRule="auto"/>
        <w:jc w:val="center"/>
        <w:rPr>
          <w:b/>
          <w:sz w:val="28"/>
          <w:szCs w:val="28"/>
          <w:shd w:val="clear" w:color="auto" w:fill="FFFFFF"/>
        </w:rPr>
      </w:pPr>
      <w:r w:rsidRPr="00BD1F0B">
        <w:rPr>
          <w:b/>
          <w:sz w:val="28"/>
          <w:szCs w:val="28"/>
          <w:shd w:val="clear" w:color="auto" w:fill="FFFFF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BD1F0B" w:rsidRPr="00BD1F0B" w:rsidRDefault="00BD1F0B" w:rsidP="00BD1F0B">
      <w:pPr>
        <w:spacing w:line="276" w:lineRule="auto"/>
        <w:ind w:firstLine="709"/>
        <w:rPr>
          <w:color w:val="000000"/>
          <w:sz w:val="28"/>
          <w:szCs w:val="28"/>
        </w:rPr>
      </w:pPr>
      <w:r w:rsidRPr="00BD1F0B">
        <w:rPr>
          <w:color w:val="000000"/>
          <w:sz w:val="28"/>
          <w:szCs w:val="28"/>
        </w:rPr>
        <w:t>Не планируется перевод в пиковый режим работы котельной.</w:t>
      </w:r>
    </w:p>
    <w:p w:rsidR="00BD1F0B" w:rsidRPr="00BD1F0B" w:rsidRDefault="00BD1F0B" w:rsidP="00BD1F0B">
      <w:pPr>
        <w:spacing w:line="276" w:lineRule="auto"/>
        <w:jc w:val="center"/>
        <w:rPr>
          <w:b/>
          <w:sz w:val="28"/>
          <w:szCs w:val="28"/>
          <w:shd w:val="clear" w:color="auto" w:fill="FFFFFF"/>
        </w:rPr>
      </w:pPr>
      <w:r w:rsidRPr="00BD1F0B">
        <w:rPr>
          <w:b/>
          <w:sz w:val="28"/>
          <w:szCs w:val="28"/>
          <w:shd w:val="clear" w:color="auto" w:fill="FFFFF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BD1F0B" w:rsidRPr="00BD1F0B" w:rsidRDefault="00BD1F0B" w:rsidP="00BD1F0B">
      <w:pPr>
        <w:spacing w:line="276" w:lineRule="auto"/>
        <w:ind w:firstLine="709"/>
        <w:jc w:val="both"/>
        <w:rPr>
          <w:sz w:val="28"/>
          <w:szCs w:val="28"/>
          <w:shd w:val="clear" w:color="auto" w:fill="FFFFFF"/>
        </w:rPr>
      </w:pPr>
      <w:r w:rsidRPr="00BD1F0B">
        <w:rPr>
          <w:sz w:val="28"/>
          <w:szCs w:val="28"/>
          <w:shd w:val="clear" w:color="auto" w:fill="FFFFFF"/>
        </w:rPr>
        <w:t>Комбинированные источники выработки электрической и тепловой энергии отсутствуют.</w:t>
      </w:r>
    </w:p>
    <w:p w:rsidR="00BD1F0B" w:rsidRPr="00BD1F0B" w:rsidRDefault="00BD1F0B" w:rsidP="00BD1F0B">
      <w:pPr>
        <w:shd w:val="clear" w:color="auto" w:fill="FFFFFF"/>
        <w:spacing w:line="276" w:lineRule="auto"/>
        <w:jc w:val="center"/>
        <w:rPr>
          <w:b/>
          <w:sz w:val="28"/>
          <w:szCs w:val="28"/>
        </w:rPr>
      </w:pPr>
      <w:r w:rsidRPr="00BD1F0B">
        <w:rPr>
          <w:b/>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BD1F0B" w:rsidRPr="00BD1F0B" w:rsidRDefault="00BD1F0B" w:rsidP="00BD1F0B">
      <w:pPr>
        <w:spacing w:line="276" w:lineRule="auto"/>
        <w:ind w:firstLine="708"/>
        <w:jc w:val="both"/>
        <w:rPr>
          <w:sz w:val="28"/>
          <w:szCs w:val="28"/>
        </w:rPr>
      </w:pPr>
      <w:r w:rsidRPr="00BD1F0B">
        <w:rPr>
          <w:sz w:val="28"/>
          <w:szCs w:val="28"/>
        </w:rPr>
        <w:t>На всех котельных установлены котлы, работающие на природном газе. Нормативный срок службы оборудования котельных не превышает.</w:t>
      </w:r>
    </w:p>
    <w:p w:rsidR="00BD1F0B" w:rsidRPr="00BD1F0B" w:rsidRDefault="00BD1F0B" w:rsidP="00BD1F0B">
      <w:pPr>
        <w:shd w:val="clear" w:color="auto" w:fill="FFFFFF"/>
        <w:spacing w:line="276" w:lineRule="auto"/>
        <w:jc w:val="center"/>
        <w:rPr>
          <w:b/>
          <w:sz w:val="28"/>
          <w:szCs w:val="28"/>
        </w:rPr>
      </w:pPr>
      <w:r w:rsidRPr="00BD1F0B">
        <w:rPr>
          <w:b/>
          <w:sz w:val="28"/>
          <w:szCs w:val="28"/>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rsidR="00BD1F0B" w:rsidRPr="00BD1F0B" w:rsidRDefault="00BD1F0B" w:rsidP="00BD1F0B">
      <w:pPr>
        <w:spacing w:line="276" w:lineRule="auto"/>
        <w:ind w:firstLine="709"/>
        <w:jc w:val="both"/>
        <w:rPr>
          <w:sz w:val="28"/>
          <w:szCs w:val="28"/>
        </w:rPr>
      </w:pPr>
      <w:r w:rsidRPr="00BD1F0B">
        <w:rPr>
          <w:sz w:val="28"/>
          <w:szCs w:val="28"/>
        </w:rPr>
        <w:t>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w:t>
      </w:r>
      <w:proofErr w:type="gramStart"/>
      <w:r w:rsidRPr="00BD1F0B">
        <w:rPr>
          <w:sz w:val="28"/>
          <w:szCs w:val="28"/>
        </w:rPr>
        <w:t>га</w:t>
      </w:r>
      <w:proofErr w:type="gramEnd"/>
      <w:r w:rsidRPr="00BD1F0B">
        <w:rPr>
          <w:sz w:val="28"/>
          <w:szCs w:val="28"/>
        </w:rPr>
        <w:t xml:space="preserve">. </w:t>
      </w:r>
    </w:p>
    <w:p w:rsidR="00BD1F0B" w:rsidRPr="00BD1F0B" w:rsidRDefault="00BD1F0B" w:rsidP="00BD1F0B">
      <w:pPr>
        <w:spacing w:line="276" w:lineRule="auto"/>
        <w:ind w:firstLine="709"/>
        <w:jc w:val="both"/>
        <w:rPr>
          <w:sz w:val="28"/>
          <w:szCs w:val="28"/>
        </w:rPr>
      </w:pPr>
      <w:r w:rsidRPr="00BD1F0B">
        <w:rPr>
          <w:sz w:val="28"/>
          <w:szCs w:val="28"/>
        </w:rPr>
        <w:t xml:space="preserve">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w:t>
      </w:r>
      <w:r w:rsidRPr="00BD1F0B">
        <w:rPr>
          <w:sz w:val="28"/>
          <w:szCs w:val="28"/>
        </w:rPr>
        <w:lastRenderedPageBreak/>
        <w:t>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BD1F0B" w:rsidRPr="00BD1F0B" w:rsidRDefault="00BD1F0B" w:rsidP="00BD1F0B">
      <w:pPr>
        <w:shd w:val="clear" w:color="auto" w:fill="FFFFFF"/>
        <w:spacing w:line="276" w:lineRule="auto"/>
        <w:jc w:val="center"/>
        <w:rPr>
          <w:b/>
          <w:sz w:val="28"/>
          <w:szCs w:val="28"/>
        </w:rPr>
      </w:pPr>
      <w:r w:rsidRPr="00BD1F0B">
        <w:rPr>
          <w:b/>
          <w:sz w:val="28"/>
          <w:szCs w:val="28"/>
        </w:rPr>
        <w:t xml:space="preserve">7.12. Обоснование перспективных балансов производства и </w:t>
      </w:r>
    </w:p>
    <w:p w:rsidR="00BD1F0B" w:rsidRPr="00BD1F0B" w:rsidRDefault="00BD1F0B" w:rsidP="00BD1F0B">
      <w:pPr>
        <w:shd w:val="clear" w:color="auto" w:fill="FFFFFF"/>
        <w:spacing w:line="276" w:lineRule="auto"/>
        <w:jc w:val="center"/>
        <w:rPr>
          <w:b/>
          <w:sz w:val="28"/>
          <w:szCs w:val="28"/>
        </w:rPr>
      </w:pPr>
      <w:r w:rsidRPr="00BD1F0B">
        <w:rPr>
          <w:b/>
          <w:sz w:val="28"/>
          <w:szCs w:val="28"/>
        </w:rPr>
        <w:t xml:space="preserve">потребления тепловой мощности источников тепловой энергии и теплоносителя и присоединенной тепловой нагрузки в каждой </w:t>
      </w:r>
    </w:p>
    <w:p w:rsidR="00BD1F0B" w:rsidRPr="00BD1F0B" w:rsidRDefault="00BD1F0B" w:rsidP="00BD1F0B">
      <w:pPr>
        <w:shd w:val="clear" w:color="auto" w:fill="FFFFFF"/>
        <w:spacing w:line="276" w:lineRule="auto"/>
        <w:jc w:val="center"/>
        <w:rPr>
          <w:b/>
          <w:sz w:val="28"/>
          <w:szCs w:val="28"/>
        </w:rPr>
      </w:pPr>
      <w:r w:rsidRPr="00BD1F0B">
        <w:rPr>
          <w:b/>
          <w:sz w:val="28"/>
          <w:szCs w:val="28"/>
        </w:rPr>
        <w:t>из систем теплоснабжения поселения, городского округа, города федерального значения</w:t>
      </w:r>
    </w:p>
    <w:p w:rsidR="00BD1F0B" w:rsidRPr="00BD1F0B" w:rsidRDefault="00BD1F0B" w:rsidP="00BD1F0B">
      <w:pPr>
        <w:spacing w:line="276" w:lineRule="auto"/>
        <w:ind w:firstLine="709"/>
        <w:jc w:val="both"/>
        <w:rPr>
          <w:sz w:val="28"/>
          <w:szCs w:val="28"/>
        </w:rPr>
      </w:pPr>
      <w:r w:rsidRPr="00BD1F0B">
        <w:rPr>
          <w:sz w:val="28"/>
          <w:szCs w:val="28"/>
        </w:rPr>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rsidR="00BD1F0B" w:rsidRPr="00BD1F0B" w:rsidRDefault="00BD1F0B" w:rsidP="00BD1F0B">
      <w:pPr>
        <w:spacing w:line="276" w:lineRule="auto"/>
        <w:ind w:firstLine="709"/>
        <w:jc w:val="both"/>
        <w:rPr>
          <w:sz w:val="28"/>
          <w:szCs w:val="28"/>
        </w:rPr>
      </w:pPr>
      <w:r w:rsidRPr="00BD1F0B">
        <w:rPr>
          <w:sz w:val="28"/>
          <w:szCs w:val="28"/>
        </w:rPr>
        <w:t xml:space="preserve">При составлении перспективного баланса тепловой мощности и тепловой нагрузки в каждой системе теплоснабжения по годам с 2022 г. по 2039 г.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rsidR="00BD1F0B" w:rsidRPr="00BD1F0B" w:rsidRDefault="00BD1F0B" w:rsidP="00BD1F0B">
      <w:pPr>
        <w:spacing w:line="276" w:lineRule="auto"/>
        <w:ind w:firstLine="709"/>
        <w:jc w:val="both"/>
        <w:rPr>
          <w:sz w:val="28"/>
          <w:szCs w:val="28"/>
        </w:rPr>
      </w:pPr>
      <w:r w:rsidRPr="00BD1F0B">
        <w:rPr>
          <w:sz w:val="28"/>
          <w:szCs w:val="28"/>
        </w:rPr>
        <w:t>По каждому источнику теплоснабжения принимается индивидуальное решение по перспективе его использования в системе теплоснабжения. Перспективные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 2 (Том 1).</w:t>
      </w:r>
    </w:p>
    <w:p w:rsidR="00BD1F0B" w:rsidRPr="00BD1F0B" w:rsidRDefault="00BD1F0B" w:rsidP="00BD1F0B">
      <w:pPr>
        <w:shd w:val="clear" w:color="auto" w:fill="FFFFFF"/>
        <w:spacing w:line="276" w:lineRule="auto"/>
        <w:jc w:val="center"/>
        <w:rPr>
          <w:b/>
          <w:sz w:val="28"/>
          <w:szCs w:val="28"/>
        </w:rPr>
      </w:pPr>
      <w:r w:rsidRPr="00BD1F0B">
        <w:rPr>
          <w:b/>
          <w:sz w:val="28"/>
          <w:szCs w:val="28"/>
        </w:rPr>
        <w:t xml:space="preserve">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w:t>
      </w:r>
    </w:p>
    <w:p w:rsidR="00BD1F0B" w:rsidRPr="00BD1F0B" w:rsidRDefault="00BD1F0B" w:rsidP="00BD1F0B">
      <w:pPr>
        <w:shd w:val="clear" w:color="auto" w:fill="FFFFFF"/>
        <w:spacing w:line="276" w:lineRule="auto"/>
        <w:jc w:val="center"/>
        <w:rPr>
          <w:b/>
          <w:sz w:val="28"/>
          <w:szCs w:val="28"/>
        </w:rPr>
      </w:pPr>
      <w:r w:rsidRPr="00BD1F0B">
        <w:rPr>
          <w:b/>
          <w:sz w:val="28"/>
          <w:szCs w:val="28"/>
        </w:rPr>
        <w:t>а также местных видов топлива</w:t>
      </w:r>
    </w:p>
    <w:p w:rsidR="00BD1F0B" w:rsidRPr="00BD1F0B" w:rsidRDefault="00BD1F0B" w:rsidP="00BD1F0B">
      <w:pPr>
        <w:shd w:val="clear" w:color="auto" w:fill="FFFFFF"/>
        <w:spacing w:line="276" w:lineRule="auto"/>
        <w:ind w:firstLine="709"/>
        <w:jc w:val="both"/>
        <w:rPr>
          <w:b/>
          <w:sz w:val="28"/>
          <w:szCs w:val="28"/>
        </w:rPr>
      </w:pPr>
      <w:r w:rsidRPr="00BD1F0B">
        <w:rPr>
          <w:sz w:val="28"/>
          <w:szCs w:val="28"/>
        </w:rPr>
        <w:t>Действующие источники тепловой энергии, использующие возобновляемые энергетические ресурсы, отсутствуют, в связи, с чем не предусмотрена их реконструкция. Проведенный анализ показал, что ввод новых источников тепловой энергии с использованием возобновляемых источников энергии нецелесообразен.</w:t>
      </w:r>
    </w:p>
    <w:p w:rsidR="00BD1F0B" w:rsidRPr="00BD1F0B" w:rsidRDefault="00BD1F0B" w:rsidP="00BD1F0B">
      <w:pPr>
        <w:shd w:val="clear" w:color="auto" w:fill="FFFFFF"/>
        <w:spacing w:line="276" w:lineRule="auto"/>
        <w:jc w:val="center"/>
        <w:rPr>
          <w:b/>
          <w:sz w:val="28"/>
          <w:szCs w:val="28"/>
        </w:rPr>
      </w:pPr>
      <w:r w:rsidRPr="00BD1F0B">
        <w:rPr>
          <w:b/>
          <w:sz w:val="28"/>
          <w:szCs w:val="28"/>
        </w:rPr>
        <w:t xml:space="preserve">7.14. Обоснование организации теплоснабжения в </w:t>
      </w:r>
      <w:proofErr w:type="gramStart"/>
      <w:r w:rsidRPr="00BD1F0B">
        <w:rPr>
          <w:b/>
          <w:sz w:val="28"/>
          <w:szCs w:val="28"/>
        </w:rPr>
        <w:t>производственных</w:t>
      </w:r>
      <w:proofErr w:type="gramEnd"/>
    </w:p>
    <w:p w:rsidR="00BD1F0B" w:rsidRPr="00BD1F0B" w:rsidRDefault="00BD1F0B" w:rsidP="00BD1F0B">
      <w:pPr>
        <w:shd w:val="clear" w:color="auto" w:fill="FFFFFF"/>
        <w:spacing w:line="276" w:lineRule="auto"/>
        <w:jc w:val="center"/>
        <w:rPr>
          <w:b/>
          <w:sz w:val="28"/>
          <w:szCs w:val="28"/>
        </w:rPr>
      </w:pPr>
      <w:r w:rsidRPr="00BD1F0B">
        <w:rPr>
          <w:b/>
          <w:sz w:val="28"/>
          <w:szCs w:val="28"/>
        </w:rPr>
        <w:t xml:space="preserve"> </w:t>
      </w:r>
      <w:proofErr w:type="gramStart"/>
      <w:r w:rsidRPr="00BD1F0B">
        <w:rPr>
          <w:b/>
          <w:sz w:val="28"/>
          <w:szCs w:val="28"/>
        </w:rPr>
        <w:t>зонах</w:t>
      </w:r>
      <w:proofErr w:type="gramEnd"/>
      <w:r w:rsidRPr="00BD1F0B">
        <w:rPr>
          <w:b/>
          <w:sz w:val="28"/>
          <w:szCs w:val="28"/>
        </w:rPr>
        <w:t xml:space="preserve"> на территории поселения, городского округа, города </w:t>
      </w:r>
    </w:p>
    <w:p w:rsidR="00BD1F0B" w:rsidRPr="00BD1F0B" w:rsidRDefault="00BD1F0B" w:rsidP="00BD1F0B">
      <w:pPr>
        <w:shd w:val="clear" w:color="auto" w:fill="FFFFFF"/>
        <w:spacing w:line="276" w:lineRule="auto"/>
        <w:jc w:val="center"/>
        <w:rPr>
          <w:b/>
          <w:sz w:val="28"/>
          <w:szCs w:val="28"/>
        </w:rPr>
      </w:pPr>
      <w:r w:rsidRPr="00BD1F0B">
        <w:rPr>
          <w:b/>
          <w:sz w:val="28"/>
          <w:szCs w:val="28"/>
        </w:rPr>
        <w:t>федерального значения</w:t>
      </w:r>
    </w:p>
    <w:p w:rsidR="00BD1F0B" w:rsidRPr="00BD1F0B" w:rsidRDefault="00BD1F0B" w:rsidP="00BD1F0B">
      <w:pPr>
        <w:shd w:val="clear" w:color="auto" w:fill="FFFFFF"/>
        <w:spacing w:line="276" w:lineRule="auto"/>
        <w:ind w:firstLine="709"/>
        <w:jc w:val="both"/>
        <w:rPr>
          <w:sz w:val="28"/>
          <w:szCs w:val="28"/>
        </w:rPr>
      </w:pPr>
      <w:r w:rsidRPr="00BD1F0B">
        <w:rPr>
          <w:sz w:val="28"/>
          <w:szCs w:val="28"/>
        </w:rPr>
        <w:t>Источники теплоснабжения в производственных зонах отсутствуют. Промышленно-коммунальная зона подключена к индивидуальному теплоснабжению. Изменение схемы не планируется.</w:t>
      </w:r>
    </w:p>
    <w:p w:rsidR="00BD1F0B" w:rsidRPr="00BD1F0B" w:rsidRDefault="00BD1F0B" w:rsidP="00BD1F0B">
      <w:pPr>
        <w:shd w:val="clear" w:color="auto" w:fill="FFFFFF"/>
        <w:spacing w:line="276" w:lineRule="auto"/>
        <w:jc w:val="center"/>
        <w:rPr>
          <w:b/>
          <w:sz w:val="28"/>
          <w:szCs w:val="28"/>
        </w:rPr>
      </w:pPr>
      <w:r w:rsidRPr="00BD1F0B">
        <w:rPr>
          <w:b/>
          <w:sz w:val="28"/>
          <w:szCs w:val="28"/>
        </w:rPr>
        <w:t>7.15. Результаты расчетов радиуса эффективного теплоснабжения</w:t>
      </w:r>
    </w:p>
    <w:p w:rsidR="00BD1F0B" w:rsidRPr="00BD1F0B" w:rsidRDefault="00BD1F0B" w:rsidP="00BD1F0B">
      <w:pPr>
        <w:widowControl w:val="0"/>
        <w:autoSpaceDE w:val="0"/>
        <w:autoSpaceDN w:val="0"/>
        <w:spacing w:line="276" w:lineRule="auto"/>
        <w:ind w:left="221" w:right="49" w:firstLine="850"/>
        <w:jc w:val="both"/>
        <w:rPr>
          <w:sz w:val="28"/>
          <w:szCs w:val="28"/>
          <w:lang w:eastAsia="en-US"/>
        </w:rPr>
      </w:pPr>
      <w:r w:rsidRPr="00BD1F0B">
        <w:rPr>
          <w:sz w:val="28"/>
          <w:szCs w:val="28"/>
          <w:lang w:eastAsia="en-US"/>
        </w:rPr>
        <w:lastRenderedPageBreak/>
        <w:t>Подключение</w:t>
      </w:r>
      <w:r w:rsidRPr="00BD1F0B">
        <w:rPr>
          <w:spacing w:val="1"/>
          <w:sz w:val="28"/>
          <w:szCs w:val="28"/>
          <w:lang w:eastAsia="en-US"/>
        </w:rPr>
        <w:t xml:space="preserve"> </w:t>
      </w:r>
      <w:r w:rsidRPr="00BD1F0B">
        <w:rPr>
          <w:sz w:val="28"/>
          <w:szCs w:val="28"/>
          <w:lang w:eastAsia="en-US"/>
        </w:rPr>
        <w:t>новой</w:t>
      </w:r>
      <w:r w:rsidRPr="00BD1F0B">
        <w:rPr>
          <w:spacing w:val="1"/>
          <w:sz w:val="28"/>
          <w:szCs w:val="28"/>
          <w:lang w:eastAsia="en-US"/>
        </w:rPr>
        <w:t xml:space="preserve"> </w:t>
      </w:r>
      <w:r w:rsidRPr="00BD1F0B">
        <w:rPr>
          <w:sz w:val="28"/>
          <w:szCs w:val="28"/>
          <w:lang w:eastAsia="en-US"/>
        </w:rPr>
        <w:t>нагрузки</w:t>
      </w:r>
      <w:r w:rsidRPr="00BD1F0B">
        <w:rPr>
          <w:spacing w:val="1"/>
          <w:sz w:val="28"/>
          <w:szCs w:val="28"/>
          <w:lang w:eastAsia="en-US"/>
        </w:rPr>
        <w:t xml:space="preserve"> </w:t>
      </w:r>
      <w:r w:rsidRPr="00BD1F0B">
        <w:rPr>
          <w:sz w:val="28"/>
          <w:szCs w:val="28"/>
          <w:lang w:eastAsia="en-US"/>
        </w:rPr>
        <w:t>к</w:t>
      </w:r>
      <w:r w:rsidRPr="00BD1F0B">
        <w:rPr>
          <w:spacing w:val="1"/>
          <w:sz w:val="28"/>
          <w:szCs w:val="28"/>
          <w:lang w:eastAsia="en-US"/>
        </w:rPr>
        <w:t xml:space="preserve"> </w:t>
      </w:r>
      <w:r w:rsidRPr="00BD1F0B">
        <w:rPr>
          <w:sz w:val="28"/>
          <w:szCs w:val="28"/>
          <w:lang w:eastAsia="en-US"/>
        </w:rPr>
        <w:t>существующим</w:t>
      </w:r>
      <w:r w:rsidRPr="00BD1F0B">
        <w:rPr>
          <w:spacing w:val="1"/>
          <w:sz w:val="28"/>
          <w:szCs w:val="28"/>
          <w:lang w:eastAsia="en-US"/>
        </w:rPr>
        <w:t xml:space="preserve"> </w:t>
      </w:r>
      <w:r w:rsidRPr="00BD1F0B">
        <w:rPr>
          <w:sz w:val="28"/>
          <w:szCs w:val="28"/>
          <w:lang w:eastAsia="en-US"/>
        </w:rPr>
        <w:t>централизованным</w:t>
      </w:r>
      <w:r w:rsidRPr="00BD1F0B">
        <w:rPr>
          <w:spacing w:val="1"/>
          <w:sz w:val="28"/>
          <w:szCs w:val="28"/>
          <w:lang w:eastAsia="en-US"/>
        </w:rPr>
        <w:t xml:space="preserve"> </w:t>
      </w:r>
      <w:r w:rsidRPr="00BD1F0B">
        <w:rPr>
          <w:sz w:val="28"/>
          <w:szCs w:val="28"/>
          <w:lang w:eastAsia="en-US"/>
        </w:rPr>
        <w:t>системам</w:t>
      </w:r>
      <w:r w:rsidRPr="00BD1F0B">
        <w:rPr>
          <w:spacing w:val="1"/>
          <w:sz w:val="28"/>
          <w:szCs w:val="28"/>
          <w:lang w:eastAsia="en-US"/>
        </w:rPr>
        <w:t xml:space="preserve"> </w:t>
      </w:r>
      <w:r w:rsidRPr="00BD1F0B">
        <w:rPr>
          <w:sz w:val="28"/>
          <w:szCs w:val="28"/>
          <w:lang w:eastAsia="en-US"/>
        </w:rPr>
        <w:t>теплоснабжения</w:t>
      </w:r>
      <w:r w:rsidRPr="00BD1F0B">
        <w:rPr>
          <w:spacing w:val="1"/>
          <w:sz w:val="28"/>
          <w:szCs w:val="28"/>
          <w:lang w:eastAsia="en-US"/>
        </w:rPr>
        <w:t xml:space="preserve"> </w:t>
      </w:r>
      <w:r w:rsidRPr="00BD1F0B">
        <w:rPr>
          <w:sz w:val="28"/>
          <w:szCs w:val="28"/>
          <w:lang w:eastAsia="en-US"/>
        </w:rPr>
        <w:t>требует</w:t>
      </w:r>
      <w:r w:rsidRPr="00BD1F0B">
        <w:rPr>
          <w:spacing w:val="1"/>
          <w:sz w:val="28"/>
          <w:szCs w:val="28"/>
          <w:lang w:eastAsia="en-US"/>
        </w:rPr>
        <w:t xml:space="preserve"> </w:t>
      </w:r>
      <w:r w:rsidRPr="00BD1F0B">
        <w:rPr>
          <w:sz w:val="28"/>
          <w:szCs w:val="28"/>
          <w:lang w:eastAsia="en-US"/>
        </w:rPr>
        <w:t>проведения</w:t>
      </w:r>
      <w:r w:rsidRPr="00BD1F0B">
        <w:rPr>
          <w:spacing w:val="1"/>
          <w:sz w:val="28"/>
          <w:szCs w:val="28"/>
          <w:lang w:eastAsia="en-US"/>
        </w:rPr>
        <w:t xml:space="preserve"> </w:t>
      </w:r>
      <w:r w:rsidRPr="00BD1F0B">
        <w:rPr>
          <w:sz w:val="28"/>
          <w:szCs w:val="28"/>
          <w:lang w:eastAsia="en-US"/>
        </w:rPr>
        <w:t>оценочных</w:t>
      </w:r>
      <w:r w:rsidRPr="00BD1F0B">
        <w:rPr>
          <w:spacing w:val="1"/>
          <w:sz w:val="28"/>
          <w:szCs w:val="28"/>
          <w:lang w:eastAsia="en-US"/>
        </w:rPr>
        <w:t xml:space="preserve"> </w:t>
      </w:r>
      <w:r w:rsidRPr="00BD1F0B">
        <w:rPr>
          <w:sz w:val="28"/>
          <w:szCs w:val="28"/>
          <w:lang w:eastAsia="en-US"/>
        </w:rPr>
        <w:t>расчетов.</w:t>
      </w:r>
      <w:r w:rsidRPr="00BD1F0B">
        <w:rPr>
          <w:spacing w:val="1"/>
          <w:sz w:val="28"/>
          <w:szCs w:val="28"/>
          <w:lang w:eastAsia="en-US"/>
        </w:rPr>
        <w:t xml:space="preserve"> </w:t>
      </w:r>
      <w:r w:rsidRPr="00BD1F0B">
        <w:rPr>
          <w:sz w:val="28"/>
          <w:szCs w:val="28"/>
          <w:lang w:eastAsia="en-US"/>
        </w:rPr>
        <w:t>Оптимальный</w:t>
      </w:r>
      <w:r w:rsidRPr="00BD1F0B">
        <w:rPr>
          <w:spacing w:val="1"/>
          <w:sz w:val="28"/>
          <w:szCs w:val="28"/>
          <w:lang w:eastAsia="en-US"/>
        </w:rPr>
        <w:t xml:space="preserve"> </w:t>
      </w:r>
      <w:r w:rsidRPr="00BD1F0B">
        <w:rPr>
          <w:sz w:val="28"/>
          <w:szCs w:val="28"/>
          <w:lang w:eastAsia="en-US"/>
        </w:rPr>
        <w:t>вариант</w:t>
      </w:r>
      <w:r w:rsidRPr="00BD1F0B">
        <w:rPr>
          <w:spacing w:val="1"/>
          <w:sz w:val="28"/>
          <w:szCs w:val="28"/>
          <w:lang w:eastAsia="en-US"/>
        </w:rPr>
        <w:t xml:space="preserve"> </w:t>
      </w:r>
      <w:r w:rsidRPr="00BD1F0B">
        <w:rPr>
          <w:sz w:val="28"/>
          <w:szCs w:val="28"/>
          <w:lang w:eastAsia="en-US"/>
        </w:rPr>
        <w:t>зоны</w:t>
      </w:r>
      <w:r w:rsidRPr="00BD1F0B">
        <w:rPr>
          <w:spacing w:val="-57"/>
          <w:sz w:val="28"/>
          <w:szCs w:val="28"/>
          <w:lang w:eastAsia="en-US"/>
        </w:rPr>
        <w:t xml:space="preserve"> </w:t>
      </w:r>
      <w:r w:rsidRPr="00BD1F0B">
        <w:rPr>
          <w:sz w:val="28"/>
          <w:szCs w:val="28"/>
          <w:lang w:eastAsia="en-US"/>
        </w:rPr>
        <w:t>теплоснабжения</w:t>
      </w:r>
      <w:r w:rsidRPr="00BD1F0B">
        <w:rPr>
          <w:spacing w:val="1"/>
          <w:sz w:val="28"/>
          <w:szCs w:val="28"/>
          <w:lang w:eastAsia="en-US"/>
        </w:rPr>
        <w:t xml:space="preserve"> </w:t>
      </w:r>
      <w:r w:rsidRPr="00BD1F0B">
        <w:rPr>
          <w:sz w:val="28"/>
          <w:szCs w:val="28"/>
          <w:lang w:eastAsia="en-US"/>
        </w:rPr>
        <w:t>должен</w:t>
      </w:r>
      <w:r w:rsidRPr="00BD1F0B">
        <w:rPr>
          <w:spacing w:val="1"/>
          <w:sz w:val="28"/>
          <w:szCs w:val="28"/>
          <w:lang w:eastAsia="en-US"/>
        </w:rPr>
        <w:t xml:space="preserve"> </w:t>
      </w:r>
      <w:r w:rsidRPr="00BD1F0B">
        <w:rPr>
          <w:sz w:val="28"/>
          <w:szCs w:val="28"/>
          <w:lang w:eastAsia="en-US"/>
        </w:rPr>
        <w:t>определяться</w:t>
      </w:r>
      <w:r w:rsidRPr="00BD1F0B">
        <w:rPr>
          <w:spacing w:val="1"/>
          <w:sz w:val="28"/>
          <w:szCs w:val="28"/>
          <w:lang w:eastAsia="en-US"/>
        </w:rPr>
        <w:t xml:space="preserve"> </w:t>
      </w:r>
      <w:r w:rsidRPr="00BD1F0B">
        <w:rPr>
          <w:sz w:val="28"/>
          <w:szCs w:val="28"/>
          <w:lang w:eastAsia="en-US"/>
        </w:rPr>
        <w:t>в</w:t>
      </w:r>
      <w:r w:rsidRPr="00BD1F0B">
        <w:rPr>
          <w:spacing w:val="1"/>
          <w:sz w:val="28"/>
          <w:szCs w:val="28"/>
          <w:lang w:eastAsia="en-US"/>
        </w:rPr>
        <w:t xml:space="preserve"> </w:t>
      </w:r>
      <w:r w:rsidRPr="00BD1F0B">
        <w:rPr>
          <w:sz w:val="28"/>
          <w:szCs w:val="28"/>
          <w:lang w:eastAsia="en-US"/>
        </w:rPr>
        <w:t>первую</w:t>
      </w:r>
      <w:r w:rsidRPr="00BD1F0B">
        <w:rPr>
          <w:spacing w:val="1"/>
          <w:sz w:val="28"/>
          <w:szCs w:val="28"/>
          <w:lang w:eastAsia="en-US"/>
        </w:rPr>
        <w:t xml:space="preserve"> </w:t>
      </w:r>
      <w:r w:rsidRPr="00BD1F0B">
        <w:rPr>
          <w:sz w:val="28"/>
          <w:szCs w:val="28"/>
          <w:lang w:eastAsia="en-US"/>
        </w:rPr>
        <w:t>очередь</w:t>
      </w:r>
      <w:r w:rsidRPr="00BD1F0B">
        <w:rPr>
          <w:spacing w:val="1"/>
          <w:sz w:val="28"/>
          <w:szCs w:val="28"/>
          <w:lang w:eastAsia="en-US"/>
        </w:rPr>
        <w:t xml:space="preserve"> </w:t>
      </w:r>
      <w:r w:rsidRPr="00BD1F0B">
        <w:rPr>
          <w:sz w:val="28"/>
          <w:szCs w:val="28"/>
          <w:lang w:eastAsia="en-US"/>
        </w:rPr>
        <w:t>экономической</w:t>
      </w:r>
      <w:r w:rsidRPr="00BD1F0B">
        <w:rPr>
          <w:spacing w:val="1"/>
          <w:sz w:val="28"/>
          <w:szCs w:val="28"/>
          <w:lang w:eastAsia="en-US"/>
        </w:rPr>
        <w:t xml:space="preserve"> </w:t>
      </w:r>
      <w:r w:rsidRPr="00BD1F0B">
        <w:rPr>
          <w:sz w:val="28"/>
          <w:szCs w:val="28"/>
          <w:lang w:eastAsia="en-US"/>
        </w:rPr>
        <w:t>целесообразностью</w:t>
      </w:r>
      <w:r w:rsidRPr="00BD1F0B">
        <w:rPr>
          <w:spacing w:val="-5"/>
          <w:sz w:val="28"/>
          <w:szCs w:val="28"/>
          <w:lang w:eastAsia="en-US"/>
        </w:rPr>
        <w:t xml:space="preserve"> </w:t>
      </w:r>
      <w:r w:rsidRPr="00BD1F0B">
        <w:rPr>
          <w:sz w:val="28"/>
          <w:szCs w:val="28"/>
          <w:lang w:eastAsia="en-US"/>
        </w:rPr>
        <w:t>при</w:t>
      </w:r>
      <w:r w:rsidRPr="00BD1F0B">
        <w:rPr>
          <w:spacing w:val="-7"/>
          <w:sz w:val="28"/>
          <w:szCs w:val="28"/>
          <w:lang w:eastAsia="en-US"/>
        </w:rPr>
        <w:t xml:space="preserve"> </w:t>
      </w:r>
      <w:r w:rsidRPr="00BD1F0B">
        <w:rPr>
          <w:sz w:val="28"/>
          <w:szCs w:val="28"/>
          <w:lang w:eastAsia="en-US"/>
        </w:rPr>
        <w:t>обеспечении</w:t>
      </w:r>
      <w:r w:rsidRPr="00BD1F0B">
        <w:rPr>
          <w:spacing w:val="-4"/>
          <w:sz w:val="28"/>
          <w:szCs w:val="28"/>
          <w:lang w:eastAsia="en-US"/>
        </w:rPr>
        <w:t xml:space="preserve"> </w:t>
      </w:r>
      <w:r w:rsidRPr="00BD1F0B">
        <w:rPr>
          <w:sz w:val="28"/>
          <w:szCs w:val="28"/>
          <w:lang w:eastAsia="en-US"/>
        </w:rPr>
        <w:t>качества</w:t>
      </w:r>
      <w:r w:rsidRPr="00BD1F0B">
        <w:rPr>
          <w:spacing w:val="-2"/>
          <w:sz w:val="28"/>
          <w:szCs w:val="28"/>
          <w:lang w:eastAsia="en-US"/>
        </w:rPr>
        <w:t xml:space="preserve"> </w:t>
      </w:r>
      <w:r w:rsidRPr="00BD1F0B">
        <w:rPr>
          <w:sz w:val="28"/>
          <w:szCs w:val="28"/>
          <w:lang w:eastAsia="en-US"/>
        </w:rPr>
        <w:t>и</w:t>
      </w:r>
      <w:r w:rsidRPr="00BD1F0B">
        <w:rPr>
          <w:spacing w:val="-4"/>
          <w:sz w:val="28"/>
          <w:szCs w:val="28"/>
          <w:lang w:eastAsia="en-US"/>
        </w:rPr>
        <w:t xml:space="preserve"> </w:t>
      </w:r>
      <w:r w:rsidRPr="00BD1F0B">
        <w:rPr>
          <w:sz w:val="28"/>
          <w:szCs w:val="28"/>
          <w:lang w:eastAsia="en-US"/>
        </w:rPr>
        <w:t>надежности</w:t>
      </w:r>
      <w:r w:rsidRPr="00BD1F0B">
        <w:rPr>
          <w:spacing w:val="-4"/>
          <w:sz w:val="28"/>
          <w:szCs w:val="28"/>
          <w:lang w:eastAsia="en-US"/>
        </w:rPr>
        <w:t xml:space="preserve"> </w:t>
      </w:r>
      <w:r w:rsidRPr="00BD1F0B">
        <w:rPr>
          <w:sz w:val="28"/>
          <w:szCs w:val="28"/>
          <w:lang w:eastAsia="en-US"/>
        </w:rPr>
        <w:t>теплоснабжения.</w:t>
      </w:r>
    </w:p>
    <w:p w:rsidR="00BD1F0B" w:rsidRPr="00BD1F0B" w:rsidRDefault="00BD1F0B" w:rsidP="00BD1F0B">
      <w:pPr>
        <w:widowControl w:val="0"/>
        <w:autoSpaceDE w:val="0"/>
        <w:autoSpaceDN w:val="0"/>
        <w:spacing w:before="1" w:line="276" w:lineRule="auto"/>
        <w:ind w:left="221" w:right="49" w:firstLine="850"/>
        <w:jc w:val="both"/>
        <w:rPr>
          <w:sz w:val="28"/>
          <w:szCs w:val="28"/>
          <w:lang w:eastAsia="en-US"/>
        </w:rPr>
      </w:pPr>
      <w:r w:rsidRPr="00BD1F0B">
        <w:rPr>
          <w:sz w:val="28"/>
          <w:szCs w:val="28"/>
          <w:lang w:eastAsia="en-US"/>
        </w:rPr>
        <w:t>Расчет</w:t>
      </w:r>
      <w:r w:rsidRPr="00BD1F0B">
        <w:rPr>
          <w:spacing w:val="1"/>
          <w:sz w:val="28"/>
          <w:szCs w:val="28"/>
          <w:lang w:eastAsia="en-US"/>
        </w:rPr>
        <w:t xml:space="preserve"> </w:t>
      </w:r>
      <w:r w:rsidRPr="00BD1F0B">
        <w:rPr>
          <w:sz w:val="28"/>
          <w:szCs w:val="28"/>
          <w:lang w:eastAsia="en-US"/>
        </w:rPr>
        <w:t>оптимального</w:t>
      </w:r>
      <w:r w:rsidRPr="00BD1F0B">
        <w:rPr>
          <w:spacing w:val="1"/>
          <w:sz w:val="28"/>
          <w:szCs w:val="28"/>
          <w:lang w:eastAsia="en-US"/>
        </w:rPr>
        <w:t xml:space="preserve"> </w:t>
      </w:r>
      <w:r w:rsidRPr="00BD1F0B">
        <w:rPr>
          <w:sz w:val="28"/>
          <w:szCs w:val="28"/>
          <w:lang w:eastAsia="en-US"/>
        </w:rPr>
        <w:t>радиуса</w:t>
      </w:r>
      <w:r w:rsidRPr="00BD1F0B">
        <w:rPr>
          <w:spacing w:val="1"/>
          <w:sz w:val="28"/>
          <w:szCs w:val="28"/>
          <w:lang w:eastAsia="en-US"/>
        </w:rPr>
        <w:t xml:space="preserve"> </w:t>
      </w:r>
      <w:r w:rsidRPr="00BD1F0B">
        <w:rPr>
          <w:sz w:val="28"/>
          <w:szCs w:val="28"/>
          <w:lang w:eastAsia="en-US"/>
        </w:rPr>
        <w:t>теплоснабжения,</w:t>
      </w:r>
      <w:r w:rsidRPr="00BD1F0B">
        <w:rPr>
          <w:spacing w:val="1"/>
          <w:sz w:val="28"/>
          <w:szCs w:val="28"/>
          <w:lang w:eastAsia="en-US"/>
        </w:rPr>
        <w:t xml:space="preserve"> </w:t>
      </w:r>
      <w:r w:rsidRPr="00BD1F0B">
        <w:rPr>
          <w:sz w:val="28"/>
          <w:szCs w:val="28"/>
          <w:lang w:eastAsia="en-US"/>
        </w:rPr>
        <w:t>применяемого</w:t>
      </w:r>
      <w:r w:rsidRPr="00BD1F0B">
        <w:rPr>
          <w:spacing w:val="1"/>
          <w:sz w:val="28"/>
          <w:szCs w:val="28"/>
          <w:lang w:eastAsia="en-US"/>
        </w:rPr>
        <w:t xml:space="preserve"> </w:t>
      </w:r>
      <w:r w:rsidRPr="00BD1F0B">
        <w:rPr>
          <w:sz w:val="28"/>
          <w:szCs w:val="28"/>
          <w:lang w:eastAsia="en-US"/>
        </w:rPr>
        <w:t>в</w:t>
      </w:r>
      <w:r w:rsidRPr="00BD1F0B">
        <w:rPr>
          <w:spacing w:val="1"/>
          <w:sz w:val="28"/>
          <w:szCs w:val="28"/>
          <w:lang w:eastAsia="en-US"/>
        </w:rPr>
        <w:t xml:space="preserve"> </w:t>
      </w:r>
      <w:r w:rsidRPr="00BD1F0B">
        <w:rPr>
          <w:sz w:val="28"/>
          <w:szCs w:val="28"/>
          <w:lang w:eastAsia="en-US"/>
        </w:rPr>
        <w:t>качестве</w:t>
      </w:r>
      <w:r w:rsidRPr="00BD1F0B">
        <w:rPr>
          <w:spacing w:val="1"/>
          <w:sz w:val="28"/>
          <w:szCs w:val="28"/>
          <w:lang w:eastAsia="en-US"/>
        </w:rPr>
        <w:t xml:space="preserve"> </w:t>
      </w:r>
      <w:r w:rsidRPr="00BD1F0B">
        <w:rPr>
          <w:sz w:val="28"/>
          <w:szCs w:val="28"/>
          <w:lang w:eastAsia="en-US"/>
        </w:rPr>
        <w:t>определяющего</w:t>
      </w:r>
      <w:r w:rsidRPr="00BD1F0B">
        <w:rPr>
          <w:spacing w:val="-9"/>
          <w:sz w:val="28"/>
          <w:szCs w:val="28"/>
          <w:lang w:eastAsia="en-US"/>
        </w:rPr>
        <w:t xml:space="preserve"> </w:t>
      </w:r>
      <w:r w:rsidRPr="00BD1F0B">
        <w:rPr>
          <w:sz w:val="28"/>
          <w:szCs w:val="28"/>
          <w:lang w:eastAsia="en-US"/>
        </w:rPr>
        <w:t>параметра,</w:t>
      </w:r>
      <w:r w:rsidRPr="00BD1F0B">
        <w:rPr>
          <w:spacing w:val="-10"/>
          <w:sz w:val="28"/>
          <w:szCs w:val="28"/>
          <w:lang w:eastAsia="en-US"/>
        </w:rPr>
        <w:t xml:space="preserve"> </w:t>
      </w:r>
      <w:r w:rsidRPr="00BD1F0B">
        <w:rPr>
          <w:sz w:val="28"/>
          <w:szCs w:val="28"/>
          <w:lang w:eastAsia="en-US"/>
        </w:rPr>
        <w:t>позволяет</w:t>
      </w:r>
      <w:r w:rsidRPr="00BD1F0B">
        <w:rPr>
          <w:spacing w:val="-9"/>
          <w:sz w:val="28"/>
          <w:szCs w:val="28"/>
          <w:lang w:eastAsia="en-US"/>
        </w:rPr>
        <w:t xml:space="preserve"> </w:t>
      </w:r>
      <w:r w:rsidRPr="00BD1F0B">
        <w:rPr>
          <w:sz w:val="28"/>
          <w:szCs w:val="28"/>
          <w:lang w:eastAsia="en-US"/>
        </w:rPr>
        <w:t>ограничить</w:t>
      </w:r>
      <w:r w:rsidRPr="00BD1F0B">
        <w:rPr>
          <w:spacing w:val="-10"/>
          <w:sz w:val="28"/>
          <w:szCs w:val="28"/>
          <w:lang w:eastAsia="en-US"/>
        </w:rPr>
        <w:t xml:space="preserve"> </w:t>
      </w:r>
      <w:r w:rsidRPr="00BD1F0B">
        <w:rPr>
          <w:sz w:val="28"/>
          <w:szCs w:val="28"/>
          <w:lang w:eastAsia="en-US"/>
        </w:rPr>
        <w:t>зону</w:t>
      </w:r>
      <w:r w:rsidRPr="00BD1F0B">
        <w:rPr>
          <w:spacing w:val="-12"/>
          <w:sz w:val="28"/>
          <w:szCs w:val="28"/>
          <w:lang w:eastAsia="en-US"/>
        </w:rPr>
        <w:t xml:space="preserve"> </w:t>
      </w:r>
      <w:r w:rsidRPr="00BD1F0B">
        <w:rPr>
          <w:sz w:val="28"/>
          <w:szCs w:val="28"/>
          <w:lang w:eastAsia="en-US"/>
        </w:rPr>
        <w:t>централизованного</w:t>
      </w:r>
      <w:r w:rsidRPr="00BD1F0B">
        <w:rPr>
          <w:spacing w:val="-8"/>
          <w:sz w:val="28"/>
          <w:szCs w:val="28"/>
          <w:lang w:eastAsia="en-US"/>
        </w:rPr>
        <w:t xml:space="preserve"> </w:t>
      </w:r>
      <w:r w:rsidRPr="00BD1F0B">
        <w:rPr>
          <w:sz w:val="28"/>
          <w:szCs w:val="28"/>
          <w:lang w:eastAsia="en-US"/>
        </w:rPr>
        <w:t>теплоснабжения</w:t>
      </w:r>
      <w:r w:rsidRPr="00BD1F0B">
        <w:rPr>
          <w:spacing w:val="-58"/>
          <w:sz w:val="28"/>
          <w:szCs w:val="28"/>
          <w:lang w:eastAsia="en-US"/>
        </w:rPr>
        <w:t xml:space="preserve"> </w:t>
      </w:r>
      <w:r w:rsidRPr="00BD1F0B">
        <w:rPr>
          <w:sz w:val="28"/>
          <w:szCs w:val="28"/>
          <w:lang w:eastAsia="en-US"/>
        </w:rPr>
        <w:t>теплоисточника</w:t>
      </w:r>
      <w:r w:rsidRPr="00BD1F0B">
        <w:rPr>
          <w:spacing w:val="1"/>
          <w:sz w:val="28"/>
          <w:szCs w:val="28"/>
          <w:lang w:eastAsia="en-US"/>
        </w:rPr>
        <w:t xml:space="preserve"> </w:t>
      </w:r>
      <w:r w:rsidRPr="00BD1F0B">
        <w:rPr>
          <w:sz w:val="28"/>
          <w:szCs w:val="28"/>
          <w:lang w:eastAsia="en-US"/>
        </w:rPr>
        <w:t>по</w:t>
      </w:r>
      <w:r w:rsidRPr="00BD1F0B">
        <w:rPr>
          <w:spacing w:val="1"/>
          <w:sz w:val="28"/>
          <w:szCs w:val="28"/>
          <w:lang w:eastAsia="en-US"/>
        </w:rPr>
        <w:t xml:space="preserve"> </w:t>
      </w:r>
      <w:r w:rsidRPr="00BD1F0B">
        <w:rPr>
          <w:sz w:val="28"/>
          <w:szCs w:val="28"/>
          <w:lang w:eastAsia="en-US"/>
        </w:rPr>
        <w:t>основной</w:t>
      </w:r>
      <w:r w:rsidRPr="00BD1F0B">
        <w:rPr>
          <w:spacing w:val="1"/>
          <w:sz w:val="28"/>
          <w:szCs w:val="28"/>
          <w:lang w:eastAsia="en-US"/>
        </w:rPr>
        <w:t xml:space="preserve"> </w:t>
      </w:r>
      <w:r w:rsidRPr="00BD1F0B">
        <w:rPr>
          <w:sz w:val="28"/>
          <w:szCs w:val="28"/>
          <w:lang w:eastAsia="en-US"/>
        </w:rPr>
        <w:t>функции</w:t>
      </w:r>
      <w:r w:rsidRPr="00BD1F0B">
        <w:rPr>
          <w:spacing w:val="1"/>
          <w:sz w:val="28"/>
          <w:szCs w:val="28"/>
          <w:lang w:eastAsia="en-US"/>
        </w:rPr>
        <w:t xml:space="preserve"> </w:t>
      </w:r>
      <w:r w:rsidRPr="00BD1F0B">
        <w:rPr>
          <w:sz w:val="28"/>
          <w:szCs w:val="28"/>
          <w:lang w:eastAsia="en-US"/>
        </w:rPr>
        <w:t>минимума</w:t>
      </w:r>
      <w:r w:rsidRPr="00BD1F0B">
        <w:rPr>
          <w:spacing w:val="1"/>
          <w:sz w:val="28"/>
          <w:szCs w:val="28"/>
          <w:lang w:eastAsia="en-US"/>
        </w:rPr>
        <w:t xml:space="preserve"> </w:t>
      </w:r>
      <w:r w:rsidRPr="00BD1F0B">
        <w:rPr>
          <w:sz w:val="28"/>
          <w:szCs w:val="28"/>
          <w:lang w:eastAsia="en-US"/>
        </w:rPr>
        <w:t>себестоимости</w:t>
      </w:r>
      <w:r w:rsidRPr="00BD1F0B">
        <w:rPr>
          <w:spacing w:val="1"/>
          <w:sz w:val="28"/>
          <w:szCs w:val="28"/>
          <w:lang w:eastAsia="en-US"/>
        </w:rPr>
        <w:t xml:space="preserve"> </w:t>
      </w:r>
      <w:r w:rsidRPr="00BD1F0B">
        <w:rPr>
          <w:sz w:val="28"/>
          <w:szCs w:val="28"/>
          <w:lang w:eastAsia="en-US"/>
        </w:rPr>
        <w:t>на</w:t>
      </w:r>
      <w:r w:rsidRPr="00BD1F0B">
        <w:rPr>
          <w:spacing w:val="1"/>
          <w:sz w:val="28"/>
          <w:szCs w:val="28"/>
          <w:lang w:eastAsia="en-US"/>
        </w:rPr>
        <w:t xml:space="preserve"> </w:t>
      </w:r>
      <w:r w:rsidRPr="00BD1F0B">
        <w:rPr>
          <w:sz w:val="28"/>
          <w:szCs w:val="28"/>
          <w:lang w:eastAsia="en-US"/>
        </w:rPr>
        <w:t>транспорт</w:t>
      </w:r>
      <w:r w:rsidRPr="00BD1F0B">
        <w:rPr>
          <w:spacing w:val="1"/>
          <w:sz w:val="28"/>
          <w:szCs w:val="28"/>
          <w:lang w:eastAsia="en-US"/>
        </w:rPr>
        <w:t xml:space="preserve"> </w:t>
      </w:r>
      <w:r w:rsidRPr="00BD1F0B">
        <w:rPr>
          <w:sz w:val="28"/>
          <w:szCs w:val="28"/>
          <w:lang w:eastAsia="en-US"/>
        </w:rPr>
        <w:t>реализованного</w:t>
      </w:r>
      <w:r w:rsidRPr="00BD1F0B">
        <w:rPr>
          <w:spacing w:val="-2"/>
          <w:sz w:val="28"/>
          <w:szCs w:val="28"/>
          <w:lang w:eastAsia="en-US"/>
        </w:rPr>
        <w:t xml:space="preserve"> </w:t>
      </w:r>
      <w:r w:rsidRPr="00BD1F0B">
        <w:rPr>
          <w:sz w:val="28"/>
          <w:szCs w:val="28"/>
          <w:lang w:eastAsia="en-US"/>
        </w:rPr>
        <w:t>тепла.</w:t>
      </w:r>
    </w:p>
    <w:p w:rsidR="00BD1F0B" w:rsidRPr="00BD1F0B" w:rsidRDefault="00BD1F0B" w:rsidP="00BD1F0B">
      <w:pPr>
        <w:widowControl w:val="0"/>
        <w:autoSpaceDE w:val="0"/>
        <w:autoSpaceDN w:val="0"/>
        <w:spacing w:line="276" w:lineRule="auto"/>
        <w:ind w:left="221" w:right="49" w:firstLine="850"/>
        <w:jc w:val="both"/>
        <w:rPr>
          <w:sz w:val="28"/>
          <w:szCs w:val="28"/>
          <w:lang w:eastAsia="en-US"/>
        </w:rPr>
      </w:pPr>
      <w:r w:rsidRPr="00BD1F0B">
        <w:rPr>
          <w:sz w:val="28"/>
          <w:szCs w:val="28"/>
          <w:lang w:eastAsia="en-US"/>
        </w:rPr>
        <w:t>Экономически</w:t>
      </w:r>
      <w:r w:rsidRPr="00BD1F0B">
        <w:rPr>
          <w:spacing w:val="1"/>
          <w:sz w:val="28"/>
          <w:szCs w:val="28"/>
          <w:lang w:eastAsia="en-US"/>
        </w:rPr>
        <w:t xml:space="preserve"> </w:t>
      </w:r>
      <w:r w:rsidRPr="00BD1F0B">
        <w:rPr>
          <w:sz w:val="28"/>
          <w:szCs w:val="28"/>
          <w:lang w:eastAsia="en-US"/>
        </w:rPr>
        <w:t>целесообразный</w:t>
      </w:r>
      <w:r w:rsidRPr="00BD1F0B">
        <w:rPr>
          <w:spacing w:val="1"/>
          <w:sz w:val="28"/>
          <w:szCs w:val="28"/>
          <w:lang w:eastAsia="en-US"/>
        </w:rPr>
        <w:t xml:space="preserve"> </w:t>
      </w:r>
      <w:r w:rsidRPr="00BD1F0B">
        <w:rPr>
          <w:sz w:val="28"/>
          <w:szCs w:val="28"/>
          <w:lang w:eastAsia="en-US"/>
        </w:rPr>
        <w:t>радиус</w:t>
      </w:r>
      <w:r w:rsidRPr="00BD1F0B">
        <w:rPr>
          <w:spacing w:val="1"/>
          <w:sz w:val="28"/>
          <w:szCs w:val="28"/>
          <w:lang w:eastAsia="en-US"/>
        </w:rPr>
        <w:t xml:space="preserve"> </w:t>
      </w:r>
      <w:r w:rsidRPr="00BD1F0B">
        <w:rPr>
          <w:sz w:val="28"/>
          <w:szCs w:val="28"/>
          <w:lang w:eastAsia="en-US"/>
        </w:rPr>
        <w:t>теплоснабжения</w:t>
      </w:r>
      <w:r w:rsidRPr="00BD1F0B">
        <w:rPr>
          <w:spacing w:val="1"/>
          <w:sz w:val="28"/>
          <w:szCs w:val="28"/>
          <w:lang w:eastAsia="en-US"/>
        </w:rPr>
        <w:t xml:space="preserve"> </w:t>
      </w:r>
      <w:r w:rsidRPr="00BD1F0B">
        <w:rPr>
          <w:sz w:val="28"/>
          <w:szCs w:val="28"/>
          <w:lang w:eastAsia="en-US"/>
        </w:rPr>
        <w:t>должен</w:t>
      </w:r>
      <w:r w:rsidRPr="00BD1F0B">
        <w:rPr>
          <w:spacing w:val="1"/>
          <w:sz w:val="28"/>
          <w:szCs w:val="28"/>
          <w:lang w:eastAsia="en-US"/>
        </w:rPr>
        <w:t xml:space="preserve"> </w:t>
      </w:r>
      <w:r w:rsidRPr="00BD1F0B">
        <w:rPr>
          <w:sz w:val="28"/>
          <w:szCs w:val="28"/>
          <w:lang w:eastAsia="en-US"/>
        </w:rPr>
        <w:t>формировать</w:t>
      </w:r>
      <w:r w:rsidRPr="00BD1F0B">
        <w:rPr>
          <w:spacing w:val="1"/>
          <w:sz w:val="28"/>
          <w:szCs w:val="28"/>
          <w:lang w:eastAsia="en-US"/>
        </w:rPr>
        <w:t xml:space="preserve"> </w:t>
      </w:r>
      <w:r w:rsidRPr="00BD1F0B">
        <w:rPr>
          <w:sz w:val="28"/>
          <w:szCs w:val="28"/>
          <w:lang w:eastAsia="en-US"/>
        </w:rPr>
        <w:t>решения</w:t>
      </w:r>
      <w:r w:rsidRPr="00BD1F0B">
        <w:rPr>
          <w:spacing w:val="1"/>
          <w:sz w:val="28"/>
          <w:szCs w:val="28"/>
          <w:lang w:eastAsia="en-US"/>
        </w:rPr>
        <w:t xml:space="preserve"> </w:t>
      </w:r>
      <w:r w:rsidRPr="00BD1F0B">
        <w:rPr>
          <w:sz w:val="28"/>
          <w:szCs w:val="28"/>
          <w:lang w:eastAsia="en-US"/>
        </w:rPr>
        <w:t>при</w:t>
      </w:r>
      <w:r w:rsidRPr="00BD1F0B">
        <w:rPr>
          <w:spacing w:val="1"/>
          <w:sz w:val="28"/>
          <w:szCs w:val="28"/>
          <w:lang w:eastAsia="en-US"/>
        </w:rPr>
        <w:t xml:space="preserve"> </w:t>
      </w:r>
      <w:r w:rsidRPr="00BD1F0B">
        <w:rPr>
          <w:sz w:val="28"/>
          <w:szCs w:val="28"/>
          <w:lang w:eastAsia="en-US"/>
        </w:rPr>
        <w:t>реконструкции</w:t>
      </w:r>
      <w:r w:rsidRPr="00BD1F0B">
        <w:rPr>
          <w:spacing w:val="1"/>
          <w:sz w:val="28"/>
          <w:szCs w:val="28"/>
          <w:lang w:eastAsia="en-US"/>
        </w:rPr>
        <w:t xml:space="preserve"> </w:t>
      </w:r>
      <w:r w:rsidRPr="00BD1F0B">
        <w:rPr>
          <w:sz w:val="28"/>
          <w:szCs w:val="28"/>
          <w:lang w:eastAsia="en-US"/>
        </w:rPr>
        <w:t>существующих</w:t>
      </w:r>
      <w:r w:rsidRPr="00BD1F0B">
        <w:rPr>
          <w:spacing w:val="1"/>
          <w:sz w:val="28"/>
          <w:szCs w:val="28"/>
          <w:lang w:eastAsia="en-US"/>
        </w:rPr>
        <w:t xml:space="preserve"> </w:t>
      </w:r>
      <w:r w:rsidRPr="00BD1F0B">
        <w:rPr>
          <w:sz w:val="28"/>
          <w:szCs w:val="28"/>
          <w:lang w:eastAsia="en-US"/>
        </w:rPr>
        <w:t>систем</w:t>
      </w:r>
      <w:r w:rsidRPr="00BD1F0B">
        <w:rPr>
          <w:spacing w:val="1"/>
          <w:sz w:val="28"/>
          <w:szCs w:val="28"/>
          <w:lang w:eastAsia="en-US"/>
        </w:rPr>
        <w:t xml:space="preserve"> </w:t>
      </w:r>
      <w:r w:rsidRPr="00BD1F0B">
        <w:rPr>
          <w:sz w:val="28"/>
          <w:szCs w:val="28"/>
          <w:lang w:eastAsia="en-US"/>
        </w:rPr>
        <w:t>теплоснабжения</w:t>
      </w:r>
      <w:r w:rsidRPr="00BD1F0B">
        <w:rPr>
          <w:spacing w:val="1"/>
          <w:sz w:val="28"/>
          <w:szCs w:val="28"/>
          <w:lang w:eastAsia="en-US"/>
        </w:rPr>
        <w:t xml:space="preserve"> </w:t>
      </w:r>
      <w:r w:rsidRPr="00BD1F0B">
        <w:rPr>
          <w:sz w:val="28"/>
          <w:szCs w:val="28"/>
          <w:lang w:eastAsia="en-US"/>
        </w:rPr>
        <w:t>в</w:t>
      </w:r>
      <w:r w:rsidRPr="00BD1F0B">
        <w:rPr>
          <w:spacing w:val="1"/>
          <w:sz w:val="28"/>
          <w:szCs w:val="28"/>
          <w:lang w:eastAsia="en-US"/>
        </w:rPr>
        <w:t xml:space="preserve"> </w:t>
      </w:r>
      <w:r w:rsidRPr="00BD1F0B">
        <w:rPr>
          <w:sz w:val="28"/>
          <w:szCs w:val="28"/>
          <w:lang w:eastAsia="en-US"/>
        </w:rPr>
        <w:t>направлении</w:t>
      </w:r>
      <w:r w:rsidRPr="00BD1F0B">
        <w:rPr>
          <w:spacing w:val="1"/>
          <w:sz w:val="28"/>
          <w:szCs w:val="28"/>
          <w:lang w:eastAsia="en-US"/>
        </w:rPr>
        <w:t xml:space="preserve"> </w:t>
      </w:r>
      <w:r w:rsidRPr="00BD1F0B">
        <w:rPr>
          <w:sz w:val="28"/>
          <w:szCs w:val="28"/>
          <w:lang w:eastAsia="en-US"/>
        </w:rPr>
        <w:t>централизации или частичной децентрализации зон теплоснабжения и организации новых</w:t>
      </w:r>
      <w:r w:rsidRPr="00BD1F0B">
        <w:rPr>
          <w:spacing w:val="1"/>
          <w:sz w:val="28"/>
          <w:szCs w:val="28"/>
          <w:lang w:eastAsia="en-US"/>
        </w:rPr>
        <w:t xml:space="preserve"> </w:t>
      </w:r>
      <w:r w:rsidRPr="00BD1F0B">
        <w:rPr>
          <w:sz w:val="28"/>
          <w:szCs w:val="28"/>
          <w:lang w:eastAsia="en-US"/>
        </w:rPr>
        <w:t>систем теплоснабжения. Оптимальный радиус теплоснабжения определялся из условия</w:t>
      </w:r>
      <w:r w:rsidRPr="00BD1F0B">
        <w:rPr>
          <w:spacing w:val="1"/>
          <w:sz w:val="28"/>
          <w:szCs w:val="28"/>
          <w:lang w:eastAsia="en-US"/>
        </w:rPr>
        <w:t xml:space="preserve"> </w:t>
      </w:r>
      <w:r w:rsidRPr="00BD1F0B">
        <w:rPr>
          <w:sz w:val="28"/>
          <w:szCs w:val="28"/>
          <w:lang w:eastAsia="en-US"/>
        </w:rPr>
        <w:t>минимума</w:t>
      </w:r>
      <w:r w:rsidRPr="00BD1F0B">
        <w:rPr>
          <w:spacing w:val="-2"/>
          <w:sz w:val="28"/>
          <w:szCs w:val="28"/>
          <w:lang w:eastAsia="en-US"/>
        </w:rPr>
        <w:t xml:space="preserve"> </w:t>
      </w:r>
      <w:r w:rsidRPr="00BD1F0B">
        <w:rPr>
          <w:sz w:val="28"/>
          <w:szCs w:val="28"/>
          <w:lang w:eastAsia="en-US"/>
        </w:rPr>
        <w:t>«удельных</w:t>
      </w:r>
      <w:r w:rsidRPr="00BD1F0B">
        <w:rPr>
          <w:spacing w:val="-1"/>
          <w:sz w:val="28"/>
          <w:szCs w:val="28"/>
          <w:lang w:eastAsia="en-US"/>
        </w:rPr>
        <w:t xml:space="preserve"> </w:t>
      </w:r>
      <w:r w:rsidRPr="00BD1F0B">
        <w:rPr>
          <w:sz w:val="28"/>
          <w:szCs w:val="28"/>
          <w:lang w:eastAsia="en-US"/>
        </w:rPr>
        <w:t>стоимостей</w:t>
      </w:r>
      <w:r w:rsidRPr="00BD1F0B">
        <w:rPr>
          <w:spacing w:val="-2"/>
          <w:sz w:val="28"/>
          <w:szCs w:val="28"/>
          <w:lang w:eastAsia="en-US"/>
        </w:rPr>
        <w:t xml:space="preserve"> </w:t>
      </w:r>
      <w:r w:rsidRPr="00BD1F0B">
        <w:rPr>
          <w:sz w:val="28"/>
          <w:szCs w:val="28"/>
          <w:lang w:eastAsia="en-US"/>
        </w:rPr>
        <w:t>сооружения</w:t>
      </w:r>
      <w:r w:rsidRPr="00BD1F0B">
        <w:rPr>
          <w:spacing w:val="-3"/>
          <w:sz w:val="28"/>
          <w:szCs w:val="28"/>
          <w:lang w:eastAsia="en-US"/>
        </w:rPr>
        <w:t xml:space="preserve"> </w:t>
      </w:r>
      <w:r w:rsidRPr="00BD1F0B">
        <w:rPr>
          <w:sz w:val="28"/>
          <w:szCs w:val="28"/>
          <w:lang w:eastAsia="en-US"/>
        </w:rPr>
        <w:t>тепловых сетей».</w:t>
      </w:r>
    </w:p>
    <w:p w:rsidR="00BD1F0B" w:rsidRPr="00BD1F0B" w:rsidRDefault="00BD1F0B" w:rsidP="00BD1F0B">
      <w:pPr>
        <w:widowControl w:val="0"/>
        <w:autoSpaceDE w:val="0"/>
        <w:autoSpaceDN w:val="0"/>
        <w:ind w:right="49"/>
        <w:rPr>
          <w:sz w:val="26"/>
          <w:lang w:eastAsia="en-US"/>
        </w:rPr>
      </w:pPr>
    </w:p>
    <w:p w:rsidR="00BD1F0B" w:rsidRPr="00BD1F0B" w:rsidRDefault="00BD1F0B" w:rsidP="00BD1F0B">
      <w:pPr>
        <w:widowControl w:val="0"/>
        <w:tabs>
          <w:tab w:val="left" w:pos="3703"/>
        </w:tabs>
        <w:autoSpaceDE w:val="0"/>
        <w:autoSpaceDN w:val="0"/>
        <w:spacing w:line="276" w:lineRule="auto"/>
        <w:ind w:left="1075" w:right="49"/>
        <w:rPr>
          <w:i/>
          <w:sz w:val="28"/>
          <w:szCs w:val="28"/>
          <w:lang w:val="en-US" w:eastAsia="en-US"/>
        </w:rPr>
      </w:pPr>
      <w:r w:rsidRPr="00BD1F0B">
        <w:rPr>
          <w:position w:val="-3"/>
          <w:sz w:val="28"/>
          <w:szCs w:val="28"/>
          <w:lang w:eastAsia="en-US"/>
        </w:rPr>
        <w:t>где</w:t>
      </w:r>
      <w:r w:rsidRPr="00BD1F0B">
        <w:rPr>
          <w:position w:val="-3"/>
          <w:sz w:val="28"/>
          <w:szCs w:val="28"/>
          <w:lang w:val="en-US" w:eastAsia="en-US"/>
        </w:rPr>
        <w:t>:</w:t>
      </w:r>
      <w:r w:rsidRPr="00BD1F0B">
        <w:rPr>
          <w:position w:val="-3"/>
          <w:sz w:val="28"/>
          <w:szCs w:val="28"/>
          <w:lang w:val="en-US" w:eastAsia="en-US"/>
        </w:rPr>
        <w:tab/>
      </w:r>
      <w:r w:rsidRPr="00BD1F0B">
        <w:rPr>
          <w:sz w:val="28"/>
          <w:szCs w:val="28"/>
          <w:lang w:val="en-US" w:eastAsia="en-US"/>
        </w:rPr>
        <w:t>S</w:t>
      </w:r>
      <w:r w:rsidRPr="00BD1F0B">
        <w:rPr>
          <w:spacing w:val="16"/>
          <w:sz w:val="28"/>
          <w:szCs w:val="28"/>
          <w:lang w:val="en-US" w:eastAsia="en-US"/>
        </w:rPr>
        <w:t xml:space="preserve"> </w:t>
      </w:r>
      <w:r w:rsidRPr="00BD1F0B">
        <w:rPr>
          <w:sz w:val="28"/>
          <w:szCs w:val="28"/>
          <w:lang w:val="en-US" w:eastAsia="en-US"/>
        </w:rPr>
        <w:t>=</w:t>
      </w:r>
      <w:r w:rsidRPr="00BD1F0B">
        <w:rPr>
          <w:spacing w:val="10"/>
          <w:sz w:val="28"/>
          <w:szCs w:val="28"/>
          <w:lang w:val="en-US" w:eastAsia="en-US"/>
        </w:rPr>
        <w:t xml:space="preserve"> </w:t>
      </w:r>
      <w:r w:rsidRPr="00BD1F0B">
        <w:rPr>
          <w:sz w:val="28"/>
          <w:szCs w:val="28"/>
          <w:lang w:val="en-US" w:eastAsia="en-US"/>
        </w:rPr>
        <w:t>A</w:t>
      </w:r>
      <w:r w:rsidRPr="00BD1F0B">
        <w:rPr>
          <w:spacing w:val="1"/>
          <w:sz w:val="28"/>
          <w:szCs w:val="28"/>
          <w:lang w:val="en-US" w:eastAsia="en-US"/>
        </w:rPr>
        <w:t xml:space="preserve"> </w:t>
      </w:r>
      <w:r w:rsidRPr="00BD1F0B">
        <w:rPr>
          <w:sz w:val="28"/>
          <w:szCs w:val="28"/>
          <w:lang w:val="en-US" w:eastAsia="en-US"/>
        </w:rPr>
        <w:t>+</w:t>
      </w:r>
      <w:r w:rsidRPr="00BD1F0B">
        <w:rPr>
          <w:spacing w:val="-2"/>
          <w:sz w:val="28"/>
          <w:szCs w:val="28"/>
          <w:lang w:val="en-US" w:eastAsia="en-US"/>
        </w:rPr>
        <w:t xml:space="preserve"> </w:t>
      </w:r>
      <w:r w:rsidRPr="00BD1F0B">
        <w:rPr>
          <w:sz w:val="28"/>
          <w:szCs w:val="28"/>
          <w:lang w:val="en-US" w:eastAsia="en-US"/>
        </w:rPr>
        <w:t>Z</w:t>
      </w:r>
      <w:r w:rsidRPr="00BD1F0B">
        <w:rPr>
          <w:spacing w:val="15"/>
          <w:sz w:val="28"/>
          <w:szCs w:val="28"/>
          <w:lang w:val="en-US" w:eastAsia="en-US"/>
        </w:rPr>
        <w:t xml:space="preserve"> </w:t>
      </w:r>
      <w:r w:rsidRPr="00BD1F0B">
        <w:rPr>
          <w:sz w:val="28"/>
          <w:szCs w:val="28"/>
          <w:lang w:val="en-US" w:eastAsia="en-US"/>
        </w:rPr>
        <w:t>→</w:t>
      </w:r>
      <w:r w:rsidRPr="00BD1F0B">
        <w:rPr>
          <w:spacing w:val="12"/>
          <w:sz w:val="28"/>
          <w:szCs w:val="28"/>
          <w:lang w:val="en-US" w:eastAsia="en-US"/>
        </w:rPr>
        <w:t xml:space="preserve"> </w:t>
      </w:r>
      <w:r w:rsidRPr="00BD1F0B">
        <w:rPr>
          <w:sz w:val="28"/>
          <w:szCs w:val="28"/>
          <w:lang w:val="en-US" w:eastAsia="en-US"/>
        </w:rPr>
        <w:t>min,</w:t>
      </w:r>
      <w:r w:rsidRPr="00BD1F0B">
        <w:rPr>
          <w:spacing w:val="-12"/>
          <w:sz w:val="28"/>
          <w:szCs w:val="28"/>
          <w:lang w:val="en-US" w:eastAsia="en-US"/>
        </w:rPr>
        <w:t xml:space="preserve"> </w:t>
      </w:r>
      <w:proofErr w:type="spellStart"/>
      <w:r w:rsidRPr="00BD1F0B">
        <w:rPr>
          <w:sz w:val="28"/>
          <w:szCs w:val="28"/>
          <w:lang w:eastAsia="en-US"/>
        </w:rPr>
        <w:t>руб</w:t>
      </w:r>
      <w:proofErr w:type="spellEnd"/>
      <w:r w:rsidRPr="00BD1F0B">
        <w:rPr>
          <w:sz w:val="28"/>
          <w:szCs w:val="28"/>
          <w:lang w:val="en-US" w:eastAsia="en-US"/>
        </w:rPr>
        <w:t>/</w:t>
      </w:r>
      <w:r w:rsidRPr="00BD1F0B">
        <w:rPr>
          <w:sz w:val="28"/>
          <w:szCs w:val="28"/>
          <w:lang w:eastAsia="en-US"/>
        </w:rPr>
        <w:t>Гкал</w:t>
      </w:r>
      <w:r w:rsidRPr="00BD1F0B">
        <w:rPr>
          <w:sz w:val="28"/>
          <w:szCs w:val="28"/>
          <w:lang w:val="en-US" w:eastAsia="en-US"/>
        </w:rPr>
        <w:t>/</w:t>
      </w:r>
      <w:proofErr w:type="gramStart"/>
      <w:r w:rsidRPr="00BD1F0B">
        <w:rPr>
          <w:sz w:val="28"/>
          <w:szCs w:val="28"/>
          <w:lang w:eastAsia="en-US"/>
        </w:rPr>
        <w:t>ч</w:t>
      </w:r>
      <w:proofErr w:type="gramEnd"/>
      <w:r w:rsidRPr="00BD1F0B">
        <w:rPr>
          <w:i/>
          <w:sz w:val="28"/>
          <w:szCs w:val="28"/>
          <w:lang w:val="en-US" w:eastAsia="en-US"/>
        </w:rPr>
        <w:t>,</w:t>
      </w:r>
    </w:p>
    <w:p w:rsidR="00BD1F0B" w:rsidRPr="00BD1F0B" w:rsidRDefault="00BD1F0B" w:rsidP="00BD1F0B">
      <w:pPr>
        <w:widowControl w:val="0"/>
        <w:autoSpaceDE w:val="0"/>
        <w:autoSpaceDN w:val="0"/>
        <w:spacing w:line="276" w:lineRule="auto"/>
        <w:ind w:left="1071" w:right="49"/>
        <w:rPr>
          <w:sz w:val="28"/>
          <w:szCs w:val="28"/>
          <w:lang w:eastAsia="en-US"/>
        </w:rPr>
      </w:pPr>
      <w:r w:rsidRPr="00BD1F0B">
        <w:rPr>
          <w:sz w:val="28"/>
          <w:szCs w:val="28"/>
          <w:lang w:eastAsia="en-US"/>
        </w:rPr>
        <w:t>A</w:t>
      </w:r>
      <w:r w:rsidRPr="00BD1F0B">
        <w:rPr>
          <w:spacing w:val="-10"/>
          <w:sz w:val="28"/>
          <w:szCs w:val="28"/>
          <w:lang w:eastAsia="en-US"/>
        </w:rPr>
        <w:t xml:space="preserve"> </w:t>
      </w:r>
      <w:r w:rsidRPr="00BD1F0B">
        <w:rPr>
          <w:sz w:val="28"/>
          <w:szCs w:val="28"/>
          <w:lang w:eastAsia="en-US"/>
        </w:rPr>
        <w:t>–</w:t>
      </w:r>
      <w:r w:rsidRPr="00BD1F0B">
        <w:rPr>
          <w:spacing w:val="-6"/>
          <w:sz w:val="28"/>
          <w:szCs w:val="28"/>
          <w:lang w:eastAsia="en-US"/>
        </w:rPr>
        <w:t xml:space="preserve"> </w:t>
      </w:r>
      <w:r w:rsidRPr="00BD1F0B">
        <w:rPr>
          <w:sz w:val="28"/>
          <w:szCs w:val="28"/>
          <w:lang w:eastAsia="en-US"/>
        </w:rPr>
        <w:t>удельная</w:t>
      </w:r>
      <w:r w:rsidRPr="00BD1F0B">
        <w:rPr>
          <w:spacing w:val="-8"/>
          <w:sz w:val="28"/>
          <w:szCs w:val="28"/>
          <w:lang w:eastAsia="en-US"/>
        </w:rPr>
        <w:t xml:space="preserve"> </w:t>
      </w:r>
      <w:r w:rsidRPr="00BD1F0B">
        <w:rPr>
          <w:sz w:val="28"/>
          <w:szCs w:val="28"/>
          <w:lang w:eastAsia="en-US"/>
        </w:rPr>
        <w:t>стоимость</w:t>
      </w:r>
      <w:r w:rsidRPr="00BD1F0B">
        <w:rPr>
          <w:spacing w:val="-8"/>
          <w:sz w:val="28"/>
          <w:szCs w:val="28"/>
          <w:lang w:eastAsia="en-US"/>
        </w:rPr>
        <w:t xml:space="preserve"> </w:t>
      </w:r>
      <w:r w:rsidRPr="00BD1F0B">
        <w:rPr>
          <w:sz w:val="28"/>
          <w:szCs w:val="28"/>
          <w:lang w:eastAsia="en-US"/>
        </w:rPr>
        <w:t>сооружения</w:t>
      </w:r>
      <w:r w:rsidRPr="00BD1F0B">
        <w:rPr>
          <w:spacing w:val="-8"/>
          <w:sz w:val="28"/>
          <w:szCs w:val="28"/>
          <w:lang w:eastAsia="en-US"/>
        </w:rPr>
        <w:t xml:space="preserve"> </w:t>
      </w:r>
      <w:r w:rsidRPr="00BD1F0B">
        <w:rPr>
          <w:sz w:val="28"/>
          <w:szCs w:val="28"/>
          <w:lang w:eastAsia="en-US"/>
        </w:rPr>
        <w:t>тепловой</w:t>
      </w:r>
      <w:r w:rsidRPr="00BD1F0B">
        <w:rPr>
          <w:spacing w:val="-4"/>
          <w:sz w:val="28"/>
          <w:szCs w:val="28"/>
          <w:lang w:eastAsia="en-US"/>
        </w:rPr>
        <w:t xml:space="preserve"> </w:t>
      </w:r>
      <w:r w:rsidRPr="00BD1F0B">
        <w:rPr>
          <w:sz w:val="28"/>
          <w:szCs w:val="28"/>
          <w:lang w:eastAsia="en-US"/>
        </w:rPr>
        <w:t>сети,</w:t>
      </w:r>
      <w:r w:rsidRPr="00BD1F0B">
        <w:rPr>
          <w:spacing w:val="-9"/>
          <w:sz w:val="28"/>
          <w:szCs w:val="28"/>
          <w:lang w:eastAsia="en-US"/>
        </w:rPr>
        <w:t xml:space="preserve"> </w:t>
      </w:r>
      <w:r w:rsidRPr="00BD1F0B">
        <w:rPr>
          <w:sz w:val="28"/>
          <w:szCs w:val="28"/>
          <w:lang w:eastAsia="en-US"/>
        </w:rPr>
        <w:t>руб./Гкал/</w:t>
      </w:r>
      <w:proofErr w:type="gramStart"/>
      <w:r w:rsidRPr="00BD1F0B">
        <w:rPr>
          <w:sz w:val="28"/>
          <w:szCs w:val="28"/>
          <w:lang w:eastAsia="en-US"/>
        </w:rPr>
        <w:t>ч</w:t>
      </w:r>
      <w:proofErr w:type="gramEnd"/>
      <w:r w:rsidRPr="00BD1F0B">
        <w:rPr>
          <w:sz w:val="28"/>
          <w:szCs w:val="28"/>
          <w:lang w:eastAsia="en-US"/>
        </w:rPr>
        <w:t>;</w:t>
      </w:r>
    </w:p>
    <w:p w:rsidR="00BD1F0B" w:rsidRPr="00BD1F0B" w:rsidRDefault="00BD1F0B" w:rsidP="00BD1F0B">
      <w:pPr>
        <w:widowControl w:val="0"/>
        <w:autoSpaceDE w:val="0"/>
        <w:autoSpaceDN w:val="0"/>
        <w:spacing w:line="276" w:lineRule="auto"/>
        <w:ind w:left="1071" w:right="49"/>
        <w:rPr>
          <w:sz w:val="28"/>
          <w:szCs w:val="28"/>
          <w:lang w:eastAsia="en-US"/>
        </w:rPr>
      </w:pPr>
      <w:r w:rsidRPr="00BD1F0B">
        <w:rPr>
          <w:sz w:val="28"/>
          <w:szCs w:val="28"/>
          <w:lang w:eastAsia="en-US"/>
        </w:rPr>
        <w:t>Z</w:t>
      </w:r>
      <w:r w:rsidRPr="00BD1F0B">
        <w:rPr>
          <w:spacing w:val="-9"/>
          <w:sz w:val="28"/>
          <w:szCs w:val="28"/>
          <w:lang w:eastAsia="en-US"/>
        </w:rPr>
        <w:t xml:space="preserve"> </w:t>
      </w:r>
      <w:r w:rsidRPr="00BD1F0B">
        <w:rPr>
          <w:sz w:val="28"/>
          <w:szCs w:val="28"/>
          <w:lang w:eastAsia="en-US"/>
        </w:rPr>
        <w:t>–</w:t>
      </w:r>
      <w:r w:rsidRPr="00BD1F0B">
        <w:rPr>
          <w:spacing w:val="-2"/>
          <w:sz w:val="28"/>
          <w:szCs w:val="28"/>
          <w:lang w:eastAsia="en-US"/>
        </w:rPr>
        <w:t xml:space="preserve"> </w:t>
      </w:r>
      <w:r w:rsidRPr="00BD1F0B">
        <w:rPr>
          <w:sz w:val="28"/>
          <w:szCs w:val="28"/>
          <w:lang w:eastAsia="en-US"/>
        </w:rPr>
        <w:t>удельная</w:t>
      </w:r>
      <w:r w:rsidRPr="00BD1F0B">
        <w:rPr>
          <w:spacing w:val="-6"/>
          <w:sz w:val="28"/>
          <w:szCs w:val="28"/>
          <w:lang w:eastAsia="en-US"/>
        </w:rPr>
        <w:t xml:space="preserve"> </w:t>
      </w:r>
      <w:r w:rsidRPr="00BD1F0B">
        <w:rPr>
          <w:sz w:val="28"/>
          <w:szCs w:val="28"/>
          <w:lang w:eastAsia="en-US"/>
        </w:rPr>
        <w:t>стоимость</w:t>
      </w:r>
      <w:r w:rsidRPr="00BD1F0B">
        <w:rPr>
          <w:spacing w:val="-4"/>
          <w:sz w:val="28"/>
          <w:szCs w:val="28"/>
          <w:lang w:eastAsia="en-US"/>
        </w:rPr>
        <w:t xml:space="preserve"> </w:t>
      </w:r>
      <w:r w:rsidRPr="00BD1F0B">
        <w:rPr>
          <w:sz w:val="28"/>
          <w:szCs w:val="28"/>
          <w:lang w:eastAsia="en-US"/>
        </w:rPr>
        <w:t>сооружения</w:t>
      </w:r>
      <w:r w:rsidRPr="00BD1F0B">
        <w:rPr>
          <w:spacing w:val="-6"/>
          <w:sz w:val="28"/>
          <w:szCs w:val="28"/>
          <w:lang w:eastAsia="en-US"/>
        </w:rPr>
        <w:t xml:space="preserve"> </w:t>
      </w:r>
      <w:r w:rsidRPr="00BD1F0B">
        <w:rPr>
          <w:sz w:val="28"/>
          <w:szCs w:val="28"/>
          <w:lang w:eastAsia="en-US"/>
        </w:rPr>
        <w:t>котельной,</w:t>
      </w:r>
      <w:r w:rsidRPr="00BD1F0B">
        <w:rPr>
          <w:spacing w:val="-6"/>
          <w:sz w:val="28"/>
          <w:szCs w:val="28"/>
          <w:lang w:eastAsia="en-US"/>
        </w:rPr>
        <w:t xml:space="preserve"> </w:t>
      </w:r>
      <w:r w:rsidRPr="00BD1F0B">
        <w:rPr>
          <w:sz w:val="28"/>
          <w:szCs w:val="28"/>
          <w:lang w:eastAsia="en-US"/>
        </w:rPr>
        <w:t>руб./Гкал/</w:t>
      </w:r>
      <w:proofErr w:type="gramStart"/>
      <w:r w:rsidRPr="00BD1F0B">
        <w:rPr>
          <w:sz w:val="28"/>
          <w:szCs w:val="28"/>
          <w:lang w:eastAsia="en-US"/>
        </w:rPr>
        <w:t>ч</w:t>
      </w:r>
      <w:proofErr w:type="gramEnd"/>
      <w:r w:rsidRPr="00BD1F0B">
        <w:rPr>
          <w:sz w:val="28"/>
          <w:szCs w:val="28"/>
          <w:lang w:eastAsia="en-US"/>
        </w:rPr>
        <w:t>.</w:t>
      </w:r>
    </w:p>
    <w:p w:rsidR="00BD1F0B" w:rsidRPr="00BD1F0B" w:rsidRDefault="00BD1F0B" w:rsidP="00BD1F0B">
      <w:pPr>
        <w:widowControl w:val="0"/>
        <w:autoSpaceDE w:val="0"/>
        <w:autoSpaceDN w:val="0"/>
        <w:spacing w:line="276" w:lineRule="auto"/>
        <w:ind w:left="221" w:right="49" w:firstLine="850"/>
        <w:jc w:val="both"/>
        <w:rPr>
          <w:sz w:val="28"/>
          <w:szCs w:val="28"/>
          <w:lang w:eastAsia="en-US"/>
        </w:rPr>
      </w:pPr>
      <w:r w:rsidRPr="00BD1F0B">
        <w:rPr>
          <w:sz w:val="28"/>
          <w:szCs w:val="28"/>
          <w:lang w:eastAsia="en-US"/>
        </w:rPr>
        <w:t>При</w:t>
      </w:r>
      <w:r w:rsidRPr="00BD1F0B">
        <w:rPr>
          <w:spacing w:val="1"/>
          <w:sz w:val="28"/>
          <w:szCs w:val="28"/>
          <w:lang w:eastAsia="en-US"/>
        </w:rPr>
        <w:t xml:space="preserve"> </w:t>
      </w:r>
      <w:r w:rsidRPr="00BD1F0B">
        <w:rPr>
          <w:sz w:val="28"/>
          <w:szCs w:val="28"/>
          <w:lang w:eastAsia="en-US"/>
        </w:rPr>
        <w:t>этом</w:t>
      </w:r>
      <w:r w:rsidRPr="00BD1F0B">
        <w:rPr>
          <w:spacing w:val="1"/>
          <w:sz w:val="28"/>
          <w:szCs w:val="28"/>
          <w:lang w:eastAsia="en-US"/>
        </w:rPr>
        <w:t xml:space="preserve"> </w:t>
      </w:r>
      <w:r w:rsidRPr="00BD1F0B">
        <w:rPr>
          <w:sz w:val="28"/>
          <w:szCs w:val="28"/>
          <w:lang w:eastAsia="en-US"/>
        </w:rPr>
        <w:t>использовались</w:t>
      </w:r>
      <w:r w:rsidRPr="00BD1F0B">
        <w:rPr>
          <w:spacing w:val="1"/>
          <w:sz w:val="28"/>
          <w:szCs w:val="28"/>
          <w:lang w:eastAsia="en-US"/>
        </w:rPr>
        <w:t xml:space="preserve"> </w:t>
      </w:r>
      <w:r w:rsidRPr="00BD1F0B">
        <w:rPr>
          <w:sz w:val="28"/>
          <w:szCs w:val="28"/>
          <w:lang w:eastAsia="en-US"/>
        </w:rPr>
        <w:t>следующие</w:t>
      </w:r>
      <w:r w:rsidRPr="00BD1F0B">
        <w:rPr>
          <w:spacing w:val="1"/>
          <w:sz w:val="28"/>
          <w:szCs w:val="28"/>
          <w:lang w:eastAsia="en-US"/>
        </w:rPr>
        <w:t xml:space="preserve"> </w:t>
      </w:r>
      <w:r w:rsidRPr="00BD1F0B">
        <w:rPr>
          <w:sz w:val="28"/>
          <w:szCs w:val="28"/>
          <w:lang w:eastAsia="en-US"/>
        </w:rPr>
        <w:t>аналитические</w:t>
      </w:r>
      <w:r w:rsidRPr="00BD1F0B">
        <w:rPr>
          <w:spacing w:val="1"/>
          <w:sz w:val="28"/>
          <w:szCs w:val="28"/>
          <w:lang w:eastAsia="en-US"/>
        </w:rPr>
        <w:t xml:space="preserve"> </w:t>
      </w:r>
      <w:r w:rsidRPr="00BD1F0B">
        <w:rPr>
          <w:sz w:val="28"/>
          <w:szCs w:val="28"/>
          <w:lang w:eastAsia="en-US"/>
        </w:rPr>
        <w:t>выражения</w:t>
      </w:r>
      <w:r w:rsidRPr="00BD1F0B">
        <w:rPr>
          <w:spacing w:val="1"/>
          <w:sz w:val="28"/>
          <w:szCs w:val="28"/>
          <w:lang w:eastAsia="en-US"/>
        </w:rPr>
        <w:t xml:space="preserve"> </w:t>
      </w:r>
      <w:r w:rsidRPr="00BD1F0B">
        <w:rPr>
          <w:sz w:val="28"/>
          <w:szCs w:val="28"/>
          <w:lang w:eastAsia="en-US"/>
        </w:rPr>
        <w:t>для</w:t>
      </w:r>
      <w:r w:rsidRPr="00BD1F0B">
        <w:rPr>
          <w:spacing w:val="1"/>
          <w:sz w:val="28"/>
          <w:szCs w:val="28"/>
          <w:lang w:eastAsia="en-US"/>
        </w:rPr>
        <w:t xml:space="preserve"> </w:t>
      </w:r>
      <w:r w:rsidRPr="00BD1F0B">
        <w:rPr>
          <w:sz w:val="28"/>
          <w:szCs w:val="28"/>
          <w:lang w:eastAsia="en-US"/>
        </w:rPr>
        <w:t>связи</w:t>
      </w:r>
      <w:r w:rsidRPr="00BD1F0B">
        <w:rPr>
          <w:spacing w:val="1"/>
          <w:sz w:val="28"/>
          <w:szCs w:val="28"/>
          <w:lang w:eastAsia="en-US"/>
        </w:rPr>
        <w:t xml:space="preserve"> </w:t>
      </w:r>
      <w:r w:rsidRPr="00BD1F0B">
        <w:rPr>
          <w:sz w:val="28"/>
          <w:szCs w:val="28"/>
          <w:lang w:eastAsia="en-US"/>
        </w:rPr>
        <w:t>себестоимости</w:t>
      </w:r>
      <w:r w:rsidRPr="00BD1F0B">
        <w:rPr>
          <w:spacing w:val="1"/>
          <w:sz w:val="28"/>
          <w:szCs w:val="28"/>
          <w:lang w:eastAsia="en-US"/>
        </w:rPr>
        <w:t xml:space="preserve"> </w:t>
      </w:r>
      <w:r w:rsidRPr="00BD1F0B">
        <w:rPr>
          <w:sz w:val="28"/>
          <w:szCs w:val="28"/>
          <w:lang w:eastAsia="en-US"/>
        </w:rPr>
        <w:t>производства</w:t>
      </w:r>
      <w:r w:rsidRPr="00BD1F0B">
        <w:rPr>
          <w:spacing w:val="1"/>
          <w:sz w:val="28"/>
          <w:szCs w:val="28"/>
          <w:lang w:eastAsia="en-US"/>
        </w:rPr>
        <w:t xml:space="preserve"> </w:t>
      </w:r>
      <w:r w:rsidRPr="00BD1F0B">
        <w:rPr>
          <w:sz w:val="28"/>
          <w:szCs w:val="28"/>
          <w:lang w:eastAsia="en-US"/>
        </w:rPr>
        <w:t>и</w:t>
      </w:r>
      <w:r w:rsidRPr="00BD1F0B">
        <w:rPr>
          <w:spacing w:val="1"/>
          <w:sz w:val="28"/>
          <w:szCs w:val="28"/>
          <w:lang w:eastAsia="en-US"/>
        </w:rPr>
        <w:t xml:space="preserve"> </w:t>
      </w:r>
      <w:r w:rsidRPr="00BD1F0B">
        <w:rPr>
          <w:sz w:val="28"/>
          <w:szCs w:val="28"/>
          <w:lang w:eastAsia="en-US"/>
        </w:rPr>
        <w:t>транспорта</w:t>
      </w:r>
      <w:r w:rsidRPr="00BD1F0B">
        <w:rPr>
          <w:spacing w:val="1"/>
          <w:sz w:val="28"/>
          <w:szCs w:val="28"/>
          <w:lang w:eastAsia="en-US"/>
        </w:rPr>
        <w:t xml:space="preserve"> </w:t>
      </w:r>
      <w:r w:rsidRPr="00BD1F0B">
        <w:rPr>
          <w:sz w:val="28"/>
          <w:szCs w:val="28"/>
          <w:lang w:eastAsia="en-US"/>
        </w:rPr>
        <w:t>теплоты</w:t>
      </w:r>
      <w:r w:rsidRPr="00BD1F0B">
        <w:rPr>
          <w:spacing w:val="1"/>
          <w:sz w:val="28"/>
          <w:szCs w:val="28"/>
          <w:lang w:eastAsia="en-US"/>
        </w:rPr>
        <w:t xml:space="preserve"> </w:t>
      </w:r>
      <w:r w:rsidRPr="00BD1F0B">
        <w:rPr>
          <w:sz w:val="28"/>
          <w:szCs w:val="28"/>
          <w:lang w:eastAsia="en-US"/>
        </w:rPr>
        <w:t>с</w:t>
      </w:r>
      <w:r w:rsidRPr="00BD1F0B">
        <w:rPr>
          <w:spacing w:val="1"/>
          <w:sz w:val="28"/>
          <w:szCs w:val="28"/>
          <w:lang w:eastAsia="en-US"/>
        </w:rPr>
        <w:t xml:space="preserve"> </w:t>
      </w:r>
      <w:r w:rsidRPr="00BD1F0B">
        <w:rPr>
          <w:sz w:val="28"/>
          <w:szCs w:val="28"/>
          <w:lang w:eastAsia="en-US"/>
        </w:rPr>
        <w:t>предельным</w:t>
      </w:r>
      <w:r w:rsidRPr="00BD1F0B">
        <w:rPr>
          <w:spacing w:val="1"/>
          <w:sz w:val="28"/>
          <w:szCs w:val="28"/>
          <w:lang w:eastAsia="en-US"/>
        </w:rPr>
        <w:t xml:space="preserve"> </w:t>
      </w:r>
      <w:r w:rsidRPr="00BD1F0B">
        <w:rPr>
          <w:sz w:val="28"/>
          <w:szCs w:val="28"/>
          <w:lang w:eastAsia="en-US"/>
        </w:rPr>
        <w:t>радиусом</w:t>
      </w:r>
      <w:r w:rsidRPr="00BD1F0B">
        <w:rPr>
          <w:spacing w:val="1"/>
          <w:sz w:val="28"/>
          <w:szCs w:val="28"/>
          <w:lang w:eastAsia="en-US"/>
        </w:rPr>
        <w:t xml:space="preserve"> </w:t>
      </w:r>
      <w:r w:rsidRPr="00BD1F0B">
        <w:rPr>
          <w:sz w:val="28"/>
          <w:szCs w:val="28"/>
          <w:lang w:eastAsia="en-US"/>
        </w:rPr>
        <w:t>теплоснабжения:</w:t>
      </w:r>
    </w:p>
    <w:p w:rsidR="00BD1F0B" w:rsidRPr="00BD1F0B" w:rsidRDefault="00BD1F0B" w:rsidP="00BD1F0B">
      <w:pPr>
        <w:widowControl w:val="0"/>
        <w:autoSpaceDE w:val="0"/>
        <w:autoSpaceDN w:val="0"/>
        <w:spacing w:line="276" w:lineRule="auto"/>
        <w:rPr>
          <w:sz w:val="28"/>
          <w:szCs w:val="28"/>
          <w:lang w:eastAsia="en-US"/>
        </w:rPr>
      </w:pPr>
      <w:r w:rsidRPr="00BD1F0B">
        <w:rPr>
          <w:noProof/>
        </w:rPr>
        <w:drawing>
          <wp:anchor distT="0" distB="0" distL="0" distR="0" simplePos="0" relativeHeight="251667456" behindDoc="0" locked="0" layoutInCell="1" allowOverlap="1" wp14:anchorId="715DD3CF" wp14:editId="3793A249">
            <wp:simplePos x="0" y="0"/>
            <wp:positionH relativeFrom="page">
              <wp:posOffset>3093720</wp:posOffset>
            </wp:positionH>
            <wp:positionV relativeFrom="paragraph">
              <wp:posOffset>196215</wp:posOffset>
            </wp:positionV>
            <wp:extent cx="2524760" cy="342900"/>
            <wp:effectExtent l="0" t="0" r="8890" b="0"/>
            <wp:wrapTopAndBottom/>
            <wp:docPr id="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4760" cy="342900"/>
                    </a:xfrm>
                    <a:prstGeom prst="rect">
                      <a:avLst/>
                    </a:prstGeom>
                    <a:noFill/>
                  </pic:spPr>
                </pic:pic>
              </a:graphicData>
            </a:graphic>
            <wp14:sizeRelH relativeFrom="page">
              <wp14:pctWidth>0</wp14:pctWidth>
            </wp14:sizeRelH>
            <wp14:sizeRelV relativeFrom="page">
              <wp14:pctHeight>0</wp14:pctHeight>
            </wp14:sizeRelV>
          </wp:anchor>
        </w:drawing>
      </w:r>
      <w:r w:rsidRPr="00BD1F0B">
        <w:rPr>
          <w:noProof/>
        </w:rPr>
        <w:drawing>
          <wp:anchor distT="0" distB="0" distL="0" distR="0" simplePos="0" relativeHeight="251668480" behindDoc="0" locked="0" layoutInCell="1" allowOverlap="1" wp14:anchorId="35C5AE8D" wp14:editId="7BC61D81">
            <wp:simplePos x="0" y="0"/>
            <wp:positionH relativeFrom="page">
              <wp:posOffset>3150870</wp:posOffset>
            </wp:positionH>
            <wp:positionV relativeFrom="paragraph">
              <wp:posOffset>733425</wp:posOffset>
            </wp:positionV>
            <wp:extent cx="2410460" cy="342900"/>
            <wp:effectExtent l="0" t="0" r="8890" b="0"/>
            <wp:wrapTopAndBottom/>
            <wp:docPr id="2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0460" cy="342900"/>
                    </a:xfrm>
                    <a:prstGeom prst="rect">
                      <a:avLst/>
                    </a:prstGeom>
                    <a:noFill/>
                  </pic:spPr>
                </pic:pic>
              </a:graphicData>
            </a:graphic>
            <wp14:sizeRelH relativeFrom="page">
              <wp14:pctWidth>0</wp14:pctWidth>
            </wp14:sizeRelH>
            <wp14:sizeRelV relativeFrom="page">
              <wp14:pctHeight>0</wp14:pctHeight>
            </wp14:sizeRelV>
          </wp:anchor>
        </w:drawing>
      </w:r>
    </w:p>
    <w:p w:rsidR="00BD1F0B" w:rsidRPr="00BD1F0B" w:rsidRDefault="00BD1F0B" w:rsidP="00BD1F0B">
      <w:pPr>
        <w:widowControl w:val="0"/>
        <w:autoSpaceDE w:val="0"/>
        <w:autoSpaceDN w:val="0"/>
        <w:spacing w:line="276" w:lineRule="auto"/>
        <w:ind w:left="1071"/>
        <w:rPr>
          <w:sz w:val="28"/>
          <w:szCs w:val="28"/>
          <w:lang w:eastAsia="en-US"/>
        </w:rPr>
      </w:pPr>
      <w:r w:rsidRPr="00BD1F0B">
        <w:rPr>
          <w:sz w:val="28"/>
          <w:szCs w:val="28"/>
          <w:lang w:eastAsia="en-US"/>
        </w:rPr>
        <w:t>где:</w:t>
      </w:r>
    </w:p>
    <w:p w:rsidR="00BD1F0B" w:rsidRPr="00BD1F0B" w:rsidRDefault="00BD1F0B" w:rsidP="00BD1F0B">
      <w:pPr>
        <w:widowControl w:val="0"/>
        <w:autoSpaceDE w:val="0"/>
        <w:autoSpaceDN w:val="0"/>
        <w:spacing w:line="276" w:lineRule="auto"/>
        <w:ind w:left="221" w:firstLine="850"/>
        <w:rPr>
          <w:sz w:val="28"/>
          <w:szCs w:val="28"/>
          <w:lang w:eastAsia="en-US"/>
        </w:rPr>
      </w:pPr>
      <w:r w:rsidRPr="00BD1F0B">
        <w:rPr>
          <w:sz w:val="28"/>
          <w:szCs w:val="28"/>
          <w:lang w:eastAsia="en-US"/>
        </w:rPr>
        <w:t>R</w:t>
      </w:r>
      <w:r w:rsidRPr="00BD1F0B">
        <w:rPr>
          <w:spacing w:val="5"/>
          <w:sz w:val="28"/>
          <w:szCs w:val="28"/>
          <w:lang w:eastAsia="en-US"/>
        </w:rPr>
        <w:t xml:space="preserve"> </w:t>
      </w:r>
      <w:r w:rsidRPr="00BD1F0B">
        <w:rPr>
          <w:sz w:val="28"/>
          <w:szCs w:val="28"/>
          <w:lang w:eastAsia="en-US"/>
        </w:rPr>
        <w:t>–</w:t>
      </w:r>
      <w:r w:rsidRPr="00BD1F0B">
        <w:rPr>
          <w:spacing w:val="6"/>
          <w:sz w:val="28"/>
          <w:szCs w:val="28"/>
          <w:lang w:eastAsia="en-US"/>
        </w:rPr>
        <w:t xml:space="preserve"> </w:t>
      </w:r>
      <w:r w:rsidRPr="00BD1F0B">
        <w:rPr>
          <w:sz w:val="28"/>
          <w:szCs w:val="28"/>
          <w:lang w:eastAsia="en-US"/>
        </w:rPr>
        <w:t>радиус</w:t>
      </w:r>
      <w:r w:rsidRPr="00BD1F0B">
        <w:rPr>
          <w:spacing w:val="1"/>
          <w:sz w:val="28"/>
          <w:szCs w:val="28"/>
          <w:lang w:eastAsia="en-US"/>
        </w:rPr>
        <w:t xml:space="preserve"> </w:t>
      </w:r>
      <w:r w:rsidRPr="00BD1F0B">
        <w:rPr>
          <w:sz w:val="28"/>
          <w:szCs w:val="28"/>
          <w:lang w:eastAsia="en-US"/>
        </w:rPr>
        <w:t>действия</w:t>
      </w:r>
      <w:r w:rsidRPr="00BD1F0B">
        <w:rPr>
          <w:spacing w:val="4"/>
          <w:sz w:val="28"/>
          <w:szCs w:val="28"/>
          <w:lang w:eastAsia="en-US"/>
        </w:rPr>
        <w:t xml:space="preserve"> </w:t>
      </w:r>
      <w:r w:rsidRPr="00BD1F0B">
        <w:rPr>
          <w:sz w:val="28"/>
          <w:szCs w:val="28"/>
          <w:lang w:eastAsia="en-US"/>
        </w:rPr>
        <w:t>тепловой</w:t>
      </w:r>
      <w:r w:rsidRPr="00BD1F0B">
        <w:rPr>
          <w:spacing w:val="5"/>
          <w:sz w:val="28"/>
          <w:szCs w:val="28"/>
          <w:lang w:eastAsia="en-US"/>
        </w:rPr>
        <w:t xml:space="preserve"> </w:t>
      </w:r>
      <w:r w:rsidRPr="00BD1F0B">
        <w:rPr>
          <w:sz w:val="28"/>
          <w:szCs w:val="28"/>
          <w:lang w:eastAsia="en-US"/>
        </w:rPr>
        <w:t>сети</w:t>
      </w:r>
      <w:r w:rsidRPr="00BD1F0B">
        <w:rPr>
          <w:spacing w:val="5"/>
          <w:sz w:val="28"/>
          <w:szCs w:val="28"/>
          <w:lang w:eastAsia="en-US"/>
        </w:rPr>
        <w:t xml:space="preserve"> </w:t>
      </w:r>
      <w:r w:rsidRPr="00BD1F0B">
        <w:rPr>
          <w:sz w:val="28"/>
          <w:szCs w:val="28"/>
          <w:lang w:eastAsia="en-US"/>
        </w:rPr>
        <w:t>(протяженность</w:t>
      </w:r>
      <w:r w:rsidRPr="00BD1F0B">
        <w:rPr>
          <w:spacing w:val="6"/>
          <w:sz w:val="28"/>
          <w:szCs w:val="28"/>
          <w:lang w:eastAsia="en-US"/>
        </w:rPr>
        <w:t xml:space="preserve"> </w:t>
      </w:r>
      <w:r w:rsidRPr="00BD1F0B">
        <w:rPr>
          <w:sz w:val="28"/>
          <w:szCs w:val="28"/>
          <w:lang w:eastAsia="en-US"/>
        </w:rPr>
        <w:t>главной</w:t>
      </w:r>
      <w:r w:rsidRPr="00BD1F0B">
        <w:rPr>
          <w:spacing w:val="4"/>
          <w:sz w:val="28"/>
          <w:szCs w:val="28"/>
          <w:lang w:eastAsia="en-US"/>
        </w:rPr>
        <w:t xml:space="preserve"> </w:t>
      </w:r>
      <w:r w:rsidRPr="00BD1F0B">
        <w:rPr>
          <w:sz w:val="28"/>
          <w:szCs w:val="28"/>
          <w:lang w:eastAsia="en-US"/>
        </w:rPr>
        <w:t>тепловой</w:t>
      </w:r>
      <w:r w:rsidRPr="00BD1F0B">
        <w:rPr>
          <w:spacing w:val="4"/>
          <w:sz w:val="28"/>
          <w:szCs w:val="28"/>
          <w:lang w:eastAsia="en-US"/>
        </w:rPr>
        <w:t xml:space="preserve"> </w:t>
      </w:r>
      <w:r w:rsidRPr="00BD1F0B">
        <w:rPr>
          <w:sz w:val="28"/>
          <w:szCs w:val="28"/>
          <w:lang w:eastAsia="en-US"/>
        </w:rPr>
        <w:t>магистрали</w:t>
      </w:r>
      <w:r w:rsidRPr="00BD1F0B">
        <w:rPr>
          <w:spacing w:val="-57"/>
          <w:sz w:val="28"/>
          <w:szCs w:val="28"/>
          <w:lang w:eastAsia="en-US"/>
        </w:rPr>
        <w:t xml:space="preserve"> </w:t>
      </w:r>
      <w:r w:rsidRPr="00BD1F0B">
        <w:rPr>
          <w:sz w:val="28"/>
          <w:szCs w:val="28"/>
          <w:lang w:eastAsia="en-US"/>
        </w:rPr>
        <w:t>самого</w:t>
      </w:r>
      <w:r w:rsidRPr="00BD1F0B">
        <w:rPr>
          <w:spacing w:val="-2"/>
          <w:sz w:val="28"/>
          <w:szCs w:val="28"/>
          <w:lang w:eastAsia="en-US"/>
        </w:rPr>
        <w:t xml:space="preserve"> </w:t>
      </w:r>
      <w:r w:rsidRPr="00BD1F0B">
        <w:rPr>
          <w:sz w:val="28"/>
          <w:szCs w:val="28"/>
          <w:lang w:eastAsia="en-US"/>
        </w:rPr>
        <w:t>протяженного</w:t>
      </w:r>
      <w:r w:rsidRPr="00BD1F0B">
        <w:rPr>
          <w:spacing w:val="-1"/>
          <w:sz w:val="28"/>
          <w:szCs w:val="28"/>
          <w:lang w:eastAsia="en-US"/>
        </w:rPr>
        <w:t xml:space="preserve"> </w:t>
      </w:r>
      <w:r w:rsidRPr="00BD1F0B">
        <w:rPr>
          <w:sz w:val="28"/>
          <w:szCs w:val="28"/>
          <w:lang w:eastAsia="en-US"/>
        </w:rPr>
        <w:t>вывода</w:t>
      </w:r>
      <w:r w:rsidRPr="00BD1F0B">
        <w:rPr>
          <w:spacing w:val="-4"/>
          <w:sz w:val="28"/>
          <w:szCs w:val="28"/>
          <w:lang w:eastAsia="en-US"/>
        </w:rPr>
        <w:t xml:space="preserve"> </w:t>
      </w:r>
      <w:r w:rsidRPr="00BD1F0B">
        <w:rPr>
          <w:sz w:val="28"/>
          <w:szCs w:val="28"/>
          <w:lang w:eastAsia="en-US"/>
        </w:rPr>
        <w:t>от источника),</w:t>
      </w:r>
      <w:r w:rsidRPr="00BD1F0B">
        <w:rPr>
          <w:spacing w:val="-2"/>
          <w:sz w:val="28"/>
          <w:szCs w:val="28"/>
          <w:lang w:eastAsia="en-US"/>
        </w:rPr>
        <w:t xml:space="preserve"> </w:t>
      </w:r>
      <w:proofErr w:type="gramStart"/>
      <w:r w:rsidRPr="00BD1F0B">
        <w:rPr>
          <w:sz w:val="28"/>
          <w:szCs w:val="28"/>
          <w:lang w:eastAsia="en-US"/>
        </w:rPr>
        <w:t>км</w:t>
      </w:r>
      <w:proofErr w:type="gramEnd"/>
      <w:r w:rsidRPr="00BD1F0B">
        <w:rPr>
          <w:sz w:val="28"/>
          <w:szCs w:val="28"/>
          <w:lang w:eastAsia="en-US"/>
        </w:rPr>
        <w:t>;</w:t>
      </w:r>
    </w:p>
    <w:p w:rsidR="00BD1F0B" w:rsidRPr="00BD1F0B" w:rsidRDefault="00BD1F0B" w:rsidP="00BD1F0B">
      <w:pPr>
        <w:widowControl w:val="0"/>
        <w:autoSpaceDE w:val="0"/>
        <w:autoSpaceDN w:val="0"/>
        <w:spacing w:line="276" w:lineRule="auto"/>
        <w:ind w:left="1071"/>
        <w:rPr>
          <w:sz w:val="28"/>
          <w:szCs w:val="28"/>
          <w:lang w:eastAsia="en-US"/>
        </w:rPr>
      </w:pPr>
      <w:r w:rsidRPr="00BD1F0B">
        <w:rPr>
          <w:sz w:val="28"/>
          <w:szCs w:val="28"/>
          <w:lang w:eastAsia="en-US"/>
        </w:rPr>
        <w:t>B</w:t>
      </w:r>
      <w:r w:rsidRPr="00BD1F0B">
        <w:rPr>
          <w:spacing w:val="-4"/>
          <w:sz w:val="28"/>
          <w:szCs w:val="28"/>
          <w:lang w:eastAsia="en-US"/>
        </w:rPr>
        <w:t xml:space="preserve"> </w:t>
      </w:r>
      <w:r w:rsidRPr="00BD1F0B">
        <w:rPr>
          <w:sz w:val="28"/>
          <w:szCs w:val="28"/>
          <w:lang w:eastAsia="en-US"/>
        </w:rPr>
        <w:t>–</w:t>
      </w:r>
      <w:r w:rsidRPr="00BD1F0B">
        <w:rPr>
          <w:spacing w:val="-1"/>
          <w:sz w:val="28"/>
          <w:szCs w:val="28"/>
          <w:lang w:eastAsia="en-US"/>
        </w:rPr>
        <w:t xml:space="preserve"> </w:t>
      </w:r>
      <w:r w:rsidRPr="00BD1F0B">
        <w:rPr>
          <w:sz w:val="28"/>
          <w:szCs w:val="28"/>
          <w:lang w:eastAsia="en-US"/>
        </w:rPr>
        <w:t>среднее</w:t>
      </w:r>
      <w:r w:rsidRPr="00BD1F0B">
        <w:rPr>
          <w:spacing w:val="-1"/>
          <w:sz w:val="28"/>
          <w:szCs w:val="28"/>
          <w:lang w:eastAsia="en-US"/>
        </w:rPr>
        <w:t xml:space="preserve"> </w:t>
      </w:r>
      <w:r w:rsidRPr="00BD1F0B">
        <w:rPr>
          <w:sz w:val="28"/>
          <w:szCs w:val="28"/>
          <w:lang w:eastAsia="en-US"/>
        </w:rPr>
        <w:t>число</w:t>
      </w:r>
      <w:r w:rsidRPr="00BD1F0B">
        <w:rPr>
          <w:spacing w:val="-3"/>
          <w:sz w:val="28"/>
          <w:szCs w:val="28"/>
          <w:lang w:eastAsia="en-US"/>
        </w:rPr>
        <w:t xml:space="preserve"> </w:t>
      </w:r>
      <w:r w:rsidRPr="00BD1F0B">
        <w:rPr>
          <w:sz w:val="28"/>
          <w:szCs w:val="28"/>
          <w:lang w:eastAsia="en-US"/>
        </w:rPr>
        <w:t>абонентов</w:t>
      </w:r>
      <w:r w:rsidRPr="00BD1F0B">
        <w:rPr>
          <w:spacing w:val="-1"/>
          <w:sz w:val="28"/>
          <w:szCs w:val="28"/>
          <w:lang w:eastAsia="en-US"/>
        </w:rPr>
        <w:t xml:space="preserve"> </w:t>
      </w:r>
      <w:r w:rsidRPr="00BD1F0B">
        <w:rPr>
          <w:sz w:val="28"/>
          <w:szCs w:val="28"/>
          <w:lang w:eastAsia="en-US"/>
        </w:rPr>
        <w:t>на</w:t>
      </w:r>
      <w:r w:rsidRPr="00BD1F0B">
        <w:rPr>
          <w:spacing w:val="-2"/>
          <w:sz w:val="28"/>
          <w:szCs w:val="28"/>
          <w:lang w:eastAsia="en-US"/>
        </w:rPr>
        <w:t xml:space="preserve"> </w:t>
      </w:r>
      <w:r w:rsidRPr="00BD1F0B">
        <w:rPr>
          <w:sz w:val="28"/>
          <w:szCs w:val="28"/>
          <w:lang w:eastAsia="en-US"/>
        </w:rPr>
        <w:t>1</w:t>
      </w:r>
      <w:r w:rsidRPr="00BD1F0B">
        <w:rPr>
          <w:spacing w:val="-1"/>
          <w:sz w:val="28"/>
          <w:szCs w:val="28"/>
          <w:lang w:eastAsia="en-US"/>
        </w:rPr>
        <w:t xml:space="preserve"> </w:t>
      </w:r>
      <w:r w:rsidRPr="00BD1F0B">
        <w:rPr>
          <w:sz w:val="28"/>
          <w:szCs w:val="28"/>
          <w:lang w:eastAsia="en-US"/>
        </w:rPr>
        <w:t>км</w:t>
      </w:r>
      <w:proofErr w:type="gramStart"/>
      <w:r w:rsidRPr="00BD1F0B">
        <w:rPr>
          <w:sz w:val="28"/>
          <w:szCs w:val="28"/>
          <w:vertAlign w:val="superscript"/>
          <w:lang w:eastAsia="en-US"/>
        </w:rPr>
        <w:t>2</w:t>
      </w:r>
      <w:proofErr w:type="gramEnd"/>
      <w:r w:rsidRPr="00BD1F0B">
        <w:rPr>
          <w:sz w:val="28"/>
          <w:szCs w:val="28"/>
          <w:lang w:eastAsia="en-US"/>
        </w:rPr>
        <w:t>;</w:t>
      </w:r>
    </w:p>
    <w:p w:rsidR="00BD1F0B" w:rsidRPr="00BD1F0B" w:rsidRDefault="00BD1F0B" w:rsidP="00BD1F0B">
      <w:pPr>
        <w:widowControl w:val="0"/>
        <w:autoSpaceDE w:val="0"/>
        <w:autoSpaceDN w:val="0"/>
        <w:spacing w:line="276" w:lineRule="auto"/>
        <w:ind w:left="1071" w:right="727"/>
        <w:rPr>
          <w:sz w:val="28"/>
          <w:szCs w:val="28"/>
          <w:lang w:eastAsia="en-US"/>
        </w:rPr>
      </w:pPr>
      <w:r w:rsidRPr="00BD1F0B">
        <w:rPr>
          <w:sz w:val="28"/>
          <w:szCs w:val="28"/>
          <w:lang w:eastAsia="en-US"/>
        </w:rPr>
        <w:t>s</w:t>
      </w:r>
      <w:r w:rsidRPr="00BD1F0B">
        <w:rPr>
          <w:spacing w:val="-8"/>
          <w:sz w:val="28"/>
          <w:szCs w:val="28"/>
          <w:lang w:eastAsia="en-US"/>
        </w:rPr>
        <w:t xml:space="preserve"> </w:t>
      </w:r>
      <w:r w:rsidRPr="00BD1F0B">
        <w:rPr>
          <w:sz w:val="28"/>
          <w:szCs w:val="28"/>
          <w:lang w:eastAsia="en-US"/>
        </w:rPr>
        <w:t>–</w:t>
      </w:r>
      <w:r w:rsidRPr="00BD1F0B">
        <w:rPr>
          <w:spacing w:val="-7"/>
          <w:sz w:val="28"/>
          <w:szCs w:val="28"/>
          <w:lang w:eastAsia="en-US"/>
        </w:rPr>
        <w:t xml:space="preserve"> </w:t>
      </w:r>
      <w:r w:rsidRPr="00BD1F0B">
        <w:rPr>
          <w:sz w:val="28"/>
          <w:szCs w:val="28"/>
          <w:lang w:eastAsia="en-US"/>
        </w:rPr>
        <w:t>удельная</w:t>
      </w:r>
      <w:r w:rsidRPr="00BD1F0B">
        <w:rPr>
          <w:spacing w:val="-9"/>
          <w:sz w:val="28"/>
          <w:szCs w:val="28"/>
          <w:lang w:eastAsia="en-US"/>
        </w:rPr>
        <w:t xml:space="preserve"> </w:t>
      </w:r>
      <w:r w:rsidRPr="00BD1F0B">
        <w:rPr>
          <w:sz w:val="28"/>
          <w:szCs w:val="28"/>
          <w:lang w:eastAsia="en-US"/>
        </w:rPr>
        <w:t>стоимость</w:t>
      </w:r>
      <w:r w:rsidRPr="00BD1F0B">
        <w:rPr>
          <w:spacing w:val="-7"/>
          <w:sz w:val="28"/>
          <w:szCs w:val="28"/>
          <w:lang w:eastAsia="en-US"/>
        </w:rPr>
        <w:t xml:space="preserve"> </w:t>
      </w:r>
      <w:r w:rsidRPr="00BD1F0B">
        <w:rPr>
          <w:sz w:val="28"/>
          <w:szCs w:val="28"/>
          <w:lang w:eastAsia="en-US"/>
        </w:rPr>
        <w:t>материальной</w:t>
      </w:r>
      <w:r w:rsidRPr="00BD1F0B">
        <w:rPr>
          <w:spacing w:val="-12"/>
          <w:sz w:val="28"/>
          <w:szCs w:val="28"/>
          <w:lang w:eastAsia="en-US"/>
        </w:rPr>
        <w:t xml:space="preserve"> </w:t>
      </w:r>
      <w:r w:rsidRPr="00BD1F0B">
        <w:rPr>
          <w:sz w:val="28"/>
          <w:szCs w:val="28"/>
          <w:lang w:eastAsia="en-US"/>
        </w:rPr>
        <w:t>характеристики</w:t>
      </w:r>
      <w:r w:rsidRPr="00BD1F0B">
        <w:rPr>
          <w:spacing w:val="-9"/>
          <w:sz w:val="28"/>
          <w:szCs w:val="28"/>
          <w:lang w:eastAsia="en-US"/>
        </w:rPr>
        <w:t xml:space="preserve"> </w:t>
      </w:r>
      <w:r w:rsidRPr="00BD1F0B">
        <w:rPr>
          <w:sz w:val="28"/>
          <w:szCs w:val="28"/>
          <w:lang w:eastAsia="en-US"/>
        </w:rPr>
        <w:t>тепловой</w:t>
      </w:r>
      <w:r w:rsidRPr="00BD1F0B">
        <w:rPr>
          <w:spacing w:val="-9"/>
          <w:sz w:val="28"/>
          <w:szCs w:val="28"/>
          <w:lang w:eastAsia="en-US"/>
        </w:rPr>
        <w:t xml:space="preserve"> </w:t>
      </w:r>
      <w:r w:rsidRPr="00BD1F0B">
        <w:rPr>
          <w:sz w:val="28"/>
          <w:szCs w:val="28"/>
          <w:lang w:eastAsia="en-US"/>
        </w:rPr>
        <w:t>сети,</w:t>
      </w:r>
      <w:r w:rsidRPr="00BD1F0B">
        <w:rPr>
          <w:spacing w:val="-10"/>
          <w:sz w:val="28"/>
          <w:szCs w:val="28"/>
          <w:lang w:eastAsia="en-US"/>
        </w:rPr>
        <w:t xml:space="preserve"> </w:t>
      </w:r>
      <w:r w:rsidRPr="00BD1F0B">
        <w:rPr>
          <w:sz w:val="28"/>
          <w:szCs w:val="28"/>
          <w:lang w:eastAsia="en-US"/>
        </w:rPr>
        <w:t>руб./м</w:t>
      </w:r>
      <w:r w:rsidRPr="00BD1F0B">
        <w:rPr>
          <w:sz w:val="28"/>
          <w:szCs w:val="28"/>
          <w:vertAlign w:val="superscript"/>
          <w:lang w:eastAsia="en-US"/>
        </w:rPr>
        <w:t>2</w:t>
      </w:r>
      <w:r w:rsidRPr="00BD1F0B">
        <w:rPr>
          <w:sz w:val="28"/>
          <w:szCs w:val="28"/>
          <w:lang w:eastAsia="en-US"/>
        </w:rPr>
        <w:t>;</w:t>
      </w:r>
      <w:r w:rsidRPr="00BD1F0B">
        <w:rPr>
          <w:spacing w:val="-57"/>
          <w:sz w:val="28"/>
          <w:szCs w:val="28"/>
          <w:lang w:eastAsia="en-US"/>
        </w:rPr>
        <w:t xml:space="preserve"> </w:t>
      </w:r>
      <w:proofErr w:type="gramStart"/>
      <w:r w:rsidRPr="00BD1F0B">
        <w:rPr>
          <w:sz w:val="28"/>
          <w:szCs w:val="28"/>
          <w:lang w:eastAsia="en-US"/>
        </w:rPr>
        <w:t>П</w:t>
      </w:r>
      <w:proofErr w:type="gramEnd"/>
      <w:r w:rsidRPr="00BD1F0B">
        <w:rPr>
          <w:spacing w:val="-3"/>
          <w:sz w:val="28"/>
          <w:szCs w:val="28"/>
          <w:lang w:eastAsia="en-US"/>
        </w:rPr>
        <w:t xml:space="preserve"> </w:t>
      </w:r>
      <w:r w:rsidRPr="00BD1F0B">
        <w:rPr>
          <w:sz w:val="28"/>
          <w:szCs w:val="28"/>
          <w:lang w:eastAsia="en-US"/>
        </w:rPr>
        <w:t xml:space="preserve">– </w:t>
      </w:r>
      <w:proofErr w:type="spellStart"/>
      <w:r w:rsidRPr="00BD1F0B">
        <w:rPr>
          <w:sz w:val="28"/>
          <w:szCs w:val="28"/>
          <w:lang w:eastAsia="en-US"/>
        </w:rPr>
        <w:t>теплоплотность</w:t>
      </w:r>
      <w:proofErr w:type="spellEnd"/>
      <w:r w:rsidRPr="00BD1F0B">
        <w:rPr>
          <w:spacing w:val="-2"/>
          <w:sz w:val="28"/>
          <w:szCs w:val="28"/>
          <w:lang w:eastAsia="en-US"/>
        </w:rPr>
        <w:t xml:space="preserve"> </w:t>
      </w:r>
      <w:r w:rsidRPr="00BD1F0B">
        <w:rPr>
          <w:sz w:val="28"/>
          <w:szCs w:val="28"/>
          <w:lang w:eastAsia="en-US"/>
        </w:rPr>
        <w:t>района,</w:t>
      </w:r>
      <w:r w:rsidRPr="00BD1F0B">
        <w:rPr>
          <w:spacing w:val="-2"/>
          <w:sz w:val="28"/>
          <w:szCs w:val="28"/>
          <w:lang w:eastAsia="en-US"/>
        </w:rPr>
        <w:t xml:space="preserve"> </w:t>
      </w:r>
      <w:r w:rsidRPr="00BD1F0B">
        <w:rPr>
          <w:sz w:val="28"/>
          <w:szCs w:val="28"/>
          <w:lang w:eastAsia="en-US"/>
        </w:rPr>
        <w:t>Гкал/ч·км</w:t>
      </w:r>
      <w:r w:rsidRPr="00BD1F0B">
        <w:rPr>
          <w:sz w:val="28"/>
          <w:szCs w:val="28"/>
          <w:vertAlign w:val="superscript"/>
          <w:lang w:eastAsia="en-US"/>
        </w:rPr>
        <w:t>2</w:t>
      </w:r>
      <w:r w:rsidRPr="00BD1F0B">
        <w:rPr>
          <w:sz w:val="28"/>
          <w:szCs w:val="28"/>
          <w:lang w:eastAsia="en-US"/>
        </w:rPr>
        <w:t>;</w:t>
      </w:r>
    </w:p>
    <w:p w:rsidR="00BD1F0B" w:rsidRPr="00BD1F0B" w:rsidRDefault="00BD1F0B" w:rsidP="00BD1F0B">
      <w:pPr>
        <w:widowControl w:val="0"/>
        <w:autoSpaceDE w:val="0"/>
        <w:autoSpaceDN w:val="0"/>
        <w:spacing w:line="276" w:lineRule="auto"/>
        <w:ind w:left="221" w:firstLine="850"/>
        <w:rPr>
          <w:sz w:val="28"/>
          <w:szCs w:val="28"/>
          <w:lang w:eastAsia="en-US"/>
        </w:rPr>
      </w:pPr>
      <w:r w:rsidRPr="00BD1F0B">
        <w:rPr>
          <w:sz w:val="28"/>
          <w:szCs w:val="28"/>
          <w:lang w:eastAsia="en-US"/>
        </w:rPr>
        <w:t>H</w:t>
      </w:r>
      <w:r w:rsidRPr="00BD1F0B">
        <w:rPr>
          <w:spacing w:val="10"/>
          <w:sz w:val="28"/>
          <w:szCs w:val="28"/>
          <w:lang w:eastAsia="en-US"/>
        </w:rPr>
        <w:t xml:space="preserve"> </w:t>
      </w:r>
      <w:r w:rsidRPr="00BD1F0B">
        <w:rPr>
          <w:sz w:val="28"/>
          <w:szCs w:val="28"/>
          <w:lang w:eastAsia="en-US"/>
        </w:rPr>
        <w:t>–</w:t>
      </w:r>
      <w:r w:rsidRPr="00BD1F0B">
        <w:rPr>
          <w:spacing w:val="11"/>
          <w:sz w:val="28"/>
          <w:szCs w:val="28"/>
          <w:lang w:eastAsia="en-US"/>
        </w:rPr>
        <w:t xml:space="preserve"> </w:t>
      </w:r>
      <w:r w:rsidRPr="00BD1F0B">
        <w:rPr>
          <w:sz w:val="28"/>
          <w:szCs w:val="28"/>
          <w:lang w:eastAsia="en-US"/>
        </w:rPr>
        <w:t>потеря</w:t>
      </w:r>
      <w:r w:rsidRPr="00BD1F0B">
        <w:rPr>
          <w:spacing w:val="12"/>
          <w:sz w:val="28"/>
          <w:szCs w:val="28"/>
          <w:lang w:eastAsia="en-US"/>
        </w:rPr>
        <w:t xml:space="preserve"> </w:t>
      </w:r>
      <w:r w:rsidRPr="00BD1F0B">
        <w:rPr>
          <w:sz w:val="28"/>
          <w:szCs w:val="28"/>
          <w:lang w:eastAsia="en-US"/>
        </w:rPr>
        <w:t>напора</w:t>
      </w:r>
      <w:r w:rsidRPr="00BD1F0B">
        <w:rPr>
          <w:spacing w:val="9"/>
          <w:sz w:val="28"/>
          <w:szCs w:val="28"/>
          <w:lang w:eastAsia="en-US"/>
        </w:rPr>
        <w:t xml:space="preserve"> </w:t>
      </w:r>
      <w:r w:rsidRPr="00BD1F0B">
        <w:rPr>
          <w:sz w:val="28"/>
          <w:szCs w:val="28"/>
          <w:lang w:eastAsia="en-US"/>
        </w:rPr>
        <w:t>на</w:t>
      </w:r>
      <w:r w:rsidRPr="00BD1F0B">
        <w:rPr>
          <w:spacing w:val="11"/>
          <w:sz w:val="28"/>
          <w:szCs w:val="28"/>
          <w:lang w:eastAsia="en-US"/>
        </w:rPr>
        <w:t xml:space="preserve"> </w:t>
      </w:r>
      <w:r w:rsidRPr="00BD1F0B">
        <w:rPr>
          <w:sz w:val="28"/>
          <w:szCs w:val="28"/>
          <w:lang w:eastAsia="en-US"/>
        </w:rPr>
        <w:t>трение</w:t>
      </w:r>
      <w:r w:rsidRPr="00BD1F0B">
        <w:rPr>
          <w:spacing w:val="11"/>
          <w:sz w:val="28"/>
          <w:szCs w:val="28"/>
          <w:lang w:eastAsia="en-US"/>
        </w:rPr>
        <w:t xml:space="preserve"> </w:t>
      </w:r>
      <w:r w:rsidRPr="00BD1F0B">
        <w:rPr>
          <w:sz w:val="28"/>
          <w:szCs w:val="28"/>
          <w:lang w:eastAsia="en-US"/>
        </w:rPr>
        <w:t>при</w:t>
      </w:r>
      <w:r w:rsidRPr="00BD1F0B">
        <w:rPr>
          <w:spacing w:val="12"/>
          <w:sz w:val="28"/>
          <w:szCs w:val="28"/>
          <w:lang w:eastAsia="en-US"/>
        </w:rPr>
        <w:t xml:space="preserve"> </w:t>
      </w:r>
      <w:r w:rsidRPr="00BD1F0B">
        <w:rPr>
          <w:sz w:val="28"/>
          <w:szCs w:val="28"/>
          <w:lang w:eastAsia="en-US"/>
        </w:rPr>
        <w:t>транспорте</w:t>
      </w:r>
      <w:r w:rsidRPr="00BD1F0B">
        <w:rPr>
          <w:spacing w:val="11"/>
          <w:sz w:val="28"/>
          <w:szCs w:val="28"/>
          <w:lang w:eastAsia="en-US"/>
        </w:rPr>
        <w:t xml:space="preserve"> </w:t>
      </w:r>
      <w:r w:rsidRPr="00BD1F0B">
        <w:rPr>
          <w:sz w:val="28"/>
          <w:szCs w:val="28"/>
          <w:lang w:eastAsia="en-US"/>
        </w:rPr>
        <w:t>теплоносителя</w:t>
      </w:r>
      <w:r w:rsidRPr="00BD1F0B">
        <w:rPr>
          <w:spacing w:val="12"/>
          <w:sz w:val="28"/>
          <w:szCs w:val="28"/>
          <w:lang w:eastAsia="en-US"/>
        </w:rPr>
        <w:t xml:space="preserve"> </w:t>
      </w:r>
      <w:r w:rsidRPr="00BD1F0B">
        <w:rPr>
          <w:sz w:val="28"/>
          <w:szCs w:val="28"/>
          <w:lang w:eastAsia="en-US"/>
        </w:rPr>
        <w:t>по</w:t>
      </w:r>
      <w:r w:rsidRPr="00BD1F0B">
        <w:rPr>
          <w:spacing w:val="11"/>
          <w:sz w:val="28"/>
          <w:szCs w:val="28"/>
          <w:lang w:eastAsia="en-US"/>
        </w:rPr>
        <w:t xml:space="preserve"> </w:t>
      </w:r>
      <w:r w:rsidRPr="00BD1F0B">
        <w:rPr>
          <w:sz w:val="28"/>
          <w:szCs w:val="28"/>
          <w:lang w:eastAsia="en-US"/>
        </w:rPr>
        <w:t>главной</w:t>
      </w:r>
      <w:r w:rsidRPr="00BD1F0B">
        <w:rPr>
          <w:spacing w:val="11"/>
          <w:sz w:val="28"/>
          <w:szCs w:val="28"/>
          <w:lang w:eastAsia="en-US"/>
        </w:rPr>
        <w:t xml:space="preserve"> </w:t>
      </w:r>
      <w:r w:rsidRPr="00BD1F0B">
        <w:rPr>
          <w:sz w:val="28"/>
          <w:szCs w:val="28"/>
          <w:lang w:eastAsia="en-US"/>
        </w:rPr>
        <w:t>тепловой</w:t>
      </w:r>
      <w:r w:rsidRPr="00BD1F0B">
        <w:rPr>
          <w:spacing w:val="-57"/>
          <w:sz w:val="28"/>
          <w:szCs w:val="28"/>
          <w:lang w:eastAsia="en-US"/>
        </w:rPr>
        <w:t xml:space="preserve"> </w:t>
      </w:r>
      <w:r w:rsidRPr="00BD1F0B">
        <w:rPr>
          <w:sz w:val="28"/>
          <w:szCs w:val="28"/>
          <w:lang w:eastAsia="en-US"/>
        </w:rPr>
        <w:t>магистрали,</w:t>
      </w:r>
      <w:r w:rsidRPr="00BD1F0B">
        <w:rPr>
          <w:spacing w:val="-1"/>
          <w:sz w:val="28"/>
          <w:szCs w:val="28"/>
          <w:lang w:eastAsia="en-US"/>
        </w:rPr>
        <w:t xml:space="preserve"> </w:t>
      </w:r>
      <w:r w:rsidRPr="00BD1F0B">
        <w:rPr>
          <w:sz w:val="28"/>
          <w:szCs w:val="28"/>
          <w:lang w:eastAsia="en-US"/>
        </w:rPr>
        <w:t>м</w:t>
      </w:r>
      <w:r w:rsidRPr="00BD1F0B">
        <w:rPr>
          <w:spacing w:val="-1"/>
          <w:sz w:val="28"/>
          <w:szCs w:val="28"/>
          <w:lang w:eastAsia="en-US"/>
        </w:rPr>
        <w:t xml:space="preserve"> </w:t>
      </w:r>
      <w:r w:rsidRPr="00BD1F0B">
        <w:rPr>
          <w:sz w:val="28"/>
          <w:szCs w:val="28"/>
          <w:lang w:eastAsia="en-US"/>
        </w:rPr>
        <w:t>вод</w:t>
      </w:r>
      <w:proofErr w:type="gramStart"/>
      <w:r w:rsidRPr="00BD1F0B">
        <w:rPr>
          <w:sz w:val="28"/>
          <w:szCs w:val="28"/>
          <w:lang w:eastAsia="en-US"/>
        </w:rPr>
        <w:t>.</w:t>
      </w:r>
      <w:proofErr w:type="gramEnd"/>
      <w:r w:rsidRPr="00BD1F0B">
        <w:rPr>
          <w:sz w:val="28"/>
          <w:szCs w:val="28"/>
          <w:lang w:eastAsia="en-US"/>
        </w:rPr>
        <w:t xml:space="preserve"> </w:t>
      </w:r>
      <w:proofErr w:type="gramStart"/>
      <w:r w:rsidRPr="00BD1F0B">
        <w:rPr>
          <w:sz w:val="28"/>
          <w:szCs w:val="28"/>
          <w:lang w:eastAsia="en-US"/>
        </w:rPr>
        <w:t>с</w:t>
      </w:r>
      <w:proofErr w:type="gramEnd"/>
      <w:r w:rsidRPr="00BD1F0B">
        <w:rPr>
          <w:sz w:val="28"/>
          <w:szCs w:val="28"/>
          <w:lang w:eastAsia="en-US"/>
        </w:rPr>
        <w:t>т.;</w:t>
      </w:r>
    </w:p>
    <w:p w:rsidR="00BD1F0B" w:rsidRPr="00BD1F0B" w:rsidRDefault="00BD1F0B" w:rsidP="00BD1F0B">
      <w:pPr>
        <w:widowControl w:val="0"/>
        <w:autoSpaceDE w:val="0"/>
        <w:autoSpaceDN w:val="0"/>
        <w:spacing w:line="276" w:lineRule="auto"/>
        <w:ind w:left="1071"/>
        <w:rPr>
          <w:sz w:val="28"/>
          <w:szCs w:val="28"/>
          <w:lang w:eastAsia="en-US"/>
        </w:rPr>
      </w:pPr>
      <w:proofErr w:type="spellStart"/>
      <w:r w:rsidRPr="00BD1F0B">
        <w:rPr>
          <w:sz w:val="28"/>
          <w:szCs w:val="28"/>
          <w:lang w:eastAsia="en-US"/>
        </w:rPr>
        <w:t>Δτ</w:t>
      </w:r>
      <w:proofErr w:type="spellEnd"/>
      <w:r w:rsidRPr="00BD1F0B">
        <w:rPr>
          <w:spacing w:val="-8"/>
          <w:sz w:val="28"/>
          <w:szCs w:val="28"/>
          <w:lang w:eastAsia="en-US"/>
        </w:rPr>
        <w:t xml:space="preserve"> </w:t>
      </w:r>
      <w:r w:rsidRPr="00BD1F0B">
        <w:rPr>
          <w:sz w:val="28"/>
          <w:szCs w:val="28"/>
          <w:lang w:eastAsia="en-US"/>
        </w:rPr>
        <w:t>–</w:t>
      </w:r>
      <w:r w:rsidRPr="00BD1F0B">
        <w:rPr>
          <w:spacing w:val="-5"/>
          <w:sz w:val="28"/>
          <w:szCs w:val="28"/>
          <w:lang w:eastAsia="en-US"/>
        </w:rPr>
        <w:t xml:space="preserve"> </w:t>
      </w:r>
      <w:r w:rsidRPr="00BD1F0B">
        <w:rPr>
          <w:sz w:val="28"/>
          <w:szCs w:val="28"/>
          <w:lang w:eastAsia="en-US"/>
        </w:rPr>
        <w:t>расчетный</w:t>
      </w:r>
      <w:r w:rsidRPr="00BD1F0B">
        <w:rPr>
          <w:spacing w:val="-7"/>
          <w:sz w:val="28"/>
          <w:szCs w:val="28"/>
          <w:lang w:eastAsia="en-US"/>
        </w:rPr>
        <w:t xml:space="preserve"> </w:t>
      </w:r>
      <w:r w:rsidRPr="00BD1F0B">
        <w:rPr>
          <w:sz w:val="28"/>
          <w:szCs w:val="28"/>
          <w:lang w:eastAsia="en-US"/>
        </w:rPr>
        <w:t>перепад</w:t>
      </w:r>
      <w:r w:rsidRPr="00BD1F0B">
        <w:rPr>
          <w:spacing w:val="-6"/>
          <w:sz w:val="28"/>
          <w:szCs w:val="28"/>
          <w:lang w:eastAsia="en-US"/>
        </w:rPr>
        <w:t xml:space="preserve"> </w:t>
      </w:r>
      <w:r w:rsidRPr="00BD1F0B">
        <w:rPr>
          <w:sz w:val="28"/>
          <w:szCs w:val="28"/>
          <w:lang w:eastAsia="en-US"/>
        </w:rPr>
        <w:t>температур</w:t>
      </w:r>
      <w:r w:rsidRPr="00BD1F0B">
        <w:rPr>
          <w:spacing w:val="-6"/>
          <w:sz w:val="28"/>
          <w:szCs w:val="28"/>
          <w:lang w:eastAsia="en-US"/>
        </w:rPr>
        <w:t xml:space="preserve"> </w:t>
      </w:r>
      <w:r w:rsidRPr="00BD1F0B">
        <w:rPr>
          <w:sz w:val="28"/>
          <w:szCs w:val="28"/>
          <w:lang w:eastAsia="en-US"/>
        </w:rPr>
        <w:t>теплоносителя</w:t>
      </w:r>
      <w:r w:rsidRPr="00BD1F0B">
        <w:rPr>
          <w:spacing w:val="-5"/>
          <w:sz w:val="28"/>
          <w:szCs w:val="28"/>
          <w:lang w:eastAsia="en-US"/>
        </w:rPr>
        <w:t xml:space="preserve"> </w:t>
      </w:r>
      <w:r w:rsidRPr="00BD1F0B">
        <w:rPr>
          <w:sz w:val="28"/>
          <w:szCs w:val="28"/>
          <w:lang w:eastAsia="en-US"/>
        </w:rPr>
        <w:t>в</w:t>
      </w:r>
      <w:r w:rsidRPr="00BD1F0B">
        <w:rPr>
          <w:spacing w:val="-5"/>
          <w:sz w:val="28"/>
          <w:szCs w:val="28"/>
          <w:lang w:eastAsia="en-US"/>
        </w:rPr>
        <w:t xml:space="preserve"> </w:t>
      </w:r>
      <w:r w:rsidRPr="00BD1F0B">
        <w:rPr>
          <w:sz w:val="28"/>
          <w:szCs w:val="28"/>
          <w:lang w:eastAsia="en-US"/>
        </w:rPr>
        <w:t>тепловой</w:t>
      </w:r>
      <w:r w:rsidRPr="00BD1F0B">
        <w:rPr>
          <w:spacing w:val="-3"/>
          <w:sz w:val="28"/>
          <w:szCs w:val="28"/>
          <w:lang w:eastAsia="en-US"/>
        </w:rPr>
        <w:t xml:space="preserve"> </w:t>
      </w:r>
      <w:r w:rsidRPr="00BD1F0B">
        <w:rPr>
          <w:sz w:val="28"/>
          <w:szCs w:val="28"/>
          <w:lang w:eastAsia="en-US"/>
        </w:rPr>
        <w:t>сети,</w:t>
      </w:r>
      <w:r w:rsidRPr="00BD1F0B">
        <w:rPr>
          <w:spacing w:val="-6"/>
          <w:sz w:val="28"/>
          <w:szCs w:val="28"/>
          <w:lang w:eastAsia="en-US"/>
        </w:rPr>
        <w:t xml:space="preserve"> </w:t>
      </w:r>
      <w:r w:rsidRPr="00BD1F0B">
        <w:rPr>
          <w:sz w:val="28"/>
          <w:szCs w:val="28"/>
          <w:lang w:eastAsia="en-US"/>
        </w:rPr>
        <w:t>°C;</w:t>
      </w:r>
    </w:p>
    <w:p w:rsidR="00BD1F0B" w:rsidRPr="00BD1F0B" w:rsidRDefault="00BD1F0B" w:rsidP="00BD1F0B">
      <w:pPr>
        <w:widowControl w:val="0"/>
        <w:autoSpaceDE w:val="0"/>
        <w:autoSpaceDN w:val="0"/>
        <w:spacing w:line="276" w:lineRule="auto"/>
        <w:ind w:left="1071"/>
        <w:rPr>
          <w:sz w:val="28"/>
          <w:szCs w:val="28"/>
          <w:lang w:eastAsia="en-US"/>
        </w:rPr>
      </w:pPr>
      <w:r w:rsidRPr="00BD1F0B">
        <w:rPr>
          <w:sz w:val="28"/>
          <w:szCs w:val="28"/>
          <w:lang w:eastAsia="en-US"/>
        </w:rPr>
        <w:t>a</w:t>
      </w:r>
      <w:r w:rsidRPr="00BD1F0B">
        <w:rPr>
          <w:spacing w:val="-8"/>
          <w:sz w:val="28"/>
          <w:szCs w:val="28"/>
          <w:lang w:eastAsia="en-US"/>
        </w:rPr>
        <w:t xml:space="preserve"> </w:t>
      </w:r>
      <w:r w:rsidRPr="00BD1F0B">
        <w:rPr>
          <w:sz w:val="28"/>
          <w:szCs w:val="28"/>
          <w:lang w:eastAsia="en-US"/>
        </w:rPr>
        <w:t>–</w:t>
      </w:r>
      <w:r w:rsidRPr="00BD1F0B">
        <w:rPr>
          <w:spacing w:val="-7"/>
          <w:sz w:val="28"/>
          <w:szCs w:val="28"/>
          <w:lang w:eastAsia="en-US"/>
        </w:rPr>
        <w:t xml:space="preserve"> </w:t>
      </w:r>
      <w:r w:rsidRPr="00BD1F0B">
        <w:rPr>
          <w:sz w:val="28"/>
          <w:szCs w:val="28"/>
          <w:lang w:eastAsia="en-US"/>
        </w:rPr>
        <w:t>постоянная</w:t>
      </w:r>
      <w:r w:rsidRPr="00BD1F0B">
        <w:rPr>
          <w:spacing w:val="-9"/>
          <w:sz w:val="28"/>
          <w:szCs w:val="28"/>
          <w:lang w:eastAsia="en-US"/>
        </w:rPr>
        <w:t xml:space="preserve"> </w:t>
      </w:r>
      <w:r w:rsidRPr="00BD1F0B">
        <w:rPr>
          <w:sz w:val="28"/>
          <w:szCs w:val="28"/>
          <w:lang w:eastAsia="en-US"/>
        </w:rPr>
        <w:t>часть</w:t>
      </w:r>
      <w:r w:rsidRPr="00BD1F0B">
        <w:rPr>
          <w:spacing w:val="-7"/>
          <w:sz w:val="28"/>
          <w:szCs w:val="28"/>
          <w:lang w:eastAsia="en-US"/>
        </w:rPr>
        <w:t xml:space="preserve"> </w:t>
      </w:r>
      <w:r w:rsidRPr="00BD1F0B">
        <w:rPr>
          <w:sz w:val="28"/>
          <w:szCs w:val="28"/>
          <w:lang w:eastAsia="en-US"/>
        </w:rPr>
        <w:t>удельной</w:t>
      </w:r>
      <w:r w:rsidRPr="00BD1F0B">
        <w:rPr>
          <w:spacing w:val="-10"/>
          <w:sz w:val="28"/>
          <w:szCs w:val="28"/>
          <w:lang w:eastAsia="en-US"/>
        </w:rPr>
        <w:t xml:space="preserve"> </w:t>
      </w:r>
      <w:r w:rsidRPr="00BD1F0B">
        <w:rPr>
          <w:sz w:val="28"/>
          <w:szCs w:val="28"/>
          <w:lang w:eastAsia="en-US"/>
        </w:rPr>
        <w:t>начальной</w:t>
      </w:r>
      <w:r w:rsidRPr="00BD1F0B">
        <w:rPr>
          <w:spacing w:val="-8"/>
          <w:sz w:val="28"/>
          <w:szCs w:val="28"/>
          <w:lang w:eastAsia="en-US"/>
        </w:rPr>
        <w:t xml:space="preserve"> </w:t>
      </w:r>
      <w:r w:rsidRPr="00BD1F0B">
        <w:rPr>
          <w:sz w:val="28"/>
          <w:szCs w:val="28"/>
          <w:lang w:eastAsia="en-US"/>
        </w:rPr>
        <w:t>стоимости</w:t>
      </w:r>
      <w:r w:rsidRPr="00BD1F0B">
        <w:rPr>
          <w:spacing w:val="-8"/>
          <w:sz w:val="28"/>
          <w:szCs w:val="28"/>
          <w:lang w:eastAsia="en-US"/>
        </w:rPr>
        <w:t xml:space="preserve"> </w:t>
      </w:r>
      <w:r w:rsidRPr="00BD1F0B">
        <w:rPr>
          <w:sz w:val="28"/>
          <w:szCs w:val="28"/>
          <w:lang w:eastAsia="en-US"/>
        </w:rPr>
        <w:t>котельной,</w:t>
      </w:r>
      <w:r w:rsidRPr="00BD1F0B">
        <w:rPr>
          <w:spacing w:val="-8"/>
          <w:sz w:val="28"/>
          <w:szCs w:val="28"/>
          <w:lang w:eastAsia="en-US"/>
        </w:rPr>
        <w:t xml:space="preserve"> </w:t>
      </w:r>
      <w:r w:rsidRPr="00BD1F0B">
        <w:rPr>
          <w:sz w:val="28"/>
          <w:szCs w:val="28"/>
          <w:lang w:eastAsia="en-US"/>
        </w:rPr>
        <w:t>руб./Гкал.</w:t>
      </w:r>
    </w:p>
    <w:p w:rsidR="00BD1F0B" w:rsidRPr="00BD1F0B" w:rsidRDefault="00BD1F0B" w:rsidP="00BD1F0B">
      <w:pPr>
        <w:widowControl w:val="0"/>
        <w:autoSpaceDE w:val="0"/>
        <w:autoSpaceDN w:val="0"/>
        <w:spacing w:line="276" w:lineRule="auto"/>
        <w:rPr>
          <w:sz w:val="28"/>
          <w:szCs w:val="28"/>
          <w:lang w:eastAsia="en-US"/>
        </w:rPr>
      </w:pPr>
    </w:p>
    <w:p w:rsidR="00BD1F0B" w:rsidRPr="00BD1F0B" w:rsidRDefault="00BD1F0B" w:rsidP="00BD1F0B">
      <w:pPr>
        <w:widowControl w:val="0"/>
        <w:autoSpaceDE w:val="0"/>
        <w:autoSpaceDN w:val="0"/>
        <w:spacing w:line="276" w:lineRule="auto"/>
        <w:ind w:left="221" w:firstLine="850"/>
        <w:rPr>
          <w:sz w:val="28"/>
          <w:szCs w:val="28"/>
          <w:lang w:eastAsia="en-US"/>
        </w:rPr>
      </w:pPr>
      <w:r w:rsidRPr="00BD1F0B">
        <w:rPr>
          <w:spacing w:val="-1"/>
          <w:sz w:val="28"/>
          <w:szCs w:val="28"/>
          <w:lang w:eastAsia="en-US"/>
        </w:rPr>
        <w:t>Аналитическое</w:t>
      </w:r>
      <w:r w:rsidRPr="00BD1F0B">
        <w:rPr>
          <w:spacing w:val="-13"/>
          <w:sz w:val="28"/>
          <w:szCs w:val="28"/>
          <w:lang w:eastAsia="en-US"/>
        </w:rPr>
        <w:t xml:space="preserve"> </w:t>
      </w:r>
      <w:proofErr w:type="gramStart"/>
      <w:r w:rsidRPr="00BD1F0B">
        <w:rPr>
          <w:spacing w:val="-1"/>
          <w:sz w:val="28"/>
          <w:szCs w:val="28"/>
          <w:lang w:eastAsia="en-US"/>
        </w:rPr>
        <w:t>выражение</w:t>
      </w:r>
      <w:proofErr w:type="gramEnd"/>
      <w:r w:rsidRPr="00BD1F0B">
        <w:rPr>
          <w:spacing w:val="-14"/>
          <w:sz w:val="28"/>
          <w:szCs w:val="28"/>
          <w:lang w:eastAsia="en-US"/>
        </w:rPr>
        <w:t xml:space="preserve"> </w:t>
      </w:r>
      <w:r w:rsidRPr="00BD1F0B">
        <w:rPr>
          <w:spacing w:val="-1"/>
          <w:sz w:val="28"/>
          <w:szCs w:val="28"/>
          <w:lang w:eastAsia="en-US"/>
        </w:rPr>
        <w:t>для</w:t>
      </w:r>
      <w:r w:rsidRPr="00BD1F0B">
        <w:rPr>
          <w:spacing w:val="-11"/>
          <w:sz w:val="28"/>
          <w:szCs w:val="28"/>
          <w:lang w:eastAsia="en-US"/>
        </w:rPr>
        <w:t xml:space="preserve"> </w:t>
      </w:r>
      <w:r w:rsidRPr="00BD1F0B">
        <w:rPr>
          <w:spacing w:val="-1"/>
          <w:sz w:val="28"/>
          <w:szCs w:val="28"/>
          <w:lang w:eastAsia="en-US"/>
        </w:rPr>
        <w:t>оптимального</w:t>
      </w:r>
      <w:r w:rsidRPr="00BD1F0B">
        <w:rPr>
          <w:spacing w:val="-12"/>
          <w:sz w:val="28"/>
          <w:szCs w:val="28"/>
          <w:lang w:eastAsia="en-US"/>
        </w:rPr>
        <w:t xml:space="preserve"> </w:t>
      </w:r>
      <w:r w:rsidRPr="00BD1F0B">
        <w:rPr>
          <w:spacing w:val="-1"/>
          <w:sz w:val="28"/>
          <w:szCs w:val="28"/>
          <w:lang w:eastAsia="en-US"/>
        </w:rPr>
        <w:t>радиуса</w:t>
      </w:r>
      <w:r w:rsidRPr="00BD1F0B">
        <w:rPr>
          <w:spacing w:val="-14"/>
          <w:sz w:val="28"/>
          <w:szCs w:val="28"/>
          <w:lang w:eastAsia="en-US"/>
        </w:rPr>
        <w:t xml:space="preserve"> </w:t>
      </w:r>
      <w:r w:rsidRPr="00BD1F0B">
        <w:rPr>
          <w:spacing w:val="-1"/>
          <w:sz w:val="28"/>
          <w:szCs w:val="28"/>
          <w:lang w:eastAsia="en-US"/>
        </w:rPr>
        <w:t>теплоснабжения</w:t>
      </w:r>
      <w:r w:rsidRPr="00BD1F0B">
        <w:rPr>
          <w:spacing w:val="-13"/>
          <w:sz w:val="28"/>
          <w:szCs w:val="28"/>
          <w:lang w:eastAsia="en-US"/>
        </w:rPr>
        <w:t xml:space="preserve"> </w:t>
      </w:r>
      <w:r w:rsidRPr="00BD1F0B">
        <w:rPr>
          <w:spacing w:val="-1"/>
          <w:sz w:val="28"/>
          <w:szCs w:val="28"/>
          <w:lang w:eastAsia="en-US"/>
        </w:rPr>
        <w:lastRenderedPageBreak/>
        <w:t>полученное</w:t>
      </w:r>
      <w:r w:rsidRPr="00BD1F0B">
        <w:rPr>
          <w:spacing w:val="-57"/>
          <w:sz w:val="28"/>
          <w:szCs w:val="28"/>
          <w:lang w:eastAsia="en-US"/>
        </w:rPr>
        <w:t xml:space="preserve"> </w:t>
      </w:r>
      <w:r w:rsidRPr="00BD1F0B">
        <w:rPr>
          <w:sz w:val="28"/>
          <w:szCs w:val="28"/>
          <w:lang w:eastAsia="en-US"/>
        </w:rPr>
        <w:t>дифференцированием</w:t>
      </w:r>
      <w:r w:rsidRPr="00BD1F0B">
        <w:rPr>
          <w:spacing w:val="-8"/>
          <w:sz w:val="28"/>
          <w:szCs w:val="28"/>
          <w:lang w:eastAsia="en-US"/>
        </w:rPr>
        <w:t xml:space="preserve"> </w:t>
      </w:r>
      <w:r w:rsidRPr="00BD1F0B">
        <w:rPr>
          <w:sz w:val="28"/>
          <w:szCs w:val="28"/>
          <w:lang w:eastAsia="en-US"/>
        </w:rPr>
        <w:t>по</w:t>
      </w:r>
      <w:r w:rsidRPr="00BD1F0B">
        <w:rPr>
          <w:spacing w:val="-7"/>
          <w:sz w:val="28"/>
          <w:szCs w:val="28"/>
          <w:lang w:eastAsia="en-US"/>
        </w:rPr>
        <w:t xml:space="preserve"> </w:t>
      </w:r>
      <w:r w:rsidRPr="00BD1F0B">
        <w:rPr>
          <w:sz w:val="28"/>
          <w:szCs w:val="28"/>
          <w:lang w:eastAsia="en-US"/>
        </w:rPr>
        <w:t>R</w:t>
      </w:r>
      <w:r w:rsidRPr="00BD1F0B">
        <w:rPr>
          <w:spacing w:val="-7"/>
          <w:sz w:val="28"/>
          <w:szCs w:val="28"/>
          <w:lang w:eastAsia="en-US"/>
        </w:rPr>
        <w:t xml:space="preserve"> </w:t>
      </w:r>
      <w:r w:rsidRPr="00BD1F0B">
        <w:rPr>
          <w:sz w:val="28"/>
          <w:szCs w:val="28"/>
          <w:lang w:eastAsia="en-US"/>
        </w:rPr>
        <w:t>выше</w:t>
      </w:r>
      <w:r w:rsidRPr="00BD1F0B">
        <w:rPr>
          <w:spacing w:val="-7"/>
          <w:sz w:val="28"/>
          <w:szCs w:val="28"/>
          <w:lang w:eastAsia="en-US"/>
        </w:rPr>
        <w:t xml:space="preserve"> </w:t>
      </w:r>
      <w:r w:rsidRPr="00BD1F0B">
        <w:rPr>
          <w:sz w:val="28"/>
          <w:szCs w:val="28"/>
          <w:lang w:eastAsia="en-US"/>
        </w:rPr>
        <w:t>приведённых</w:t>
      </w:r>
      <w:r w:rsidRPr="00BD1F0B">
        <w:rPr>
          <w:spacing w:val="-9"/>
          <w:sz w:val="28"/>
          <w:szCs w:val="28"/>
          <w:lang w:eastAsia="en-US"/>
        </w:rPr>
        <w:t xml:space="preserve"> </w:t>
      </w:r>
      <w:r w:rsidRPr="00BD1F0B">
        <w:rPr>
          <w:sz w:val="28"/>
          <w:szCs w:val="28"/>
          <w:lang w:eastAsia="en-US"/>
        </w:rPr>
        <w:t>формул</w:t>
      </w:r>
      <w:r w:rsidRPr="00BD1F0B">
        <w:rPr>
          <w:spacing w:val="-8"/>
          <w:sz w:val="28"/>
          <w:szCs w:val="28"/>
          <w:lang w:eastAsia="en-US"/>
        </w:rPr>
        <w:t xml:space="preserve"> </w:t>
      </w:r>
      <w:r w:rsidRPr="00BD1F0B">
        <w:rPr>
          <w:sz w:val="28"/>
          <w:szCs w:val="28"/>
          <w:lang w:eastAsia="en-US"/>
        </w:rPr>
        <w:t>представлено</w:t>
      </w:r>
      <w:r w:rsidRPr="00BD1F0B">
        <w:rPr>
          <w:spacing w:val="-8"/>
          <w:sz w:val="28"/>
          <w:szCs w:val="28"/>
          <w:lang w:eastAsia="en-US"/>
        </w:rPr>
        <w:t xml:space="preserve"> </w:t>
      </w:r>
      <w:r w:rsidRPr="00BD1F0B">
        <w:rPr>
          <w:sz w:val="28"/>
          <w:szCs w:val="28"/>
          <w:lang w:eastAsia="en-US"/>
        </w:rPr>
        <w:t>в</w:t>
      </w:r>
      <w:r w:rsidRPr="00BD1F0B">
        <w:rPr>
          <w:spacing w:val="-6"/>
          <w:sz w:val="28"/>
          <w:szCs w:val="28"/>
          <w:lang w:eastAsia="en-US"/>
        </w:rPr>
        <w:t xml:space="preserve"> </w:t>
      </w:r>
      <w:r w:rsidRPr="00BD1F0B">
        <w:rPr>
          <w:sz w:val="28"/>
          <w:szCs w:val="28"/>
          <w:lang w:eastAsia="en-US"/>
        </w:rPr>
        <w:t>следующем</w:t>
      </w:r>
      <w:r w:rsidRPr="00BD1F0B">
        <w:rPr>
          <w:spacing w:val="-8"/>
          <w:sz w:val="28"/>
          <w:szCs w:val="28"/>
          <w:lang w:eastAsia="en-US"/>
        </w:rPr>
        <w:t xml:space="preserve"> </w:t>
      </w:r>
      <w:r w:rsidRPr="00BD1F0B">
        <w:rPr>
          <w:sz w:val="28"/>
          <w:szCs w:val="28"/>
          <w:lang w:eastAsia="en-US"/>
        </w:rPr>
        <w:t>виде:</w:t>
      </w:r>
    </w:p>
    <w:p w:rsidR="00BD1F0B" w:rsidRPr="00BD1F0B" w:rsidRDefault="00BD1F0B" w:rsidP="00BD1F0B">
      <w:pPr>
        <w:widowControl w:val="0"/>
        <w:autoSpaceDE w:val="0"/>
        <w:autoSpaceDN w:val="0"/>
        <w:spacing w:before="8" w:line="276" w:lineRule="auto"/>
        <w:rPr>
          <w:sz w:val="28"/>
          <w:szCs w:val="28"/>
          <w:lang w:eastAsia="en-US"/>
        </w:rPr>
      </w:pPr>
      <w:r w:rsidRPr="00BD1F0B">
        <w:rPr>
          <w:noProof/>
        </w:rPr>
        <w:drawing>
          <wp:anchor distT="0" distB="0" distL="0" distR="0" simplePos="0" relativeHeight="251669504" behindDoc="0" locked="0" layoutInCell="1" allowOverlap="1" wp14:anchorId="4126A521" wp14:editId="0299C167">
            <wp:simplePos x="0" y="0"/>
            <wp:positionH relativeFrom="page">
              <wp:posOffset>3208020</wp:posOffset>
            </wp:positionH>
            <wp:positionV relativeFrom="paragraph">
              <wp:posOffset>205105</wp:posOffset>
            </wp:positionV>
            <wp:extent cx="2296160" cy="342900"/>
            <wp:effectExtent l="0" t="0" r="8890" b="0"/>
            <wp:wrapTopAndBottom/>
            <wp:docPr id="2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6160" cy="342900"/>
                    </a:xfrm>
                    <a:prstGeom prst="rect">
                      <a:avLst/>
                    </a:prstGeom>
                    <a:noFill/>
                  </pic:spPr>
                </pic:pic>
              </a:graphicData>
            </a:graphic>
            <wp14:sizeRelH relativeFrom="page">
              <wp14:pctWidth>0</wp14:pctWidth>
            </wp14:sizeRelH>
            <wp14:sizeRelV relativeFrom="page">
              <wp14:pctHeight>0</wp14:pctHeight>
            </wp14:sizeRelV>
          </wp:anchor>
        </w:drawing>
      </w:r>
    </w:p>
    <w:p w:rsidR="00BD1F0B" w:rsidRPr="00BD1F0B" w:rsidRDefault="00BD1F0B" w:rsidP="00BD1F0B">
      <w:pPr>
        <w:spacing w:line="276" w:lineRule="auto"/>
        <w:ind w:firstLine="709"/>
        <w:jc w:val="both"/>
        <w:rPr>
          <w:sz w:val="28"/>
          <w:szCs w:val="28"/>
          <w:highlight w:val="yellow"/>
        </w:rPr>
      </w:pPr>
    </w:p>
    <w:p w:rsidR="00BD1F0B" w:rsidRPr="00BD1F0B" w:rsidRDefault="00BD1F0B" w:rsidP="00BD1F0B">
      <w:pPr>
        <w:widowControl w:val="0"/>
        <w:autoSpaceDE w:val="0"/>
        <w:autoSpaceDN w:val="0"/>
        <w:spacing w:before="80" w:line="276" w:lineRule="auto"/>
        <w:ind w:left="221" w:firstLine="850"/>
        <w:rPr>
          <w:sz w:val="28"/>
          <w:szCs w:val="28"/>
          <w:lang w:eastAsia="en-US"/>
        </w:rPr>
      </w:pPr>
      <w:r w:rsidRPr="00BD1F0B">
        <w:rPr>
          <w:noProof/>
        </w:rPr>
        <w:drawing>
          <wp:anchor distT="0" distB="0" distL="0" distR="0" simplePos="0" relativeHeight="251670528" behindDoc="0" locked="0" layoutInCell="1" allowOverlap="1" wp14:anchorId="5A9EBF1C" wp14:editId="17168D96">
            <wp:simplePos x="0" y="0"/>
            <wp:positionH relativeFrom="page">
              <wp:posOffset>3736975</wp:posOffset>
            </wp:positionH>
            <wp:positionV relativeFrom="paragraph">
              <wp:posOffset>422910</wp:posOffset>
            </wp:positionV>
            <wp:extent cx="1228725" cy="361950"/>
            <wp:effectExtent l="0" t="0" r="9525" b="0"/>
            <wp:wrapTopAndBottom/>
            <wp:docPr id="2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pic:spPr>
                </pic:pic>
              </a:graphicData>
            </a:graphic>
            <wp14:sizeRelH relativeFrom="page">
              <wp14:pctWidth>0</wp14:pctWidth>
            </wp14:sizeRelH>
            <wp14:sizeRelV relativeFrom="page">
              <wp14:pctHeight>0</wp14:pctHeight>
            </wp14:sizeRelV>
          </wp:anchor>
        </w:drawing>
      </w:r>
      <w:r w:rsidRPr="00BD1F0B">
        <w:rPr>
          <w:sz w:val="28"/>
          <w:szCs w:val="28"/>
          <w:lang w:eastAsia="en-US"/>
        </w:rPr>
        <w:t>При</w:t>
      </w:r>
      <w:r w:rsidRPr="00BD1F0B">
        <w:rPr>
          <w:spacing w:val="8"/>
          <w:sz w:val="28"/>
          <w:szCs w:val="28"/>
          <w:lang w:eastAsia="en-US"/>
        </w:rPr>
        <w:t xml:space="preserve"> </w:t>
      </w:r>
      <w:r w:rsidRPr="00BD1F0B">
        <w:rPr>
          <w:sz w:val="28"/>
          <w:szCs w:val="28"/>
          <w:lang w:eastAsia="en-US"/>
        </w:rPr>
        <w:t>этом</w:t>
      </w:r>
      <w:r w:rsidRPr="00BD1F0B">
        <w:rPr>
          <w:spacing w:val="8"/>
          <w:sz w:val="28"/>
          <w:szCs w:val="28"/>
          <w:lang w:eastAsia="en-US"/>
        </w:rPr>
        <w:t xml:space="preserve"> </w:t>
      </w:r>
      <w:r w:rsidRPr="00BD1F0B">
        <w:rPr>
          <w:sz w:val="28"/>
          <w:szCs w:val="28"/>
          <w:lang w:eastAsia="en-US"/>
        </w:rPr>
        <w:t>некоторое</w:t>
      </w:r>
      <w:r w:rsidRPr="00BD1F0B">
        <w:rPr>
          <w:spacing w:val="6"/>
          <w:sz w:val="28"/>
          <w:szCs w:val="28"/>
          <w:lang w:eastAsia="en-US"/>
        </w:rPr>
        <w:t xml:space="preserve"> </w:t>
      </w:r>
      <w:r w:rsidRPr="00BD1F0B">
        <w:rPr>
          <w:sz w:val="28"/>
          <w:szCs w:val="28"/>
          <w:lang w:eastAsia="en-US"/>
        </w:rPr>
        <w:t>значение</w:t>
      </w:r>
      <w:r w:rsidRPr="00BD1F0B">
        <w:rPr>
          <w:spacing w:val="6"/>
          <w:sz w:val="28"/>
          <w:szCs w:val="28"/>
          <w:lang w:eastAsia="en-US"/>
        </w:rPr>
        <w:t xml:space="preserve"> </w:t>
      </w:r>
      <w:r w:rsidRPr="00BD1F0B">
        <w:rPr>
          <w:sz w:val="28"/>
          <w:szCs w:val="28"/>
          <w:lang w:eastAsia="en-US"/>
        </w:rPr>
        <w:t>предельного</w:t>
      </w:r>
      <w:r w:rsidRPr="00BD1F0B">
        <w:rPr>
          <w:spacing w:val="8"/>
          <w:sz w:val="28"/>
          <w:szCs w:val="28"/>
          <w:lang w:eastAsia="en-US"/>
        </w:rPr>
        <w:t xml:space="preserve"> </w:t>
      </w:r>
      <w:r w:rsidRPr="00BD1F0B">
        <w:rPr>
          <w:sz w:val="28"/>
          <w:szCs w:val="28"/>
          <w:lang w:eastAsia="en-US"/>
        </w:rPr>
        <w:t>радиуса</w:t>
      </w:r>
      <w:r w:rsidRPr="00BD1F0B">
        <w:rPr>
          <w:spacing w:val="5"/>
          <w:sz w:val="28"/>
          <w:szCs w:val="28"/>
          <w:lang w:eastAsia="en-US"/>
        </w:rPr>
        <w:t xml:space="preserve"> </w:t>
      </w:r>
      <w:r w:rsidRPr="00BD1F0B">
        <w:rPr>
          <w:sz w:val="28"/>
          <w:szCs w:val="28"/>
          <w:lang w:eastAsia="en-US"/>
        </w:rPr>
        <w:t>действия</w:t>
      </w:r>
      <w:r w:rsidRPr="00BD1F0B">
        <w:rPr>
          <w:spacing w:val="6"/>
          <w:sz w:val="28"/>
          <w:szCs w:val="28"/>
          <w:lang w:eastAsia="en-US"/>
        </w:rPr>
        <w:t xml:space="preserve"> </w:t>
      </w:r>
      <w:r w:rsidRPr="00BD1F0B">
        <w:rPr>
          <w:sz w:val="28"/>
          <w:szCs w:val="28"/>
          <w:lang w:eastAsia="en-US"/>
        </w:rPr>
        <w:t>тепловых</w:t>
      </w:r>
      <w:r w:rsidRPr="00BD1F0B">
        <w:rPr>
          <w:spacing w:val="9"/>
          <w:sz w:val="28"/>
          <w:szCs w:val="28"/>
          <w:lang w:eastAsia="en-US"/>
        </w:rPr>
        <w:t xml:space="preserve"> </w:t>
      </w:r>
      <w:r w:rsidRPr="00BD1F0B">
        <w:rPr>
          <w:sz w:val="28"/>
          <w:szCs w:val="28"/>
          <w:lang w:eastAsia="en-US"/>
        </w:rPr>
        <w:t>сетей</w:t>
      </w:r>
      <w:r w:rsidRPr="00BD1F0B">
        <w:rPr>
          <w:spacing w:val="-57"/>
          <w:sz w:val="28"/>
          <w:szCs w:val="28"/>
          <w:lang w:eastAsia="en-US"/>
        </w:rPr>
        <w:t xml:space="preserve"> </w:t>
      </w:r>
      <w:r w:rsidRPr="00BD1F0B">
        <w:rPr>
          <w:sz w:val="28"/>
          <w:szCs w:val="28"/>
          <w:lang w:eastAsia="en-US"/>
        </w:rPr>
        <w:t>выражается</w:t>
      </w:r>
      <w:r w:rsidRPr="00BD1F0B">
        <w:rPr>
          <w:spacing w:val="-1"/>
          <w:sz w:val="28"/>
          <w:szCs w:val="28"/>
          <w:lang w:eastAsia="en-US"/>
        </w:rPr>
        <w:t xml:space="preserve"> </w:t>
      </w:r>
      <w:r w:rsidRPr="00BD1F0B">
        <w:rPr>
          <w:sz w:val="28"/>
          <w:szCs w:val="28"/>
          <w:lang w:eastAsia="en-US"/>
        </w:rPr>
        <w:t>формулой:</w:t>
      </w:r>
    </w:p>
    <w:p w:rsidR="00BD1F0B" w:rsidRPr="00BD1F0B" w:rsidRDefault="00BD1F0B" w:rsidP="00BD1F0B">
      <w:pPr>
        <w:widowControl w:val="0"/>
        <w:autoSpaceDE w:val="0"/>
        <w:autoSpaceDN w:val="0"/>
        <w:spacing w:before="204" w:line="276" w:lineRule="auto"/>
        <w:ind w:left="1071"/>
        <w:rPr>
          <w:sz w:val="28"/>
          <w:szCs w:val="28"/>
          <w:lang w:eastAsia="en-US"/>
        </w:rPr>
      </w:pPr>
      <w:r w:rsidRPr="00BD1F0B">
        <w:rPr>
          <w:sz w:val="28"/>
          <w:szCs w:val="28"/>
          <w:lang w:eastAsia="en-US"/>
        </w:rPr>
        <w:t>где:</w:t>
      </w:r>
    </w:p>
    <w:p w:rsidR="00BD1F0B" w:rsidRPr="00BD1F0B" w:rsidRDefault="00BD1F0B" w:rsidP="00BD1F0B">
      <w:pPr>
        <w:widowControl w:val="0"/>
        <w:autoSpaceDE w:val="0"/>
        <w:autoSpaceDN w:val="0"/>
        <w:spacing w:line="276" w:lineRule="auto"/>
        <w:ind w:left="1071"/>
        <w:rPr>
          <w:sz w:val="28"/>
          <w:szCs w:val="28"/>
          <w:lang w:eastAsia="en-US"/>
        </w:rPr>
      </w:pPr>
      <w:proofErr w:type="spellStart"/>
      <w:r w:rsidRPr="00BD1F0B">
        <w:rPr>
          <w:sz w:val="28"/>
          <w:szCs w:val="28"/>
          <w:lang w:eastAsia="en-US"/>
        </w:rPr>
        <w:t>Rпред</w:t>
      </w:r>
      <w:proofErr w:type="spellEnd"/>
      <w:r w:rsidRPr="00BD1F0B">
        <w:rPr>
          <w:spacing w:val="-1"/>
          <w:sz w:val="28"/>
          <w:szCs w:val="28"/>
          <w:lang w:eastAsia="en-US"/>
        </w:rPr>
        <w:t xml:space="preserve"> </w:t>
      </w:r>
      <w:r w:rsidRPr="00BD1F0B">
        <w:rPr>
          <w:sz w:val="28"/>
          <w:szCs w:val="28"/>
          <w:lang w:eastAsia="en-US"/>
        </w:rPr>
        <w:t>–</w:t>
      </w:r>
      <w:r w:rsidRPr="00BD1F0B">
        <w:rPr>
          <w:spacing w:val="-9"/>
          <w:sz w:val="28"/>
          <w:szCs w:val="28"/>
          <w:lang w:eastAsia="en-US"/>
        </w:rPr>
        <w:t xml:space="preserve"> </w:t>
      </w:r>
      <w:r w:rsidRPr="00BD1F0B">
        <w:rPr>
          <w:sz w:val="28"/>
          <w:szCs w:val="28"/>
          <w:lang w:eastAsia="en-US"/>
        </w:rPr>
        <w:t>предельный</w:t>
      </w:r>
      <w:r w:rsidRPr="00BD1F0B">
        <w:rPr>
          <w:spacing w:val="-7"/>
          <w:sz w:val="28"/>
          <w:szCs w:val="28"/>
          <w:lang w:eastAsia="en-US"/>
        </w:rPr>
        <w:t xml:space="preserve"> </w:t>
      </w:r>
      <w:r w:rsidRPr="00BD1F0B">
        <w:rPr>
          <w:sz w:val="28"/>
          <w:szCs w:val="28"/>
          <w:lang w:eastAsia="en-US"/>
        </w:rPr>
        <w:t>радиус</w:t>
      </w:r>
      <w:r w:rsidRPr="00BD1F0B">
        <w:rPr>
          <w:spacing w:val="-7"/>
          <w:sz w:val="28"/>
          <w:szCs w:val="28"/>
          <w:lang w:eastAsia="en-US"/>
        </w:rPr>
        <w:t xml:space="preserve"> </w:t>
      </w:r>
      <w:r w:rsidRPr="00BD1F0B">
        <w:rPr>
          <w:sz w:val="28"/>
          <w:szCs w:val="28"/>
          <w:lang w:eastAsia="en-US"/>
        </w:rPr>
        <w:t>действия</w:t>
      </w:r>
      <w:r w:rsidRPr="00BD1F0B">
        <w:rPr>
          <w:spacing w:val="-6"/>
          <w:sz w:val="28"/>
          <w:szCs w:val="28"/>
          <w:lang w:eastAsia="en-US"/>
        </w:rPr>
        <w:t xml:space="preserve"> </w:t>
      </w:r>
      <w:r w:rsidRPr="00BD1F0B">
        <w:rPr>
          <w:sz w:val="28"/>
          <w:szCs w:val="28"/>
          <w:lang w:eastAsia="en-US"/>
        </w:rPr>
        <w:t>тепловой</w:t>
      </w:r>
      <w:r w:rsidRPr="00BD1F0B">
        <w:rPr>
          <w:spacing w:val="-5"/>
          <w:sz w:val="28"/>
          <w:szCs w:val="28"/>
          <w:lang w:eastAsia="en-US"/>
        </w:rPr>
        <w:t xml:space="preserve"> </w:t>
      </w:r>
      <w:r w:rsidRPr="00BD1F0B">
        <w:rPr>
          <w:sz w:val="28"/>
          <w:szCs w:val="28"/>
          <w:lang w:eastAsia="en-US"/>
        </w:rPr>
        <w:t>сети,</w:t>
      </w:r>
      <w:r w:rsidRPr="00BD1F0B">
        <w:rPr>
          <w:spacing w:val="-7"/>
          <w:sz w:val="28"/>
          <w:szCs w:val="28"/>
          <w:lang w:eastAsia="en-US"/>
        </w:rPr>
        <w:t xml:space="preserve"> </w:t>
      </w:r>
      <w:proofErr w:type="gramStart"/>
      <w:r w:rsidRPr="00BD1F0B">
        <w:rPr>
          <w:sz w:val="28"/>
          <w:szCs w:val="28"/>
          <w:lang w:eastAsia="en-US"/>
        </w:rPr>
        <w:t>км</w:t>
      </w:r>
      <w:proofErr w:type="gramEnd"/>
      <w:r w:rsidRPr="00BD1F0B">
        <w:rPr>
          <w:sz w:val="28"/>
          <w:szCs w:val="28"/>
          <w:lang w:eastAsia="en-US"/>
        </w:rPr>
        <w:t>;</w:t>
      </w:r>
    </w:p>
    <w:p w:rsidR="00BD1F0B" w:rsidRPr="00BD1F0B" w:rsidRDefault="00BD1F0B" w:rsidP="00BD1F0B">
      <w:pPr>
        <w:widowControl w:val="0"/>
        <w:autoSpaceDE w:val="0"/>
        <w:autoSpaceDN w:val="0"/>
        <w:spacing w:line="276" w:lineRule="auto"/>
        <w:ind w:left="221" w:firstLine="850"/>
        <w:rPr>
          <w:sz w:val="28"/>
          <w:szCs w:val="28"/>
          <w:lang w:eastAsia="en-US"/>
        </w:rPr>
      </w:pPr>
      <w:r w:rsidRPr="00BD1F0B">
        <w:rPr>
          <w:sz w:val="28"/>
          <w:szCs w:val="28"/>
          <w:lang w:eastAsia="en-US"/>
        </w:rPr>
        <w:t>p</w:t>
      </w:r>
      <w:r w:rsidRPr="00BD1F0B">
        <w:rPr>
          <w:spacing w:val="19"/>
          <w:sz w:val="28"/>
          <w:szCs w:val="28"/>
          <w:lang w:eastAsia="en-US"/>
        </w:rPr>
        <w:t xml:space="preserve"> </w:t>
      </w:r>
      <w:r w:rsidRPr="00BD1F0B">
        <w:rPr>
          <w:sz w:val="28"/>
          <w:szCs w:val="28"/>
          <w:lang w:eastAsia="en-US"/>
        </w:rPr>
        <w:t>–</w:t>
      </w:r>
      <w:r w:rsidRPr="00BD1F0B">
        <w:rPr>
          <w:spacing w:val="19"/>
          <w:sz w:val="28"/>
          <w:szCs w:val="28"/>
          <w:lang w:eastAsia="en-US"/>
        </w:rPr>
        <w:t xml:space="preserve"> </w:t>
      </w:r>
      <w:r w:rsidRPr="00BD1F0B">
        <w:rPr>
          <w:sz w:val="28"/>
          <w:szCs w:val="28"/>
          <w:lang w:eastAsia="en-US"/>
        </w:rPr>
        <w:t>разница</w:t>
      </w:r>
      <w:r w:rsidRPr="00BD1F0B">
        <w:rPr>
          <w:spacing w:val="20"/>
          <w:sz w:val="28"/>
          <w:szCs w:val="28"/>
          <w:lang w:eastAsia="en-US"/>
        </w:rPr>
        <w:t xml:space="preserve"> </w:t>
      </w:r>
      <w:r w:rsidRPr="00BD1F0B">
        <w:rPr>
          <w:sz w:val="28"/>
          <w:szCs w:val="28"/>
          <w:lang w:eastAsia="en-US"/>
        </w:rPr>
        <w:t>себестоимости</w:t>
      </w:r>
      <w:r w:rsidRPr="00BD1F0B">
        <w:rPr>
          <w:spacing w:val="20"/>
          <w:sz w:val="28"/>
          <w:szCs w:val="28"/>
          <w:lang w:eastAsia="en-US"/>
        </w:rPr>
        <w:t xml:space="preserve"> </w:t>
      </w:r>
      <w:r w:rsidRPr="00BD1F0B">
        <w:rPr>
          <w:sz w:val="28"/>
          <w:szCs w:val="28"/>
          <w:lang w:eastAsia="en-US"/>
        </w:rPr>
        <w:t>тепла,</w:t>
      </w:r>
      <w:r w:rsidRPr="00BD1F0B">
        <w:rPr>
          <w:spacing w:val="20"/>
          <w:sz w:val="28"/>
          <w:szCs w:val="28"/>
          <w:lang w:eastAsia="en-US"/>
        </w:rPr>
        <w:t xml:space="preserve"> </w:t>
      </w:r>
      <w:r w:rsidRPr="00BD1F0B">
        <w:rPr>
          <w:sz w:val="28"/>
          <w:szCs w:val="28"/>
          <w:lang w:eastAsia="en-US"/>
        </w:rPr>
        <w:t>выработанного</w:t>
      </w:r>
      <w:r w:rsidRPr="00BD1F0B">
        <w:rPr>
          <w:spacing w:val="18"/>
          <w:sz w:val="28"/>
          <w:szCs w:val="28"/>
          <w:lang w:eastAsia="en-US"/>
        </w:rPr>
        <w:t xml:space="preserve"> </w:t>
      </w:r>
      <w:r w:rsidRPr="00BD1F0B">
        <w:rPr>
          <w:sz w:val="28"/>
          <w:szCs w:val="28"/>
          <w:lang w:eastAsia="en-US"/>
        </w:rPr>
        <w:t>на</w:t>
      </w:r>
      <w:r w:rsidRPr="00BD1F0B">
        <w:rPr>
          <w:spacing w:val="18"/>
          <w:sz w:val="28"/>
          <w:szCs w:val="28"/>
          <w:lang w:eastAsia="en-US"/>
        </w:rPr>
        <w:t xml:space="preserve"> </w:t>
      </w:r>
      <w:r w:rsidRPr="00BD1F0B">
        <w:rPr>
          <w:sz w:val="28"/>
          <w:szCs w:val="28"/>
          <w:lang w:eastAsia="en-US"/>
        </w:rPr>
        <w:t>котельных</w:t>
      </w:r>
      <w:r w:rsidRPr="00BD1F0B">
        <w:rPr>
          <w:spacing w:val="19"/>
          <w:sz w:val="28"/>
          <w:szCs w:val="28"/>
          <w:lang w:eastAsia="en-US"/>
        </w:rPr>
        <w:t xml:space="preserve"> </w:t>
      </w:r>
      <w:r w:rsidRPr="00BD1F0B">
        <w:rPr>
          <w:sz w:val="28"/>
          <w:szCs w:val="28"/>
          <w:lang w:eastAsia="en-US"/>
        </w:rPr>
        <w:t>и</w:t>
      </w:r>
      <w:r w:rsidRPr="00BD1F0B">
        <w:rPr>
          <w:spacing w:val="25"/>
          <w:sz w:val="28"/>
          <w:szCs w:val="28"/>
          <w:lang w:eastAsia="en-US"/>
        </w:rPr>
        <w:t xml:space="preserve"> </w:t>
      </w:r>
      <w:r w:rsidRPr="00BD1F0B">
        <w:rPr>
          <w:sz w:val="28"/>
          <w:szCs w:val="28"/>
          <w:lang w:eastAsia="en-US"/>
        </w:rPr>
        <w:t>в</w:t>
      </w:r>
      <w:r w:rsidRPr="00BD1F0B">
        <w:rPr>
          <w:spacing w:val="17"/>
          <w:sz w:val="28"/>
          <w:szCs w:val="28"/>
          <w:lang w:eastAsia="en-US"/>
        </w:rPr>
        <w:t xml:space="preserve"> </w:t>
      </w:r>
      <w:r w:rsidRPr="00BD1F0B">
        <w:rPr>
          <w:sz w:val="28"/>
          <w:szCs w:val="28"/>
          <w:lang w:eastAsia="en-US"/>
        </w:rPr>
        <w:t>собственных</w:t>
      </w:r>
      <w:r w:rsidRPr="00BD1F0B">
        <w:rPr>
          <w:spacing w:val="-57"/>
          <w:sz w:val="28"/>
          <w:szCs w:val="28"/>
          <w:lang w:eastAsia="en-US"/>
        </w:rPr>
        <w:t xml:space="preserve"> </w:t>
      </w:r>
      <w:r w:rsidRPr="00BD1F0B">
        <w:rPr>
          <w:sz w:val="28"/>
          <w:szCs w:val="28"/>
          <w:lang w:eastAsia="en-US"/>
        </w:rPr>
        <w:t>теплоисточника</w:t>
      </w:r>
      <w:r w:rsidRPr="00BD1F0B">
        <w:rPr>
          <w:spacing w:val="-4"/>
          <w:sz w:val="28"/>
          <w:szCs w:val="28"/>
          <w:lang w:eastAsia="en-US"/>
        </w:rPr>
        <w:t xml:space="preserve"> </w:t>
      </w:r>
      <w:r w:rsidRPr="00BD1F0B">
        <w:rPr>
          <w:sz w:val="28"/>
          <w:szCs w:val="28"/>
          <w:lang w:eastAsia="en-US"/>
        </w:rPr>
        <w:t>абонентов,</w:t>
      </w:r>
      <w:r w:rsidRPr="00BD1F0B">
        <w:rPr>
          <w:spacing w:val="-1"/>
          <w:sz w:val="28"/>
          <w:szCs w:val="28"/>
          <w:lang w:eastAsia="en-US"/>
        </w:rPr>
        <w:t xml:space="preserve"> </w:t>
      </w:r>
      <w:r w:rsidRPr="00BD1F0B">
        <w:rPr>
          <w:sz w:val="28"/>
          <w:szCs w:val="28"/>
          <w:lang w:eastAsia="en-US"/>
        </w:rPr>
        <w:t>руб./Гкал;</w:t>
      </w:r>
    </w:p>
    <w:p w:rsidR="00BD1F0B" w:rsidRPr="00BD1F0B" w:rsidRDefault="00BD1F0B" w:rsidP="00BD1F0B">
      <w:pPr>
        <w:widowControl w:val="0"/>
        <w:autoSpaceDE w:val="0"/>
        <w:autoSpaceDN w:val="0"/>
        <w:spacing w:line="276" w:lineRule="auto"/>
        <w:ind w:left="221" w:firstLine="850"/>
        <w:rPr>
          <w:sz w:val="28"/>
          <w:szCs w:val="28"/>
          <w:lang w:eastAsia="en-US"/>
        </w:rPr>
      </w:pPr>
      <w:r w:rsidRPr="00BD1F0B">
        <w:rPr>
          <w:sz w:val="28"/>
          <w:szCs w:val="28"/>
          <w:lang w:eastAsia="en-US"/>
        </w:rPr>
        <w:t>C</w:t>
      </w:r>
      <w:r w:rsidRPr="00BD1F0B">
        <w:rPr>
          <w:spacing w:val="13"/>
          <w:sz w:val="28"/>
          <w:szCs w:val="28"/>
          <w:lang w:eastAsia="en-US"/>
        </w:rPr>
        <w:t xml:space="preserve"> </w:t>
      </w:r>
      <w:r w:rsidRPr="00BD1F0B">
        <w:rPr>
          <w:sz w:val="28"/>
          <w:szCs w:val="28"/>
          <w:lang w:eastAsia="en-US"/>
        </w:rPr>
        <w:t>–</w:t>
      </w:r>
      <w:r w:rsidRPr="00BD1F0B">
        <w:rPr>
          <w:spacing w:val="13"/>
          <w:sz w:val="28"/>
          <w:szCs w:val="28"/>
          <w:lang w:eastAsia="en-US"/>
        </w:rPr>
        <w:t xml:space="preserve"> </w:t>
      </w:r>
      <w:r w:rsidRPr="00BD1F0B">
        <w:rPr>
          <w:sz w:val="28"/>
          <w:szCs w:val="28"/>
          <w:lang w:eastAsia="en-US"/>
        </w:rPr>
        <w:t>переменная</w:t>
      </w:r>
      <w:r w:rsidRPr="00BD1F0B">
        <w:rPr>
          <w:spacing w:val="13"/>
          <w:sz w:val="28"/>
          <w:szCs w:val="28"/>
          <w:lang w:eastAsia="en-US"/>
        </w:rPr>
        <w:t xml:space="preserve"> </w:t>
      </w:r>
      <w:r w:rsidRPr="00BD1F0B">
        <w:rPr>
          <w:sz w:val="28"/>
          <w:szCs w:val="28"/>
          <w:lang w:eastAsia="en-US"/>
        </w:rPr>
        <w:t>часть</w:t>
      </w:r>
      <w:r w:rsidRPr="00BD1F0B">
        <w:rPr>
          <w:spacing w:val="13"/>
          <w:sz w:val="28"/>
          <w:szCs w:val="28"/>
          <w:lang w:eastAsia="en-US"/>
        </w:rPr>
        <w:t xml:space="preserve"> </w:t>
      </w:r>
      <w:r w:rsidRPr="00BD1F0B">
        <w:rPr>
          <w:sz w:val="28"/>
          <w:szCs w:val="28"/>
          <w:lang w:eastAsia="en-US"/>
        </w:rPr>
        <w:t>удельных</w:t>
      </w:r>
      <w:r w:rsidRPr="00BD1F0B">
        <w:rPr>
          <w:spacing w:val="14"/>
          <w:sz w:val="28"/>
          <w:szCs w:val="28"/>
          <w:lang w:eastAsia="en-US"/>
        </w:rPr>
        <w:t xml:space="preserve"> </w:t>
      </w:r>
      <w:r w:rsidRPr="00BD1F0B">
        <w:rPr>
          <w:sz w:val="28"/>
          <w:szCs w:val="28"/>
          <w:lang w:eastAsia="en-US"/>
        </w:rPr>
        <w:t>эксплуатационных</w:t>
      </w:r>
      <w:r w:rsidRPr="00BD1F0B">
        <w:rPr>
          <w:spacing w:val="14"/>
          <w:sz w:val="28"/>
          <w:szCs w:val="28"/>
          <w:lang w:eastAsia="en-US"/>
        </w:rPr>
        <w:t xml:space="preserve"> </w:t>
      </w:r>
      <w:r w:rsidRPr="00BD1F0B">
        <w:rPr>
          <w:sz w:val="28"/>
          <w:szCs w:val="28"/>
          <w:lang w:eastAsia="en-US"/>
        </w:rPr>
        <w:t>расходов</w:t>
      </w:r>
      <w:r w:rsidRPr="00BD1F0B">
        <w:rPr>
          <w:spacing w:val="13"/>
          <w:sz w:val="28"/>
          <w:szCs w:val="28"/>
          <w:lang w:eastAsia="en-US"/>
        </w:rPr>
        <w:t xml:space="preserve"> </w:t>
      </w:r>
      <w:r w:rsidRPr="00BD1F0B">
        <w:rPr>
          <w:sz w:val="28"/>
          <w:szCs w:val="28"/>
          <w:lang w:eastAsia="en-US"/>
        </w:rPr>
        <w:t>на</w:t>
      </w:r>
      <w:r w:rsidRPr="00BD1F0B">
        <w:rPr>
          <w:spacing w:val="13"/>
          <w:sz w:val="28"/>
          <w:szCs w:val="28"/>
          <w:lang w:eastAsia="en-US"/>
        </w:rPr>
        <w:t xml:space="preserve"> </w:t>
      </w:r>
      <w:r w:rsidRPr="00BD1F0B">
        <w:rPr>
          <w:sz w:val="28"/>
          <w:szCs w:val="28"/>
          <w:lang w:eastAsia="en-US"/>
        </w:rPr>
        <w:t>транспорт</w:t>
      </w:r>
      <w:r w:rsidRPr="00BD1F0B">
        <w:rPr>
          <w:spacing w:val="13"/>
          <w:sz w:val="28"/>
          <w:szCs w:val="28"/>
          <w:lang w:eastAsia="en-US"/>
        </w:rPr>
        <w:t xml:space="preserve"> </w:t>
      </w:r>
      <w:r w:rsidRPr="00BD1F0B">
        <w:rPr>
          <w:sz w:val="28"/>
          <w:szCs w:val="28"/>
          <w:lang w:eastAsia="en-US"/>
        </w:rPr>
        <w:t>тепла,</w:t>
      </w:r>
      <w:r w:rsidRPr="00BD1F0B">
        <w:rPr>
          <w:spacing w:val="-57"/>
          <w:sz w:val="28"/>
          <w:szCs w:val="28"/>
          <w:lang w:eastAsia="en-US"/>
        </w:rPr>
        <w:t xml:space="preserve"> </w:t>
      </w:r>
      <w:r w:rsidRPr="00BD1F0B">
        <w:rPr>
          <w:sz w:val="28"/>
          <w:szCs w:val="28"/>
          <w:lang w:eastAsia="en-US"/>
        </w:rPr>
        <w:t>руб./Гкал;</w:t>
      </w:r>
    </w:p>
    <w:p w:rsidR="00BD1F0B" w:rsidRPr="00BD1F0B" w:rsidRDefault="00BD1F0B" w:rsidP="00BD1F0B">
      <w:pPr>
        <w:widowControl w:val="0"/>
        <w:autoSpaceDE w:val="0"/>
        <w:autoSpaceDN w:val="0"/>
        <w:spacing w:line="276" w:lineRule="auto"/>
        <w:ind w:left="221" w:firstLine="850"/>
        <w:rPr>
          <w:sz w:val="28"/>
          <w:szCs w:val="28"/>
          <w:lang w:eastAsia="en-US"/>
        </w:rPr>
      </w:pPr>
      <w:r w:rsidRPr="00BD1F0B">
        <w:rPr>
          <w:sz w:val="28"/>
          <w:szCs w:val="28"/>
          <w:lang w:eastAsia="en-US"/>
        </w:rPr>
        <w:t>K</w:t>
      </w:r>
      <w:r w:rsidRPr="00BD1F0B">
        <w:rPr>
          <w:spacing w:val="22"/>
          <w:sz w:val="28"/>
          <w:szCs w:val="28"/>
          <w:lang w:eastAsia="en-US"/>
        </w:rPr>
        <w:t xml:space="preserve"> </w:t>
      </w:r>
      <w:r w:rsidRPr="00BD1F0B">
        <w:rPr>
          <w:sz w:val="28"/>
          <w:szCs w:val="28"/>
          <w:lang w:eastAsia="en-US"/>
        </w:rPr>
        <w:t>–</w:t>
      </w:r>
      <w:r w:rsidRPr="00BD1F0B">
        <w:rPr>
          <w:spacing w:val="23"/>
          <w:sz w:val="28"/>
          <w:szCs w:val="28"/>
          <w:lang w:eastAsia="en-US"/>
        </w:rPr>
        <w:t xml:space="preserve"> </w:t>
      </w:r>
      <w:r w:rsidRPr="00BD1F0B">
        <w:rPr>
          <w:sz w:val="28"/>
          <w:szCs w:val="28"/>
          <w:lang w:eastAsia="en-US"/>
        </w:rPr>
        <w:t>постоянная</w:t>
      </w:r>
      <w:r w:rsidRPr="00BD1F0B">
        <w:rPr>
          <w:spacing w:val="22"/>
          <w:sz w:val="28"/>
          <w:szCs w:val="28"/>
          <w:lang w:eastAsia="en-US"/>
        </w:rPr>
        <w:t xml:space="preserve"> </w:t>
      </w:r>
      <w:r w:rsidRPr="00BD1F0B">
        <w:rPr>
          <w:sz w:val="28"/>
          <w:szCs w:val="28"/>
          <w:lang w:eastAsia="en-US"/>
        </w:rPr>
        <w:t>часть</w:t>
      </w:r>
      <w:r w:rsidRPr="00BD1F0B">
        <w:rPr>
          <w:spacing w:val="24"/>
          <w:sz w:val="28"/>
          <w:szCs w:val="28"/>
          <w:lang w:eastAsia="en-US"/>
        </w:rPr>
        <w:t xml:space="preserve"> </w:t>
      </w:r>
      <w:r w:rsidRPr="00BD1F0B">
        <w:rPr>
          <w:sz w:val="28"/>
          <w:szCs w:val="28"/>
          <w:lang w:eastAsia="en-US"/>
        </w:rPr>
        <w:t>удельных</w:t>
      </w:r>
      <w:r w:rsidRPr="00BD1F0B">
        <w:rPr>
          <w:spacing w:val="24"/>
          <w:sz w:val="28"/>
          <w:szCs w:val="28"/>
          <w:lang w:eastAsia="en-US"/>
        </w:rPr>
        <w:t xml:space="preserve"> </w:t>
      </w:r>
      <w:r w:rsidRPr="00BD1F0B">
        <w:rPr>
          <w:sz w:val="28"/>
          <w:szCs w:val="28"/>
          <w:lang w:eastAsia="en-US"/>
        </w:rPr>
        <w:t>эксплуатационных</w:t>
      </w:r>
      <w:r w:rsidRPr="00BD1F0B">
        <w:rPr>
          <w:spacing w:val="26"/>
          <w:sz w:val="28"/>
          <w:szCs w:val="28"/>
          <w:lang w:eastAsia="en-US"/>
        </w:rPr>
        <w:t xml:space="preserve"> </w:t>
      </w:r>
      <w:r w:rsidRPr="00BD1F0B">
        <w:rPr>
          <w:sz w:val="28"/>
          <w:szCs w:val="28"/>
          <w:lang w:eastAsia="en-US"/>
        </w:rPr>
        <w:t>расходов</w:t>
      </w:r>
      <w:r w:rsidRPr="00BD1F0B">
        <w:rPr>
          <w:spacing w:val="20"/>
          <w:sz w:val="28"/>
          <w:szCs w:val="28"/>
          <w:lang w:eastAsia="en-US"/>
        </w:rPr>
        <w:t xml:space="preserve"> </w:t>
      </w:r>
      <w:r w:rsidRPr="00BD1F0B">
        <w:rPr>
          <w:sz w:val="28"/>
          <w:szCs w:val="28"/>
          <w:lang w:eastAsia="en-US"/>
        </w:rPr>
        <w:t>на</w:t>
      </w:r>
      <w:r w:rsidRPr="00BD1F0B">
        <w:rPr>
          <w:spacing w:val="23"/>
          <w:sz w:val="28"/>
          <w:szCs w:val="28"/>
          <w:lang w:eastAsia="en-US"/>
        </w:rPr>
        <w:t xml:space="preserve"> </w:t>
      </w:r>
      <w:r w:rsidRPr="00BD1F0B">
        <w:rPr>
          <w:sz w:val="28"/>
          <w:szCs w:val="28"/>
          <w:lang w:eastAsia="en-US"/>
        </w:rPr>
        <w:t>транспорт</w:t>
      </w:r>
      <w:r w:rsidRPr="00BD1F0B">
        <w:rPr>
          <w:spacing w:val="22"/>
          <w:sz w:val="28"/>
          <w:szCs w:val="28"/>
          <w:lang w:eastAsia="en-US"/>
        </w:rPr>
        <w:t xml:space="preserve"> </w:t>
      </w:r>
      <w:r w:rsidRPr="00BD1F0B">
        <w:rPr>
          <w:sz w:val="28"/>
          <w:szCs w:val="28"/>
          <w:lang w:eastAsia="en-US"/>
        </w:rPr>
        <w:t>тепла</w:t>
      </w:r>
      <w:r w:rsidRPr="00BD1F0B">
        <w:rPr>
          <w:spacing w:val="-57"/>
          <w:sz w:val="28"/>
          <w:szCs w:val="28"/>
          <w:lang w:eastAsia="en-US"/>
        </w:rPr>
        <w:t xml:space="preserve"> </w:t>
      </w:r>
      <w:r w:rsidRPr="00BD1F0B">
        <w:rPr>
          <w:sz w:val="28"/>
          <w:szCs w:val="28"/>
          <w:lang w:eastAsia="en-US"/>
        </w:rPr>
        <w:t>при</w:t>
      </w:r>
      <w:r w:rsidRPr="00BD1F0B">
        <w:rPr>
          <w:spacing w:val="-2"/>
          <w:sz w:val="28"/>
          <w:szCs w:val="28"/>
          <w:lang w:eastAsia="en-US"/>
        </w:rPr>
        <w:t xml:space="preserve"> </w:t>
      </w:r>
      <w:r w:rsidRPr="00BD1F0B">
        <w:rPr>
          <w:sz w:val="28"/>
          <w:szCs w:val="28"/>
          <w:lang w:eastAsia="en-US"/>
        </w:rPr>
        <w:t>радиусе</w:t>
      </w:r>
      <w:r w:rsidRPr="00BD1F0B">
        <w:rPr>
          <w:spacing w:val="-3"/>
          <w:sz w:val="28"/>
          <w:szCs w:val="28"/>
          <w:lang w:eastAsia="en-US"/>
        </w:rPr>
        <w:t xml:space="preserve"> </w:t>
      </w:r>
      <w:r w:rsidRPr="00BD1F0B">
        <w:rPr>
          <w:sz w:val="28"/>
          <w:szCs w:val="28"/>
          <w:lang w:eastAsia="en-US"/>
        </w:rPr>
        <w:t>действия</w:t>
      </w:r>
      <w:r w:rsidRPr="00BD1F0B">
        <w:rPr>
          <w:spacing w:val="-1"/>
          <w:sz w:val="28"/>
          <w:szCs w:val="28"/>
          <w:lang w:eastAsia="en-US"/>
        </w:rPr>
        <w:t xml:space="preserve"> </w:t>
      </w:r>
      <w:r w:rsidRPr="00BD1F0B">
        <w:rPr>
          <w:sz w:val="28"/>
          <w:szCs w:val="28"/>
          <w:lang w:eastAsia="en-US"/>
        </w:rPr>
        <w:t>тепловой</w:t>
      </w:r>
      <w:r w:rsidRPr="00BD1F0B">
        <w:rPr>
          <w:spacing w:val="-2"/>
          <w:sz w:val="28"/>
          <w:szCs w:val="28"/>
          <w:lang w:eastAsia="en-US"/>
        </w:rPr>
        <w:t xml:space="preserve"> </w:t>
      </w:r>
      <w:r w:rsidRPr="00BD1F0B">
        <w:rPr>
          <w:sz w:val="28"/>
          <w:szCs w:val="28"/>
          <w:lang w:eastAsia="en-US"/>
        </w:rPr>
        <w:t>сети,</w:t>
      </w:r>
      <w:r w:rsidRPr="00BD1F0B">
        <w:rPr>
          <w:spacing w:val="-3"/>
          <w:sz w:val="28"/>
          <w:szCs w:val="28"/>
          <w:lang w:eastAsia="en-US"/>
        </w:rPr>
        <w:t xml:space="preserve"> </w:t>
      </w:r>
      <w:r w:rsidRPr="00BD1F0B">
        <w:rPr>
          <w:sz w:val="28"/>
          <w:szCs w:val="28"/>
          <w:lang w:eastAsia="en-US"/>
        </w:rPr>
        <w:t>равном 1</w:t>
      </w:r>
      <w:r w:rsidRPr="00BD1F0B">
        <w:rPr>
          <w:spacing w:val="-2"/>
          <w:sz w:val="28"/>
          <w:szCs w:val="28"/>
          <w:lang w:eastAsia="en-US"/>
        </w:rPr>
        <w:t xml:space="preserve"> </w:t>
      </w:r>
      <w:r w:rsidRPr="00BD1F0B">
        <w:rPr>
          <w:sz w:val="28"/>
          <w:szCs w:val="28"/>
          <w:lang w:eastAsia="en-US"/>
        </w:rPr>
        <w:t>км,</w:t>
      </w:r>
      <w:r w:rsidRPr="00BD1F0B">
        <w:rPr>
          <w:spacing w:val="-2"/>
          <w:sz w:val="28"/>
          <w:szCs w:val="28"/>
          <w:lang w:eastAsia="en-US"/>
        </w:rPr>
        <w:t xml:space="preserve"> </w:t>
      </w:r>
      <w:r w:rsidRPr="00BD1F0B">
        <w:rPr>
          <w:sz w:val="28"/>
          <w:szCs w:val="28"/>
          <w:lang w:eastAsia="en-US"/>
        </w:rPr>
        <w:t>руб./Гкал/км.</w:t>
      </w:r>
    </w:p>
    <w:p w:rsidR="00BD1F0B" w:rsidRPr="00BD1F0B" w:rsidRDefault="00BD1F0B" w:rsidP="00BD1F0B">
      <w:pPr>
        <w:widowControl w:val="0"/>
        <w:autoSpaceDE w:val="0"/>
        <w:autoSpaceDN w:val="0"/>
        <w:spacing w:before="8"/>
        <w:ind w:right="-143" w:firstLine="426"/>
        <w:jc w:val="center"/>
        <w:rPr>
          <w:bCs/>
          <w:sz w:val="28"/>
          <w:szCs w:val="28"/>
          <w:lang w:eastAsia="en-US"/>
        </w:rPr>
      </w:pPr>
      <w:r w:rsidRPr="00BD1F0B">
        <w:rPr>
          <w:bCs/>
          <w:sz w:val="28"/>
          <w:szCs w:val="28"/>
          <w:lang w:eastAsia="en-US"/>
        </w:rPr>
        <w:t>Таблица 7.1 - Результаты</w:t>
      </w:r>
      <w:r w:rsidRPr="00BD1F0B">
        <w:rPr>
          <w:bCs/>
          <w:spacing w:val="-6"/>
          <w:sz w:val="28"/>
          <w:szCs w:val="28"/>
          <w:lang w:eastAsia="en-US"/>
        </w:rPr>
        <w:t xml:space="preserve"> </w:t>
      </w:r>
      <w:r w:rsidRPr="00BD1F0B">
        <w:rPr>
          <w:bCs/>
          <w:sz w:val="28"/>
          <w:szCs w:val="28"/>
          <w:lang w:eastAsia="en-US"/>
        </w:rPr>
        <w:t>расчета</w:t>
      </w:r>
      <w:r w:rsidRPr="00BD1F0B">
        <w:rPr>
          <w:bCs/>
          <w:spacing w:val="-6"/>
          <w:sz w:val="28"/>
          <w:szCs w:val="28"/>
          <w:lang w:eastAsia="en-US"/>
        </w:rPr>
        <w:t xml:space="preserve"> </w:t>
      </w:r>
      <w:r w:rsidRPr="00BD1F0B">
        <w:rPr>
          <w:bCs/>
          <w:sz w:val="28"/>
          <w:szCs w:val="28"/>
          <w:lang w:eastAsia="en-US"/>
        </w:rPr>
        <w:t>радиуса</w:t>
      </w:r>
      <w:r w:rsidRPr="00BD1F0B">
        <w:rPr>
          <w:bCs/>
          <w:spacing w:val="-6"/>
          <w:sz w:val="28"/>
          <w:szCs w:val="28"/>
          <w:lang w:eastAsia="en-US"/>
        </w:rPr>
        <w:t xml:space="preserve"> </w:t>
      </w:r>
      <w:r w:rsidRPr="00BD1F0B">
        <w:rPr>
          <w:bCs/>
          <w:sz w:val="28"/>
          <w:szCs w:val="28"/>
          <w:lang w:eastAsia="en-US"/>
        </w:rPr>
        <w:t>эффективного</w:t>
      </w:r>
      <w:r w:rsidRPr="00BD1F0B">
        <w:rPr>
          <w:bCs/>
          <w:spacing w:val="-9"/>
          <w:sz w:val="28"/>
          <w:szCs w:val="28"/>
          <w:lang w:eastAsia="en-US"/>
        </w:rPr>
        <w:t xml:space="preserve"> </w:t>
      </w:r>
      <w:r w:rsidRPr="00BD1F0B">
        <w:rPr>
          <w:bCs/>
          <w:sz w:val="28"/>
          <w:szCs w:val="28"/>
          <w:lang w:eastAsia="en-US"/>
        </w:rPr>
        <w:t>теплоснабжения</w:t>
      </w:r>
      <w:r w:rsidRPr="00BD1F0B">
        <w:rPr>
          <w:bCs/>
          <w:spacing w:val="-6"/>
          <w:sz w:val="28"/>
          <w:szCs w:val="28"/>
          <w:lang w:eastAsia="en-US"/>
        </w:rPr>
        <w:t xml:space="preserve"> </w:t>
      </w:r>
      <w:r w:rsidRPr="00BD1F0B">
        <w:rPr>
          <w:bCs/>
          <w:sz w:val="28"/>
          <w:szCs w:val="28"/>
          <w:lang w:eastAsia="en-US"/>
        </w:rPr>
        <w:t>существующих котельных</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4"/>
        <w:gridCol w:w="3285"/>
        <w:gridCol w:w="3178"/>
      </w:tblGrid>
      <w:tr w:rsidR="00BD1F0B" w:rsidRPr="00BD1F0B" w:rsidTr="00BD1F0B">
        <w:tc>
          <w:tcPr>
            <w:tcW w:w="328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rFonts w:eastAsia="Calibri"/>
                <w:b/>
                <w:bCs/>
                <w:sz w:val="20"/>
                <w:szCs w:val="20"/>
              </w:rPr>
            </w:pPr>
            <w:r w:rsidRPr="00BD1F0B">
              <w:rPr>
                <w:rFonts w:eastAsia="Calibri"/>
                <w:b/>
                <w:bCs/>
                <w:sz w:val="20"/>
                <w:szCs w:val="20"/>
              </w:rPr>
              <w:t>Наименование источника теплоснабжения</w:t>
            </w:r>
          </w:p>
        </w:tc>
        <w:tc>
          <w:tcPr>
            <w:tcW w:w="328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rFonts w:eastAsia="Calibri"/>
                <w:b/>
                <w:bCs/>
                <w:sz w:val="20"/>
                <w:szCs w:val="20"/>
              </w:rPr>
            </w:pPr>
            <w:r w:rsidRPr="00BD1F0B">
              <w:rPr>
                <w:rFonts w:eastAsia="Calibri"/>
                <w:b/>
                <w:bCs/>
                <w:sz w:val="20"/>
                <w:szCs w:val="20"/>
              </w:rPr>
              <w:t xml:space="preserve">Эффективный радиус теплоснабжения, </w:t>
            </w:r>
            <w:proofErr w:type="gramStart"/>
            <w:r w:rsidRPr="00BD1F0B">
              <w:rPr>
                <w:rFonts w:eastAsia="Calibri"/>
                <w:b/>
                <w:bCs/>
                <w:sz w:val="20"/>
                <w:szCs w:val="20"/>
              </w:rPr>
              <w:t>км</w:t>
            </w:r>
            <w:proofErr w:type="gramEnd"/>
          </w:p>
        </w:tc>
        <w:tc>
          <w:tcPr>
            <w:tcW w:w="3178"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rFonts w:eastAsia="Calibri"/>
                <w:b/>
                <w:bCs/>
                <w:sz w:val="20"/>
                <w:szCs w:val="20"/>
              </w:rPr>
            </w:pPr>
            <w:r w:rsidRPr="00BD1F0B">
              <w:rPr>
                <w:rFonts w:eastAsia="Calibri"/>
                <w:b/>
                <w:bCs/>
                <w:sz w:val="20"/>
                <w:szCs w:val="20"/>
              </w:rPr>
              <w:t>Площадь зоны действия источника, км</w:t>
            </w:r>
            <w:proofErr w:type="gramStart"/>
            <w:r w:rsidRPr="00BD1F0B">
              <w:rPr>
                <w:rFonts w:eastAsia="Calibri"/>
                <w:b/>
                <w:bCs/>
                <w:sz w:val="20"/>
                <w:szCs w:val="20"/>
                <w:vertAlign w:val="superscript"/>
              </w:rPr>
              <w:t>2</w:t>
            </w:r>
            <w:proofErr w:type="gramEnd"/>
          </w:p>
        </w:tc>
      </w:tr>
      <w:tr w:rsidR="00BD1F0B" w:rsidRPr="00BD1F0B" w:rsidTr="00BD1F0B">
        <w:trPr>
          <w:trHeight w:val="525"/>
        </w:trPr>
        <w:tc>
          <w:tcPr>
            <w:tcW w:w="328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rPr>
                <w:sz w:val="20"/>
                <w:szCs w:val="20"/>
              </w:rPr>
            </w:pPr>
            <w:r w:rsidRPr="00BD1F0B">
              <w:rPr>
                <w:sz w:val="20"/>
                <w:szCs w:val="20"/>
              </w:rPr>
              <w:t>Котельная № 3</w:t>
            </w:r>
            <w:r w:rsidRPr="00BD1F0B">
              <w:rPr>
                <w:sz w:val="20"/>
                <w:szCs w:val="20"/>
              </w:rPr>
              <w:br/>
            </w:r>
            <w:proofErr w:type="spellStart"/>
            <w:r w:rsidRPr="00BD1F0B">
              <w:rPr>
                <w:sz w:val="20"/>
                <w:szCs w:val="20"/>
              </w:rPr>
              <w:t>Теплопункт</w:t>
            </w:r>
            <w:proofErr w:type="spellEnd"/>
            <w:r w:rsidRPr="00BD1F0B">
              <w:rPr>
                <w:sz w:val="20"/>
                <w:szCs w:val="20"/>
              </w:rPr>
              <w:t xml:space="preserve"> №3 Микро-2</w:t>
            </w:r>
            <w:r w:rsidRPr="00BD1F0B">
              <w:rPr>
                <w:sz w:val="20"/>
                <w:szCs w:val="20"/>
              </w:rPr>
              <w:br/>
            </w:r>
            <w:proofErr w:type="spellStart"/>
            <w:r w:rsidRPr="00BD1F0B">
              <w:rPr>
                <w:sz w:val="20"/>
                <w:szCs w:val="20"/>
              </w:rPr>
              <w:t>Теплопункт</w:t>
            </w:r>
            <w:proofErr w:type="spellEnd"/>
            <w:r w:rsidRPr="00BD1F0B">
              <w:rPr>
                <w:sz w:val="20"/>
                <w:szCs w:val="20"/>
              </w:rPr>
              <w:t xml:space="preserve"> № 3 </w:t>
            </w:r>
            <w:proofErr w:type="spellStart"/>
            <w:r w:rsidRPr="00BD1F0B">
              <w:rPr>
                <w:sz w:val="20"/>
                <w:szCs w:val="20"/>
              </w:rPr>
              <w:t>ул</w:t>
            </w:r>
            <w:proofErr w:type="gramStart"/>
            <w:r w:rsidRPr="00BD1F0B">
              <w:rPr>
                <w:sz w:val="20"/>
                <w:szCs w:val="20"/>
              </w:rPr>
              <w:t>.С</w:t>
            </w:r>
            <w:proofErr w:type="gramEnd"/>
            <w:r w:rsidRPr="00BD1F0B">
              <w:rPr>
                <w:sz w:val="20"/>
                <w:szCs w:val="20"/>
              </w:rPr>
              <w:t>адовая</w:t>
            </w:r>
            <w:proofErr w:type="spellEnd"/>
          </w:p>
        </w:tc>
        <w:tc>
          <w:tcPr>
            <w:tcW w:w="32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5,432</w:t>
            </w:r>
          </w:p>
        </w:tc>
        <w:tc>
          <w:tcPr>
            <w:tcW w:w="317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92,7</w:t>
            </w:r>
          </w:p>
        </w:tc>
      </w:tr>
      <w:tr w:rsidR="00BD1F0B" w:rsidRPr="00BD1F0B" w:rsidTr="00BD1F0B">
        <w:trPr>
          <w:trHeight w:val="533"/>
        </w:trPr>
        <w:tc>
          <w:tcPr>
            <w:tcW w:w="328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rPr>
                <w:sz w:val="20"/>
                <w:szCs w:val="20"/>
              </w:rPr>
            </w:pPr>
            <w:r w:rsidRPr="00BD1F0B">
              <w:rPr>
                <w:sz w:val="20"/>
                <w:szCs w:val="20"/>
              </w:rPr>
              <w:t>Котельная № 4</w:t>
            </w:r>
          </w:p>
        </w:tc>
        <w:tc>
          <w:tcPr>
            <w:tcW w:w="32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0,434</w:t>
            </w:r>
          </w:p>
        </w:tc>
        <w:tc>
          <w:tcPr>
            <w:tcW w:w="317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0,591</w:t>
            </w:r>
          </w:p>
        </w:tc>
      </w:tr>
      <w:tr w:rsidR="00BD1F0B" w:rsidRPr="00BD1F0B" w:rsidTr="00BD1F0B">
        <w:trPr>
          <w:trHeight w:val="533"/>
        </w:trPr>
        <w:tc>
          <w:tcPr>
            <w:tcW w:w="328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rPr>
                <w:sz w:val="20"/>
                <w:szCs w:val="20"/>
              </w:rPr>
            </w:pPr>
            <w:r w:rsidRPr="00BD1F0B">
              <w:rPr>
                <w:sz w:val="20"/>
                <w:szCs w:val="20"/>
              </w:rPr>
              <w:t>Котельная № 5</w:t>
            </w:r>
            <w:r w:rsidRPr="00BD1F0B">
              <w:rPr>
                <w:sz w:val="20"/>
                <w:szCs w:val="20"/>
              </w:rPr>
              <w:br/>
              <w:t>Котельная № 6</w:t>
            </w:r>
          </w:p>
        </w:tc>
        <w:tc>
          <w:tcPr>
            <w:tcW w:w="32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2,202</w:t>
            </w:r>
          </w:p>
        </w:tc>
        <w:tc>
          <w:tcPr>
            <w:tcW w:w="317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15,24</w:t>
            </w:r>
          </w:p>
        </w:tc>
      </w:tr>
      <w:tr w:rsidR="00BD1F0B" w:rsidRPr="00BD1F0B" w:rsidTr="00BD1F0B">
        <w:trPr>
          <w:trHeight w:val="533"/>
        </w:trPr>
        <w:tc>
          <w:tcPr>
            <w:tcW w:w="328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D1F0B" w:rsidRPr="00BD1F0B" w:rsidRDefault="00BD1F0B" w:rsidP="00BD1F0B">
            <w:pPr>
              <w:widowControl w:val="0"/>
              <w:rPr>
                <w:sz w:val="20"/>
                <w:szCs w:val="20"/>
              </w:rPr>
            </w:pPr>
            <w:r w:rsidRPr="00BD1F0B">
              <w:rPr>
                <w:sz w:val="20"/>
                <w:szCs w:val="20"/>
              </w:rPr>
              <w:t>Котельная № 8</w:t>
            </w:r>
          </w:p>
        </w:tc>
        <w:tc>
          <w:tcPr>
            <w:tcW w:w="32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1,599</w:t>
            </w:r>
          </w:p>
        </w:tc>
        <w:tc>
          <w:tcPr>
            <w:tcW w:w="317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8,04</w:t>
            </w:r>
          </w:p>
        </w:tc>
      </w:tr>
    </w:tbl>
    <w:p w:rsidR="00BD1F0B" w:rsidRPr="00BD1F0B" w:rsidRDefault="00BD1F0B" w:rsidP="00BD1F0B">
      <w:pPr>
        <w:spacing w:line="276" w:lineRule="auto"/>
        <w:rPr>
          <w:b/>
          <w:sz w:val="28"/>
          <w:szCs w:val="28"/>
        </w:rPr>
      </w:pPr>
      <w:r w:rsidRPr="00BD1F0B">
        <w:rPr>
          <w:b/>
          <w:sz w:val="28"/>
          <w:szCs w:val="28"/>
        </w:rPr>
        <w:t xml:space="preserve">ГЛАВА 8. ПРЕДЛОЖЕНИЯ ПО СТРОИТЕЛЬСТВУ, РЕКОНСТРУКЦИИ, ТЕХНИЧЕСКОМУ ПЕРЕВООРУЖЕНИЮ И (ИЛИ) МОДЕРНИЗАЦИИ ТЕПЛОВЫХ СЕТЕЙ </w:t>
      </w:r>
    </w:p>
    <w:p w:rsidR="00BD1F0B" w:rsidRPr="00BD1F0B" w:rsidRDefault="00BD1F0B" w:rsidP="00BD1F0B">
      <w:pPr>
        <w:spacing w:line="276" w:lineRule="auto"/>
        <w:jc w:val="center"/>
        <w:rPr>
          <w:b/>
          <w:color w:val="000000"/>
          <w:sz w:val="28"/>
          <w:szCs w:val="28"/>
        </w:rPr>
      </w:pPr>
      <w:r w:rsidRPr="00BD1F0B">
        <w:rPr>
          <w:b/>
          <w:sz w:val="28"/>
          <w:szCs w:val="28"/>
        </w:rPr>
        <w:t xml:space="preserve">8.1. </w:t>
      </w:r>
      <w:r w:rsidRPr="00BD1F0B">
        <w:rPr>
          <w:b/>
          <w:color w:val="000000"/>
          <w:sz w:val="28"/>
          <w:szCs w:val="28"/>
          <w:shd w:val="clear" w:color="auto" w:fill="FFFFF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BD1F0B" w:rsidRPr="00BD1F0B" w:rsidRDefault="00BD1F0B" w:rsidP="00BD1F0B">
      <w:pPr>
        <w:spacing w:line="276" w:lineRule="auto"/>
        <w:ind w:firstLine="709"/>
        <w:jc w:val="both"/>
        <w:rPr>
          <w:sz w:val="28"/>
          <w:szCs w:val="28"/>
        </w:rPr>
      </w:pPr>
      <w:r w:rsidRPr="00BD1F0B">
        <w:rPr>
          <w:sz w:val="28"/>
          <w:szCs w:val="28"/>
        </w:rPr>
        <w:t>В перераспределении тепловой нагрузки нет необходимости, в связи с тем, что на территории Комсомольского городского поселения в котельных наблюдается резерв мощности.</w:t>
      </w:r>
    </w:p>
    <w:p w:rsidR="00BD1F0B" w:rsidRPr="00BD1F0B" w:rsidRDefault="00BD1F0B" w:rsidP="00BD1F0B">
      <w:pPr>
        <w:spacing w:line="276" w:lineRule="auto"/>
        <w:jc w:val="center"/>
        <w:rPr>
          <w:b/>
          <w:sz w:val="28"/>
          <w:szCs w:val="28"/>
        </w:rPr>
      </w:pPr>
      <w:r w:rsidRPr="00BD1F0B">
        <w:rPr>
          <w:b/>
          <w:sz w:val="28"/>
          <w:szCs w:val="28"/>
        </w:rPr>
        <w:lastRenderedPageBreak/>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Комсомольского городского поселения </w:t>
      </w:r>
    </w:p>
    <w:p w:rsidR="00BD1F0B" w:rsidRPr="00BD1F0B" w:rsidRDefault="00BD1F0B" w:rsidP="00BD1F0B">
      <w:pPr>
        <w:spacing w:line="276" w:lineRule="auto"/>
        <w:ind w:firstLine="708"/>
        <w:jc w:val="both"/>
        <w:rPr>
          <w:sz w:val="28"/>
          <w:szCs w:val="28"/>
        </w:rPr>
      </w:pPr>
      <w:r w:rsidRPr="00BD1F0B">
        <w:rPr>
          <w:sz w:val="28"/>
          <w:szCs w:val="28"/>
        </w:rPr>
        <w:t>Перспективные приросты тепловой энергии не планируются.</w:t>
      </w:r>
    </w:p>
    <w:p w:rsidR="00BD1F0B" w:rsidRPr="00BD1F0B" w:rsidRDefault="00BD1F0B" w:rsidP="00BD1F0B">
      <w:pPr>
        <w:spacing w:line="276" w:lineRule="auto"/>
        <w:jc w:val="center"/>
        <w:rPr>
          <w:b/>
          <w:sz w:val="28"/>
          <w:szCs w:val="28"/>
        </w:rPr>
      </w:pPr>
      <w:r w:rsidRPr="00BD1F0B">
        <w:rPr>
          <w:b/>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D1F0B" w:rsidRPr="00BD1F0B" w:rsidRDefault="00BD1F0B" w:rsidP="00BD1F0B">
      <w:pPr>
        <w:spacing w:line="276" w:lineRule="auto"/>
        <w:ind w:firstLine="709"/>
        <w:jc w:val="both"/>
        <w:rPr>
          <w:sz w:val="28"/>
          <w:szCs w:val="28"/>
        </w:rPr>
      </w:pPr>
      <w:r w:rsidRPr="00BD1F0B">
        <w:rPr>
          <w:sz w:val="28"/>
          <w:szCs w:val="28"/>
        </w:rPr>
        <w:t>Данные мероприятия не рациональны.</w:t>
      </w:r>
    </w:p>
    <w:p w:rsidR="00BD1F0B" w:rsidRPr="00BD1F0B" w:rsidRDefault="00BD1F0B" w:rsidP="00BD1F0B">
      <w:pPr>
        <w:spacing w:line="276" w:lineRule="auto"/>
        <w:jc w:val="center"/>
        <w:rPr>
          <w:b/>
          <w:sz w:val="28"/>
          <w:szCs w:val="28"/>
        </w:rPr>
      </w:pPr>
      <w:r w:rsidRPr="00BD1F0B">
        <w:rPr>
          <w:b/>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BD1F0B" w:rsidRPr="00BD1F0B" w:rsidRDefault="00BD1F0B" w:rsidP="00BD1F0B">
      <w:pPr>
        <w:spacing w:line="276" w:lineRule="auto"/>
        <w:ind w:firstLine="708"/>
        <w:jc w:val="both"/>
        <w:rPr>
          <w:sz w:val="28"/>
          <w:szCs w:val="28"/>
        </w:rPr>
      </w:pPr>
      <w:r w:rsidRPr="00BD1F0B">
        <w:rPr>
          <w:sz w:val="28"/>
          <w:szCs w:val="28"/>
        </w:rPr>
        <w:t>Перевод котельных в пиковый режим работы или ее ликвидация на расчетный срок не планируется.</w:t>
      </w:r>
    </w:p>
    <w:p w:rsidR="00BD1F0B" w:rsidRPr="00BD1F0B" w:rsidRDefault="00BD1F0B" w:rsidP="00BD1F0B">
      <w:pPr>
        <w:spacing w:line="276" w:lineRule="auto"/>
        <w:jc w:val="center"/>
        <w:rPr>
          <w:b/>
          <w:sz w:val="28"/>
          <w:szCs w:val="28"/>
        </w:rPr>
      </w:pPr>
      <w:r w:rsidRPr="00BD1F0B">
        <w:rPr>
          <w:b/>
          <w:sz w:val="28"/>
          <w:szCs w:val="28"/>
        </w:rPr>
        <w:t>8.5. Предложения по строительству тепловых сетей для обеспечения нормативной надежности теплоснабжения</w:t>
      </w:r>
    </w:p>
    <w:p w:rsidR="00BD1F0B" w:rsidRPr="00BD1F0B" w:rsidRDefault="00BD1F0B" w:rsidP="00BD1F0B">
      <w:pPr>
        <w:spacing w:line="276" w:lineRule="auto"/>
        <w:jc w:val="both"/>
        <w:rPr>
          <w:sz w:val="28"/>
          <w:szCs w:val="28"/>
        </w:rPr>
      </w:pPr>
      <w:r w:rsidRPr="00BD1F0B">
        <w:rPr>
          <w:sz w:val="28"/>
          <w:szCs w:val="28"/>
        </w:rPr>
        <w:tab/>
        <w:t xml:space="preserve">Мероприятия, направленные на повышение надежности теплоснабжения условно можно разделить на две группы: </w:t>
      </w:r>
    </w:p>
    <w:p w:rsidR="00BD1F0B" w:rsidRPr="00BD1F0B" w:rsidRDefault="00BD1F0B" w:rsidP="00BD1F0B">
      <w:pPr>
        <w:spacing w:line="276" w:lineRule="auto"/>
        <w:jc w:val="both"/>
        <w:rPr>
          <w:sz w:val="28"/>
          <w:szCs w:val="28"/>
        </w:rPr>
      </w:pPr>
      <w:r w:rsidRPr="00BD1F0B">
        <w:rPr>
          <w:sz w:val="28"/>
          <w:szCs w:val="28"/>
        </w:rPr>
        <w:t xml:space="preserve"> - мероприятия по строительству и реконструкции тепловых сетей с увеличением диаметров, обеспечивающие резервирование </w:t>
      </w:r>
    </w:p>
    <w:p w:rsidR="00BD1F0B" w:rsidRPr="00BD1F0B" w:rsidRDefault="00BD1F0B" w:rsidP="00BD1F0B">
      <w:pPr>
        <w:spacing w:line="276" w:lineRule="auto"/>
        <w:jc w:val="both"/>
        <w:rPr>
          <w:sz w:val="28"/>
          <w:szCs w:val="28"/>
        </w:rPr>
      </w:pPr>
      <w:r w:rsidRPr="00BD1F0B">
        <w:rPr>
          <w:sz w:val="28"/>
          <w:szCs w:val="28"/>
        </w:rPr>
        <w:t xml:space="preserve">- мероприятия по реконструкции ветхих тепловых сетей. </w:t>
      </w:r>
    </w:p>
    <w:p w:rsidR="00BD1F0B" w:rsidRPr="00BD1F0B" w:rsidRDefault="00BD1F0B" w:rsidP="00BD1F0B">
      <w:pPr>
        <w:spacing w:line="276" w:lineRule="auto"/>
        <w:jc w:val="both"/>
        <w:rPr>
          <w:b/>
          <w:sz w:val="28"/>
          <w:szCs w:val="28"/>
        </w:rPr>
      </w:pPr>
      <w:r w:rsidRPr="00BD1F0B">
        <w:rPr>
          <w:sz w:val="28"/>
          <w:szCs w:val="28"/>
        </w:rPr>
        <w:tab/>
        <w:t xml:space="preserve">Затраты на реализацию данных мероприятий учтены по соответствующим группам проектов. </w:t>
      </w:r>
    </w:p>
    <w:p w:rsidR="00BD1F0B" w:rsidRPr="00BD1F0B" w:rsidRDefault="00BD1F0B" w:rsidP="00BD1F0B">
      <w:pPr>
        <w:spacing w:line="276" w:lineRule="auto"/>
        <w:jc w:val="center"/>
        <w:rPr>
          <w:b/>
          <w:sz w:val="28"/>
          <w:szCs w:val="28"/>
        </w:rPr>
      </w:pPr>
      <w:r w:rsidRPr="00BD1F0B">
        <w:rPr>
          <w:b/>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BD1F0B" w:rsidRPr="00BD1F0B" w:rsidRDefault="00BD1F0B" w:rsidP="00BD1F0B">
      <w:pPr>
        <w:spacing w:line="276" w:lineRule="auto"/>
        <w:ind w:firstLine="708"/>
        <w:jc w:val="both"/>
        <w:rPr>
          <w:sz w:val="28"/>
          <w:szCs w:val="28"/>
        </w:rPr>
      </w:pPr>
      <w:r w:rsidRPr="00BD1F0B">
        <w:rPr>
          <w:sz w:val="28"/>
          <w:szCs w:val="28"/>
        </w:rPr>
        <w:t xml:space="preserve">На расчетный срок перспективная нагрузка останется неизменной. </w:t>
      </w:r>
    </w:p>
    <w:p w:rsidR="00BD1F0B" w:rsidRPr="00BD1F0B" w:rsidRDefault="00BD1F0B" w:rsidP="00BD1F0B">
      <w:pPr>
        <w:spacing w:line="276" w:lineRule="auto"/>
        <w:jc w:val="center"/>
        <w:rPr>
          <w:b/>
          <w:color w:val="000000"/>
          <w:sz w:val="28"/>
          <w:szCs w:val="28"/>
        </w:rPr>
      </w:pPr>
      <w:r w:rsidRPr="00BD1F0B">
        <w:rPr>
          <w:b/>
          <w:sz w:val="28"/>
          <w:szCs w:val="28"/>
        </w:rPr>
        <w:t xml:space="preserve">8.7. </w:t>
      </w:r>
      <w:r w:rsidRPr="00BD1F0B">
        <w:rPr>
          <w:b/>
          <w:color w:val="000000"/>
          <w:sz w:val="28"/>
          <w:szCs w:val="28"/>
        </w:rPr>
        <w:t>Предложения по строительству, реконструкции и (или) тепловых сетей, подлежащих замене в связи с исчерпанием эксплуатационного ресурса</w:t>
      </w:r>
    </w:p>
    <w:p w:rsidR="00BD1F0B" w:rsidRPr="00BD1F0B" w:rsidRDefault="00BD1F0B" w:rsidP="00BD1F0B">
      <w:pPr>
        <w:spacing w:line="276" w:lineRule="auto"/>
        <w:ind w:right="140"/>
        <w:jc w:val="right"/>
        <w:rPr>
          <w:color w:val="000000"/>
          <w:sz w:val="28"/>
          <w:szCs w:val="28"/>
        </w:rPr>
      </w:pPr>
      <w:r w:rsidRPr="00BD1F0B">
        <w:rPr>
          <w:color w:val="000000"/>
          <w:sz w:val="28"/>
          <w:szCs w:val="28"/>
        </w:rPr>
        <w:t>Таблица 8.1</w:t>
      </w:r>
    </w:p>
    <w:tbl>
      <w:tblPr>
        <w:tblW w:w="487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8"/>
        <w:gridCol w:w="4640"/>
        <w:gridCol w:w="4148"/>
      </w:tblGrid>
      <w:tr w:rsidR="00BD1F0B" w:rsidRPr="00BD1F0B" w:rsidTr="00BD1F0B">
        <w:trPr>
          <w:trHeight w:val="414"/>
          <w:tblHeader/>
        </w:trPr>
        <w:tc>
          <w:tcPr>
            <w:tcW w:w="42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right="34"/>
              <w:jc w:val="center"/>
              <w:rPr>
                <w:b/>
                <w:sz w:val="20"/>
                <w:szCs w:val="20"/>
              </w:rPr>
            </w:pPr>
            <w:r w:rsidRPr="00BD1F0B">
              <w:rPr>
                <w:b/>
                <w:sz w:val="20"/>
                <w:szCs w:val="20"/>
              </w:rPr>
              <w:t xml:space="preserve">№ </w:t>
            </w:r>
            <w:proofErr w:type="gramStart"/>
            <w:r w:rsidRPr="00BD1F0B">
              <w:rPr>
                <w:b/>
                <w:sz w:val="20"/>
                <w:szCs w:val="20"/>
              </w:rPr>
              <w:t>п</w:t>
            </w:r>
            <w:proofErr w:type="gramEnd"/>
            <w:r w:rsidRPr="00BD1F0B">
              <w:rPr>
                <w:b/>
                <w:sz w:val="20"/>
                <w:szCs w:val="20"/>
              </w:rPr>
              <w:t>/п</w:t>
            </w:r>
          </w:p>
        </w:tc>
        <w:tc>
          <w:tcPr>
            <w:tcW w:w="241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right="34"/>
              <w:jc w:val="center"/>
              <w:rPr>
                <w:b/>
                <w:sz w:val="20"/>
                <w:szCs w:val="20"/>
              </w:rPr>
            </w:pPr>
            <w:r w:rsidRPr="00BD1F0B">
              <w:rPr>
                <w:b/>
                <w:sz w:val="20"/>
                <w:szCs w:val="20"/>
              </w:rPr>
              <w:t>Наименование мероприятия</w:t>
            </w:r>
          </w:p>
        </w:tc>
        <w:tc>
          <w:tcPr>
            <w:tcW w:w="2159"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ind w:right="34"/>
              <w:jc w:val="center"/>
              <w:rPr>
                <w:b/>
                <w:sz w:val="20"/>
                <w:szCs w:val="20"/>
              </w:rPr>
            </w:pPr>
            <w:r w:rsidRPr="00BD1F0B">
              <w:rPr>
                <w:b/>
                <w:sz w:val="20"/>
                <w:szCs w:val="20"/>
              </w:rPr>
              <w:t>Срок реализации</w:t>
            </w:r>
          </w:p>
        </w:tc>
      </w:tr>
      <w:tr w:rsidR="00BD1F0B" w:rsidRPr="00BD1F0B" w:rsidTr="00BD1F0B">
        <w:trPr>
          <w:trHeight w:val="20"/>
        </w:trPr>
        <w:tc>
          <w:tcPr>
            <w:tcW w:w="42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jc w:val="center"/>
            </w:pPr>
            <w:r w:rsidRPr="00BD1F0B">
              <w:t>1</w:t>
            </w:r>
          </w:p>
        </w:tc>
        <w:tc>
          <w:tcPr>
            <w:tcW w:w="241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rPr>
                <w:color w:val="000000"/>
              </w:rPr>
              <w:t>-</w:t>
            </w:r>
          </w:p>
        </w:tc>
        <w:tc>
          <w:tcPr>
            <w:tcW w:w="2159" w:type="pct"/>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color w:val="000000"/>
              </w:rPr>
            </w:pPr>
          </w:p>
        </w:tc>
      </w:tr>
    </w:tbl>
    <w:p w:rsidR="00BD1F0B" w:rsidRPr="00BD1F0B" w:rsidRDefault="00BD1F0B" w:rsidP="00BD1F0B">
      <w:pPr>
        <w:spacing w:line="276" w:lineRule="auto"/>
        <w:jc w:val="center"/>
        <w:rPr>
          <w:b/>
          <w:color w:val="000000"/>
          <w:sz w:val="28"/>
          <w:szCs w:val="28"/>
        </w:rPr>
      </w:pPr>
      <w:r w:rsidRPr="00BD1F0B">
        <w:rPr>
          <w:b/>
          <w:sz w:val="28"/>
          <w:szCs w:val="28"/>
        </w:rPr>
        <w:t xml:space="preserve">8.8. </w:t>
      </w:r>
      <w:r w:rsidRPr="00BD1F0B">
        <w:rPr>
          <w:b/>
          <w:color w:val="000000"/>
          <w:sz w:val="28"/>
          <w:szCs w:val="28"/>
        </w:rPr>
        <w:t>Предложения по строительству, реконструкции и (или) модернизации насосных станций</w:t>
      </w:r>
    </w:p>
    <w:p w:rsidR="00BD1F0B" w:rsidRPr="00BD1F0B" w:rsidRDefault="00BD1F0B" w:rsidP="00BD1F0B">
      <w:pPr>
        <w:spacing w:line="276" w:lineRule="auto"/>
        <w:ind w:firstLine="708"/>
        <w:jc w:val="both"/>
        <w:rPr>
          <w:color w:val="000000"/>
          <w:sz w:val="28"/>
          <w:szCs w:val="28"/>
        </w:rPr>
      </w:pPr>
      <w:r w:rsidRPr="00BD1F0B">
        <w:rPr>
          <w:color w:val="000000"/>
          <w:sz w:val="28"/>
          <w:szCs w:val="28"/>
        </w:rPr>
        <w:t>Данные мероприятия на территории Комсомольского городского поселения не запланированы.</w:t>
      </w:r>
    </w:p>
    <w:p w:rsidR="00BD1F0B" w:rsidRPr="00BD1F0B" w:rsidRDefault="00BD1F0B" w:rsidP="00BD1F0B">
      <w:pPr>
        <w:spacing w:line="276" w:lineRule="auto"/>
        <w:ind w:firstLine="708"/>
        <w:jc w:val="center"/>
        <w:rPr>
          <w:b/>
          <w:color w:val="000000"/>
          <w:sz w:val="28"/>
          <w:szCs w:val="28"/>
        </w:rPr>
      </w:pPr>
      <w:r w:rsidRPr="00BD1F0B">
        <w:rPr>
          <w:b/>
          <w:color w:val="000000"/>
          <w:sz w:val="28"/>
          <w:szCs w:val="28"/>
        </w:rPr>
        <w:lastRenderedPageBreak/>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BD1F0B" w:rsidRPr="00BD1F0B" w:rsidRDefault="00BD1F0B" w:rsidP="00BD1F0B">
      <w:pPr>
        <w:keepNext/>
        <w:keepLines/>
        <w:spacing w:line="276" w:lineRule="auto"/>
        <w:jc w:val="center"/>
        <w:outlineLvl w:val="1"/>
        <w:rPr>
          <w:b/>
          <w:sz w:val="28"/>
          <w:szCs w:val="28"/>
        </w:rPr>
      </w:pPr>
      <w:bookmarkStart w:id="95" w:name="_Toc89608781"/>
      <w:bookmarkStart w:id="96" w:name="_Toc535409602"/>
      <w:bookmarkStart w:id="97" w:name="sub_1681"/>
      <w:r w:rsidRPr="00BD1F0B">
        <w:rPr>
          <w:b/>
          <w:sz w:val="28"/>
          <w:szCs w:val="28"/>
        </w:rPr>
        <w:t xml:space="preserve">9.1. Технико-экономическое обоснование предложений по типам присоединений </w:t>
      </w:r>
      <w:proofErr w:type="spellStart"/>
      <w:r w:rsidRPr="00BD1F0B">
        <w:rPr>
          <w:b/>
          <w:sz w:val="28"/>
          <w:szCs w:val="28"/>
        </w:rPr>
        <w:t>теплопотребляющих</w:t>
      </w:r>
      <w:proofErr w:type="spellEnd"/>
      <w:r w:rsidRPr="00BD1F0B">
        <w:rPr>
          <w:b/>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95"/>
      <w:bookmarkEnd w:id="96"/>
    </w:p>
    <w:p w:rsidR="00BD1F0B" w:rsidRPr="00BD1F0B" w:rsidRDefault="00BD1F0B" w:rsidP="00BD1F0B">
      <w:pPr>
        <w:spacing w:line="276" w:lineRule="auto"/>
        <w:ind w:firstLine="709"/>
        <w:jc w:val="both"/>
        <w:rPr>
          <w:sz w:val="28"/>
          <w:szCs w:val="28"/>
        </w:rPr>
      </w:pPr>
      <w:bookmarkStart w:id="98" w:name="_Hlk20410780"/>
      <w:r w:rsidRPr="00BD1F0B">
        <w:rPr>
          <w:sz w:val="28"/>
          <w:szCs w:val="28"/>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BD1F0B" w:rsidRPr="00BD1F0B" w:rsidRDefault="00BD1F0B" w:rsidP="00BD1F0B">
      <w:pPr>
        <w:spacing w:line="276" w:lineRule="auto"/>
        <w:ind w:firstLine="709"/>
        <w:jc w:val="both"/>
        <w:rPr>
          <w:sz w:val="28"/>
          <w:szCs w:val="28"/>
        </w:rPr>
      </w:pPr>
      <w:r w:rsidRPr="00BD1F0B">
        <w:rPr>
          <w:sz w:val="28"/>
          <w:szCs w:val="28"/>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BD1F0B" w:rsidRPr="00BD1F0B" w:rsidRDefault="00BD1F0B" w:rsidP="00BD1F0B">
      <w:pPr>
        <w:spacing w:line="276" w:lineRule="auto"/>
        <w:ind w:firstLine="709"/>
        <w:jc w:val="both"/>
        <w:rPr>
          <w:sz w:val="28"/>
          <w:szCs w:val="28"/>
        </w:rPr>
      </w:pPr>
      <w:r w:rsidRPr="00BD1F0B">
        <w:rPr>
          <w:sz w:val="28"/>
          <w:szCs w:val="28"/>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BD1F0B" w:rsidRPr="00BD1F0B" w:rsidRDefault="00BD1F0B" w:rsidP="00BD1F0B">
      <w:pPr>
        <w:spacing w:line="276" w:lineRule="auto"/>
        <w:ind w:firstLine="709"/>
        <w:jc w:val="both"/>
        <w:rPr>
          <w:sz w:val="28"/>
          <w:szCs w:val="28"/>
        </w:rPr>
      </w:pPr>
      <w:r w:rsidRPr="00BD1F0B">
        <w:rPr>
          <w:sz w:val="28"/>
          <w:szCs w:val="28"/>
        </w:rPr>
        <w:t>В настоящий момент горячее водоснабжение потребителей отсутствует.</w:t>
      </w:r>
    </w:p>
    <w:p w:rsidR="00BD1F0B" w:rsidRPr="00BD1F0B" w:rsidRDefault="00BD1F0B" w:rsidP="00BD1F0B">
      <w:pPr>
        <w:keepNext/>
        <w:keepLines/>
        <w:spacing w:line="276" w:lineRule="auto"/>
        <w:jc w:val="center"/>
        <w:outlineLvl w:val="1"/>
        <w:rPr>
          <w:b/>
          <w:sz w:val="28"/>
          <w:szCs w:val="28"/>
        </w:rPr>
      </w:pPr>
      <w:bookmarkStart w:id="99" w:name="_Toc89608782"/>
      <w:bookmarkStart w:id="100" w:name="_Toc535409603"/>
      <w:bookmarkStart w:id="101" w:name="sub_1682"/>
      <w:bookmarkEnd w:id="97"/>
      <w:bookmarkEnd w:id="98"/>
      <w:r w:rsidRPr="00BD1F0B">
        <w:rPr>
          <w:b/>
          <w:sz w:val="28"/>
          <w:szCs w:val="28"/>
        </w:rPr>
        <w:t xml:space="preserve">9.2. </w:t>
      </w:r>
      <w:bookmarkEnd w:id="99"/>
      <w:bookmarkEnd w:id="100"/>
      <w:r w:rsidRPr="00BD1F0B">
        <w:rPr>
          <w:b/>
          <w:sz w:val="28"/>
          <w:szCs w:val="28"/>
        </w:rPr>
        <w:t>Обоснование и пересмотр графика температур теплоносителя и его расхода в открытой системе теплоснабжения (горячего водоснабжения)</w:t>
      </w:r>
    </w:p>
    <w:p w:rsidR="00BD1F0B" w:rsidRPr="00BD1F0B" w:rsidRDefault="00BD1F0B" w:rsidP="00BD1F0B">
      <w:pPr>
        <w:spacing w:line="276" w:lineRule="auto"/>
        <w:ind w:firstLine="709"/>
        <w:jc w:val="both"/>
        <w:rPr>
          <w:sz w:val="28"/>
          <w:szCs w:val="28"/>
        </w:rPr>
      </w:pPr>
      <w:r w:rsidRPr="00BD1F0B">
        <w:rPr>
          <w:sz w:val="28"/>
          <w:szCs w:val="28"/>
        </w:rPr>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95/70 ºС. </w:t>
      </w:r>
    </w:p>
    <w:p w:rsidR="00BD1F0B" w:rsidRPr="00BD1F0B" w:rsidRDefault="00BD1F0B" w:rsidP="00BD1F0B">
      <w:pPr>
        <w:spacing w:line="276" w:lineRule="auto"/>
        <w:ind w:firstLine="709"/>
        <w:jc w:val="both"/>
        <w:rPr>
          <w:sz w:val="28"/>
          <w:szCs w:val="28"/>
        </w:rPr>
      </w:pPr>
      <w:r w:rsidRPr="00BD1F0B">
        <w:rPr>
          <w:sz w:val="28"/>
          <w:szCs w:val="28"/>
        </w:rPr>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w:t>
      </w:r>
      <w:proofErr w:type="spellStart"/>
      <w:r w:rsidRPr="00BD1F0B">
        <w:rPr>
          <w:sz w:val="28"/>
          <w:szCs w:val="28"/>
        </w:rPr>
        <w:t>теплопотребляющих</w:t>
      </w:r>
      <w:proofErr w:type="spellEnd"/>
      <w:r w:rsidRPr="00BD1F0B">
        <w:rPr>
          <w:sz w:val="28"/>
          <w:szCs w:val="28"/>
        </w:rPr>
        <w:t xml:space="preserve"> установок абонентов к тепловым сетям систем централизованного теплоснабжения. Пропускная способность существующих трубопроводов тепловых сетей соответствует выбранному температурному графику отпуска теплоносителя. Выбор иных методов </w:t>
      </w:r>
      <w:r w:rsidRPr="00BD1F0B">
        <w:rPr>
          <w:sz w:val="28"/>
          <w:szCs w:val="28"/>
        </w:rPr>
        <w:lastRenderedPageBreak/>
        <w:t>регулирования отпуска тепловой энергии от источников тепловой энергии Комсомольского городского поселения не требуется.</w:t>
      </w:r>
    </w:p>
    <w:p w:rsidR="00BD1F0B" w:rsidRPr="00BD1F0B" w:rsidRDefault="00BD1F0B" w:rsidP="00BD1F0B">
      <w:pPr>
        <w:keepNext/>
        <w:keepLines/>
        <w:spacing w:line="276" w:lineRule="auto"/>
        <w:jc w:val="center"/>
        <w:outlineLvl w:val="1"/>
        <w:rPr>
          <w:b/>
          <w:sz w:val="28"/>
          <w:szCs w:val="28"/>
        </w:rPr>
      </w:pPr>
      <w:bookmarkStart w:id="102" w:name="_Toc89608783"/>
      <w:bookmarkStart w:id="103" w:name="_Toc535409604"/>
      <w:bookmarkStart w:id="104" w:name="sub_1683"/>
      <w:bookmarkEnd w:id="101"/>
      <w:r w:rsidRPr="00BD1F0B">
        <w:rPr>
          <w:b/>
          <w:sz w:val="28"/>
          <w:szCs w:val="28"/>
        </w:rPr>
        <w:t xml:space="preserve">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w:t>
      </w:r>
      <w:bookmarkEnd w:id="102"/>
      <w:bookmarkEnd w:id="103"/>
      <w:r w:rsidRPr="00BD1F0B">
        <w:rPr>
          <w:b/>
          <w:sz w:val="28"/>
          <w:szCs w:val="28"/>
        </w:rPr>
        <w:t>к потребителям</w:t>
      </w:r>
    </w:p>
    <w:p w:rsidR="00BD1F0B" w:rsidRPr="00BD1F0B" w:rsidRDefault="00BD1F0B" w:rsidP="00BD1F0B">
      <w:pPr>
        <w:spacing w:line="276" w:lineRule="auto"/>
        <w:ind w:firstLine="708"/>
        <w:rPr>
          <w:b/>
          <w:color w:val="000000"/>
          <w:sz w:val="28"/>
          <w:szCs w:val="28"/>
        </w:rPr>
      </w:pPr>
      <w:bookmarkStart w:id="105" w:name="_Toc89608784"/>
      <w:bookmarkStart w:id="106" w:name="_Toc535409605"/>
      <w:bookmarkStart w:id="107" w:name="sub_1684"/>
      <w:bookmarkEnd w:id="104"/>
      <w:r w:rsidRPr="00BD1F0B">
        <w:rPr>
          <w:sz w:val="28"/>
          <w:szCs w:val="28"/>
        </w:rPr>
        <w:t>В настоящий момент централизованное горячее водоснабжение открытых систем отсутствует.</w:t>
      </w:r>
    </w:p>
    <w:p w:rsidR="00BD1F0B" w:rsidRPr="00BD1F0B" w:rsidRDefault="00BD1F0B" w:rsidP="00BD1F0B">
      <w:pPr>
        <w:keepNext/>
        <w:keepLines/>
        <w:spacing w:line="276" w:lineRule="auto"/>
        <w:jc w:val="center"/>
        <w:outlineLvl w:val="1"/>
        <w:rPr>
          <w:b/>
          <w:sz w:val="28"/>
          <w:szCs w:val="28"/>
        </w:rPr>
      </w:pPr>
      <w:r w:rsidRPr="00BD1F0B">
        <w:rPr>
          <w:b/>
          <w:sz w:val="28"/>
          <w:szCs w:val="28"/>
        </w:rPr>
        <w:t>9.4. Расчет</w:t>
      </w:r>
      <w:r w:rsidRPr="00BD1F0B">
        <w:rPr>
          <w:b/>
          <w:sz w:val="26"/>
          <w:szCs w:val="26"/>
        </w:rPr>
        <w:t xml:space="preserve"> </w:t>
      </w:r>
      <w:r w:rsidRPr="00BD1F0B">
        <w:rPr>
          <w:b/>
          <w:sz w:val="28"/>
          <w:szCs w:val="28"/>
        </w:rPr>
        <w:t>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05"/>
      <w:bookmarkEnd w:id="106"/>
    </w:p>
    <w:p w:rsidR="00BD1F0B" w:rsidRPr="00BD1F0B" w:rsidRDefault="00BD1F0B" w:rsidP="00BD1F0B">
      <w:pPr>
        <w:spacing w:line="276" w:lineRule="auto"/>
        <w:ind w:firstLine="708"/>
        <w:rPr>
          <w:b/>
          <w:color w:val="000000"/>
          <w:sz w:val="28"/>
          <w:szCs w:val="28"/>
        </w:rPr>
      </w:pPr>
      <w:bookmarkStart w:id="108" w:name="_Toc89608785"/>
      <w:bookmarkStart w:id="109" w:name="_Toc535409606"/>
      <w:bookmarkStart w:id="110" w:name="sub_1685"/>
      <w:bookmarkEnd w:id="107"/>
      <w:r w:rsidRPr="00BD1F0B">
        <w:rPr>
          <w:sz w:val="28"/>
          <w:szCs w:val="28"/>
        </w:rPr>
        <w:t>В настоящий момент централизованное горячее водоснабжение открытых систем отсутствует.</w:t>
      </w:r>
    </w:p>
    <w:p w:rsidR="00BD1F0B" w:rsidRPr="00BD1F0B" w:rsidRDefault="00BD1F0B" w:rsidP="00BD1F0B">
      <w:pPr>
        <w:keepNext/>
        <w:keepLines/>
        <w:spacing w:line="276" w:lineRule="auto"/>
        <w:jc w:val="center"/>
        <w:outlineLvl w:val="1"/>
        <w:rPr>
          <w:b/>
          <w:sz w:val="28"/>
          <w:szCs w:val="28"/>
        </w:rPr>
      </w:pPr>
      <w:r w:rsidRPr="00BD1F0B">
        <w:rPr>
          <w:b/>
          <w:sz w:val="28"/>
          <w:szCs w:val="28"/>
        </w:rPr>
        <w:t xml:space="preserve">9.5. Оценка </w:t>
      </w:r>
      <w:bookmarkEnd w:id="108"/>
      <w:bookmarkEnd w:id="109"/>
      <w:r w:rsidRPr="00BD1F0B">
        <w:rPr>
          <w:b/>
          <w:sz w:val="28"/>
          <w:szCs w:val="28"/>
        </w:rPr>
        <w:t xml:space="preserve">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BD1F0B" w:rsidRPr="00BD1F0B" w:rsidRDefault="00BD1F0B" w:rsidP="00BD1F0B">
      <w:pPr>
        <w:spacing w:line="276" w:lineRule="auto"/>
        <w:ind w:firstLine="708"/>
        <w:rPr>
          <w:b/>
          <w:color w:val="000000"/>
          <w:sz w:val="28"/>
          <w:szCs w:val="28"/>
        </w:rPr>
      </w:pPr>
      <w:bookmarkStart w:id="111" w:name="_Toc89608786"/>
      <w:bookmarkStart w:id="112" w:name="_Toc535409607"/>
      <w:bookmarkEnd w:id="110"/>
      <w:r w:rsidRPr="00BD1F0B">
        <w:rPr>
          <w:sz w:val="28"/>
          <w:szCs w:val="28"/>
        </w:rPr>
        <w:t>В настоящий момент централизованное горячее водоснабжение открытых систем отсутствует.</w:t>
      </w:r>
    </w:p>
    <w:p w:rsidR="00BD1F0B" w:rsidRPr="00BD1F0B" w:rsidRDefault="00BD1F0B" w:rsidP="00BD1F0B">
      <w:pPr>
        <w:keepNext/>
        <w:keepLines/>
        <w:spacing w:line="276" w:lineRule="auto"/>
        <w:jc w:val="center"/>
        <w:outlineLvl w:val="1"/>
        <w:rPr>
          <w:b/>
          <w:sz w:val="28"/>
          <w:szCs w:val="28"/>
        </w:rPr>
      </w:pPr>
      <w:r w:rsidRPr="00BD1F0B">
        <w:rPr>
          <w:b/>
          <w:sz w:val="28"/>
          <w:szCs w:val="28"/>
        </w:rPr>
        <w:t xml:space="preserve">9.6. </w:t>
      </w:r>
      <w:bookmarkEnd w:id="111"/>
      <w:bookmarkEnd w:id="112"/>
      <w:r w:rsidRPr="00BD1F0B">
        <w:rPr>
          <w:b/>
          <w:sz w:val="28"/>
          <w:szCs w:val="28"/>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BD1F0B" w:rsidRPr="00BD1F0B" w:rsidRDefault="00BD1F0B" w:rsidP="00BD1F0B">
      <w:pPr>
        <w:spacing w:line="276" w:lineRule="auto"/>
        <w:ind w:firstLine="708"/>
        <w:rPr>
          <w:b/>
          <w:color w:val="000000"/>
          <w:sz w:val="28"/>
          <w:szCs w:val="28"/>
        </w:rPr>
      </w:pPr>
      <w:r w:rsidRPr="00BD1F0B">
        <w:rPr>
          <w:sz w:val="28"/>
          <w:szCs w:val="28"/>
        </w:rPr>
        <w:t>В настоящий момент централизованное горячее водоснабжение открытых систем отсутствует.</w:t>
      </w:r>
    </w:p>
    <w:p w:rsidR="00BD1F0B" w:rsidRPr="00BD1F0B" w:rsidRDefault="00BD1F0B" w:rsidP="00BD1F0B">
      <w:pPr>
        <w:spacing w:line="276" w:lineRule="auto"/>
        <w:rPr>
          <w:b/>
          <w:color w:val="000000"/>
          <w:sz w:val="28"/>
          <w:szCs w:val="28"/>
        </w:rPr>
        <w:sectPr w:rsidR="00BD1F0B" w:rsidRPr="00BD1F0B">
          <w:pgSz w:w="11906" w:h="16838"/>
          <w:pgMar w:top="851" w:right="567" w:bottom="851" w:left="1701" w:header="708" w:footer="708" w:gutter="0"/>
          <w:cols w:space="720"/>
        </w:sectPr>
      </w:pPr>
    </w:p>
    <w:p w:rsidR="00BD1F0B" w:rsidRPr="00BD1F0B" w:rsidRDefault="00BD1F0B" w:rsidP="00BD1F0B">
      <w:pPr>
        <w:spacing w:line="276" w:lineRule="auto"/>
        <w:ind w:firstLine="708"/>
        <w:jc w:val="center"/>
        <w:rPr>
          <w:b/>
          <w:color w:val="000000"/>
          <w:sz w:val="28"/>
          <w:szCs w:val="28"/>
        </w:rPr>
      </w:pPr>
      <w:r w:rsidRPr="00BD1F0B">
        <w:rPr>
          <w:b/>
          <w:color w:val="000000"/>
          <w:sz w:val="28"/>
          <w:szCs w:val="28"/>
        </w:rPr>
        <w:lastRenderedPageBreak/>
        <w:t>ГЛАВА 10. ПЕРСПЕКТИВНЫЕ ТОПЛИВНЫЕ БАЛАНСЫ</w:t>
      </w:r>
    </w:p>
    <w:p w:rsidR="00BD1F0B" w:rsidRPr="00BD1F0B" w:rsidRDefault="00BD1F0B" w:rsidP="00BD1F0B">
      <w:pPr>
        <w:autoSpaceDE w:val="0"/>
        <w:autoSpaceDN w:val="0"/>
        <w:adjustRightInd w:val="0"/>
        <w:spacing w:before="120" w:line="276" w:lineRule="auto"/>
        <w:jc w:val="center"/>
        <w:rPr>
          <w:sz w:val="28"/>
          <w:szCs w:val="28"/>
        </w:rPr>
      </w:pPr>
      <w:r w:rsidRPr="00BD1F0B">
        <w:rPr>
          <w:b/>
          <w:color w:val="000000"/>
          <w:sz w:val="28"/>
          <w:szCs w:val="28"/>
        </w:rPr>
        <w:t xml:space="preserve">10.1. </w:t>
      </w:r>
      <w:proofErr w:type="gramStart"/>
      <w:r w:rsidRPr="00BD1F0B">
        <w:rPr>
          <w:b/>
          <w:color w:val="000000"/>
          <w:sz w:val="28"/>
          <w:szCs w:val="28"/>
          <w:shd w:val="clear" w:color="auto" w:fill="FFFFF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proofErr w:type="gramEnd"/>
    </w:p>
    <w:p w:rsidR="00BD1F0B" w:rsidRPr="00BD1F0B" w:rsidRDefault="00BD1F0B" w:rsidP="00BD1F0B">
      <w:pPr>
        <w:autoSpaceDE w:val="0"/>
        <w:autoSpaceDN w:val="0"/>
        <w:adjustRightInd w:val="0"/>
        <w:spacing w:line="276" w:lineRule="auto"/>
        <w:jc w:val="center"/>
        <w:rPr>
          <w:color w:val="000000"/>
          <w:sz w:val="28"/>
          <w:szCs w:val="28"/>
        </w:rPr>
      </w:pPr>
      <w:r w:rsidRPr="00BD1F0B">
        <w:rPr>
          <w:sz w:val="28"/>
          <w:szCs w:val="28"/>
        </w:rPr>
        <w:t>Таблица 10.</w:t>
      </w:r>
      <w:r w:rsidRPr="00BD1F0B">
        <w:rPr>
          <w:sz w:val="28"/>
          <w:szCs w:val="28"/>
        </w:rPr>
        <w:fldChar w:fldCharType="begin"/>
      </w:r>
      <w:r w:rsidRPr="00BD1F0B">
        <w:rPr>
          <w:sz w:val="28"/>
          <w:szCs w:val="28"/>
        </w:rPr>
        <w:instrText xml:space="preserve"> SEQ Таблица \* ARABIC \s 1 </w:instrText>
      </w:r>
      <w:r w:rsidRPr="00BD1F0B">
        <w:rPr>
          <w:sz w:val="28"/>
          <w:szCs w:val="28"/>
        </w:rPr>
        <w:fldChar w:fldCharType="separate"/>
      </w:r>
      <w:r w:rsidR="00E77B2E">
        <w:rPr>
          <w:noProof/>
          <w:sz w:val="28"/>
          <w:szCs w:val="28"/>
        </w:rPr>
        <w:t>1</w:t>
      </w:r>
      <w:r w:rsidRPr="00BD1F0B">
        <w:rPr>
          <w:noProof/>
          <w:sz w:val="28"/>
          <w:szCs w:val="28"/>
        </w:rPr>
        <w:fldChar w:fldCharType="end"/>
      </w:r>
      <w:r w:rsidRPr="00BD1F0B">
        <w:rPr>
          <w:sz w:val="28"/>
          <w:szCs w:val="28"/>
        </w:rPr>
        <w:t>. Прогнозные значения расходов условного топлива на выработку тепловой энергии источниками тепловой энергии в зоне деятельности ЕТО, тонн условного топлива</w:t>
      </w:r>
      <w:r w:rsidRPr="00BD1F0B">
        <w:rPr>
          <w:rFonts w:eastAsia="Calibri"/>
          <w:sz w:val="28"/>
          <w:szCs w:val="28"/>
        </w:rPr>
        <w:t>.</w:t>
      </w:r>
    </w:p>
    <w:tbl>
      <w:tblPr>
        <w:tblW w:w="147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1"/>
        <w:gridCol w:w="2361"/>
        <w:gridCol w:w="1445"/>
        <w:gridCol w:w="1323"/>
        <w:gridCol w:w="1385"/>
        <w:gridCol w:w="1709"/>
        <w:gridCol w:w="66"/>
        <w:gridCol w:w="1296"/>
        <w:gridCol w:w="1057"/>
        <w:gridCol w:w="1587"/>
        <w:gridCol w:w="1905"/>
      </w:tblGrid>
      <w:tr w:rsidR="00BD1F0B" w:rsidRPr="00BD1F0B" w:rsidTr="00BD1F0B">
        <w:trPr>
          <w:trHeight w:val="1183"/>
        </w:trPr>
        <w:tc>
          <w:tcPr>
            <w:tcW w:w="6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 xml:space="preserve">№ </w:t>
            </w:r>
            <w:proofErr w:type="gramStart"/>
            <w:r w:rsidRPr="00BD1F0B">
              <w:rPr>
                <w:b/>
                <w:color w:val="000000"/>
              </w:rPr>
              <w:t>п</w:t>
            </w:r>
            <w:proofErr w:type="gramEnd"/>
            <w:r w:rsidRPr="00BD1F0B">
              <w:rPr>
                <w:b/>
                <w:color w:val="000000"/>
              </w:rPr>
              <w:t>/п</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Наименование и адрес котельной</w:t>
            </w:r>
          </w:p>
        </w:tc>
        <w:tc>
          <w:tcPr>
            <w:tcW w:w="14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Установленная мощность, Гкал/</w:t>
            </w:r>
            <w:proofErr w:type="gramStart"/>
            <w:r w:rsidRPr="00BD1F0B">
              <w:rPr>
                <w:b/>
                <w:color w:val="000000"/>
              </w:rPr>
              <w:t>ч</w:t>
            </w:r>
            <w:proofErr w:type="gramEnd"/>
          </w:p>
        </w:tc>
        <w:tc>
          <w:tcPr>
            <w:tcW w:w="13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Основное топливо</w:t>
            </w:r>
          </w:p>
        </w:tc>
        <w:tc>
          <w:tcPr>
            <w:tcW w:w="13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 xml:space="preserve">Выработка </w:t>
            </w:r>
            <w:proofErr w:type="spellStart"/>
            <w:r w:rsidRPr="00BD1F0B">
              <w:rPr>
                <w:b/>
                <w:color w:val="000000"/>
              </w:rPr>
              <w:t>тепл</w:t>
            </w:r>
            <w:proofErr w:type="spellEnd"/>
            <w:r w:rsidRPr="00BD1F0B">
              <w:rPr>
                <w:b/>
                <w:color w:val="000000"/>
              </w:rPr>
              <w:t>-й энергии за год, Гкал/год</w:t>
            </w:r>
          </w:p>
        </w:tc>
        <w:tc>
          <w:tcPr>
            <w:tcW w:w="170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 xml:space="preserve">Годовой расход условного топлива, </w:t>
            </w:r>
            <w:proofErr w:type="spellStart"/>
            <w:r w:rsidRPr="00BD1F0B">
              <w:rPr>
                <w:b/>
                <w:color w:val="000000"/>
              </w:rPr>
              <w:t>т.у.</w:t>
            </w:r>
            <w:proofErr w:type="gramStart"/>
            <w:r w:rsidRPr="00BD1F0B">
              <w:rPr>
                <w:b/>
                <w:color w:val="000000"/>
              </w:rPr>
              <w:t>т</w:t>
            </w:r>
            <w:proofErr w:type="spellEnd"/>
            <w:proofErr w:type="gramEnd"/>
            <w:r w:rsidRPr="00BD1F0B">
              <w:rPr>
                <w:b/>
                <w:color w:val="000000"/>
              </w:rPr>
              <w:t>.</w:t>
            </w:r>
          </w:p>
        </w:tc>
        <w:tc>
          <w:tcPr>
            <w:tcW w:w="1362"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Годовой расход натурального топлива (м</w:t>
            </w:r>
            <w:r w:rsidRPr="00BD1F0B">
              <w:rPr>
                <w:b/>
                <w:color w:val="000000"/>
                <w:vertAlign w:val="superscript"/>
              </w:rPr>
              <w:t>3</w:t>
            </w:r>
            <w:r w:rsidRPr="00BD1F0B">
              <w:rPr>
                <w:b/>
                <w:color w:val="000000"/>
              </w:rPr>
              <w:t>/год)</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КПД, %</w:t>
            </w:r>
          </w:p>
        </w:tc>
        <w:tc>
          <w:tcPr>
            <w:tcW w:w="1587"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jc w:val="center"/>
              <w:rPr>
                <w:b/>
                <w:color w:val="000000"/>
              </w:rPr>
            </w:pPr>
            <w:r w:rsidRPr="00BD1F0B">
              <w:rPr>
                <w:rFonts w:eastAsia="Verdana"/>
                <w:b/>
                <w:color w:val="000000"/>
              </w:rPr>
              <w:t xml:space="preserve">Удельный расход условного топлива на отпуск тепловой энергии </w:t>
            </w:r>
            <w:proofErr w:type="spellStart"/>
            <w:r w:rsidRPr="00BD1F0B">
              <w:rPr>
                <w:rFonts w:eastAsia="Verdana"/>
                <w:b/>
                <w:color w:val="000000"/>
              </w:rPr>
              <w:t>кг</w:t>
            </w:r>
            <w:proofErr w:type="gramStart"/>
            <w:r w:rsidRPr="00BD1F0B">
              <w:rPr>
                <w:rFonts w:eastAsia="Verdana"/>
                <w:b/>
                <w:color w:val="000000"/>
              </w:rPr>
              <w:t>.у</w:t>
            </w:r>
            <w:proofErr w:type="gramEnd"/>
            <w:r w:rsidRPr="00BD1F0B">
              <w:rPr>
                <w:rFonts w:eastAsia="Verdana"/>
                <w:b/>
                <w:color w:val="000000"/>
              </w:rPr>
              <w:t>.т</w:t>
            </w:r>
            <w:proofErr w:type="spellEnd"/>
            <w:r w:rsidRPr="00BD1F0B">
              <w:rPr>
                <w:rFonts w:eastAsia="Verdana"/>
                <w:b/>
                <w:color w:val="000000"/>
              </w:rPr>
              <w:t>./Гкал</w:t>
            </w:r>
          </w:p>
        </w:tc>
        <w:tc>
          <w:tcPr>
            <w:tcW w:w="19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rPr>
            </w:pPr>
            <w:r w:rsidRPr="00BD1F0B">
              <w:rPr>
                <w:b/>
                <w:color w:val="000000"/>
              </w:rPr>
              <w:t>Максимальный часовой расход топлива, м</w:t>
            </w:r>
            <w:r w:rsidRPr="00BD1F0B">
              <w:rPr>
                <w:b/>
                <w:color w:val="000000"/>
                <w:vertAlign w:val="superscript"/>
              </w:rPr>
              <w:t>3</w:t>
            </w:r>
            <w:r w:rsidRPr="00BD1F0B">
              <w:rPr>
                <w:b/>
                <w:color w:val="000000"/>
              </w:rPr>
              <w:t>/ч</w:t>
            </w:r>
          </w:p>
        </w:tc>
      </w:tr>
      <w:tr w:rsidR="00BD1F0B" w:rsidRPr="00BD1F0B" w:rsidTr="00BD1F0B">
        <w:tc>
          <w:tcPr>
            <w:tcW w:w="14742" w:type="dxa"/>
            <w:gridSpan w:val="11"/>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b/>
                <w:color w:val="000000"/>
              </w:rPr>
              <w:t>МУП ЧМР "Теплоснабжение"</w:t>
            </w:r>
          </w:p>
        </w:tc>
      </w:tr>
      <w:tr w:rsidR="00BD1F0B" w:rsidRPr="00BD1F0B" w:rsidTr="00BD1F0B">
        <w:tc>
          <w:tcPr>
            <w:tcW w:w="6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t>Котельная № 3</w:t>
            </w:r>
          </w:p>
        </w:tc>
        <w:tc>
          <w:tcPr>
            <w:tcW w:w="1444"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13,949</w:t>
            </w:r>
          </w:p>
        </w:tc>
        <w:tc>
          <w:tcPr>
            <w:tcW w:w="13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eastAsia="Calibri"/>
                <w:color w:val="000000"/>
              </w:rPr>
              <w:t>природный газ</w:t>
            </w:r>
          </w:p>
        </w:tc>
        <w:tc>
          <w:tcPr>
            <w:tcW w:w="1385"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57116,3523</w:t>
            </w:r>
          </w:p>
        </w:tc>
        <w:tc>
          <w:tcPr>
            <w:tcW w:w="1775" w:type="dxa"/>
            <w:gridSpan w:val="2"/>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8880,221</w:t>
            </w:r>
          </w:p>
        </w:tc>
        <w:tc>
          <w:tcPr>
            <w:tcW w:w="1296"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7858,606</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92</w:t>
            </w:r>
          </w:p>
        </w:tc>
        <w:tc>
          <w:tcPr>
            <w:tcW w:w="1587"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155,476</w:t>
            </w:r>
          </w:p>
        </w:tc>
        <w:tc>
          <w:tcPr>
            <w:tcW w:w="1905" w:type="dxa"/>
            <w:vMerge w:val="restar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1,5667</w:t>
            </w:r>
          </w:p>
        </w:tc>
      </w:tr>
      <w:tr w:rsidR="00BD1F0B" w:rsidRPr="00BD1F0B" w:rsidTr="00BD1F0B">
        <w:tc>
          <w:tcPr>
            <w:tcW w:w="6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roofErr w:type="spellStart"/>
            <w:r w:rsidRPr="00BD1F0B">
              <w:t>Теплопункт</w:t>
            </w:r>
            <w:proofErr w:type="spellEnd"/>
            <w:r w:rsidRPr="00BD1F0B">
              <w:t xml:space="preserve"> кот.3 </w:t>
            </w:r>
            <w:proofErr w:type="spellStart"/>
            <w:r w:rsidRPr="00BD1F0B">
              <w:t>ул</w:t>
            </w:r>
            <w:proofErr w:type="gramStart"/>
            <w:r w:rsidRPr="00BD1F0B">
              <w:t>.С</w:t>
            </w:r>
            <w:proofErr w:type="gramEnd"/>
            <w:r w:rsidRPr="00BD1F0B">
              <w:t>адовая</w:t>
            </w:r>
            <w:proofErr w:type="spellEnd"/>
          </w:p>
        </w:tc>
        <w:tc>
          <w:tcPr>
            <w:tcW w:w="144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13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rFonts w:eastAsia="Calibri"/>
                <w:color w:val="000000"/>
              </w:rPr>
              <w:t>природный газ</w:t>
            </w:r>
          </w:p>
        </w:tc>
        <w:tc>
          <w:tcPr>
            <w:tcW w:w="1385"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137" w:type="dxa"/>
            <w:gridSpan w:val="2"/>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rPr>
            </w:pPr>
          </w:p>
        </w:tc>
        <w:tc>
          <w:tcPr>
            <w:tcW w:w="1296"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rPr>
            </w:pP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92</w:t>
            </w:r>
          </w:p>
        </w:tc>
        <w:tc>
          <w:tcPr>
            <w:tcW w:w="1587"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rPr>
            </w:pPr>
          </w:p>
        </w:tc>
        <w:tc>
          <w:tcPr>
            <w:tcW w:w="1905"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rPr>
            </w:pPr>
          </w:p>
        </w:tc>
      </w:tr>
      <w:tr w:rsidR="00BD1F0B" w:rsidRPr="00BD1F0B" w:rsidTr="00BD1F0B">
        <w:tc>
          <w:tcPr>
            <w:tcW w:w="6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t>Тепловой пункт № 3</w:t>
            </w:r>
          </w:p>
        </w:tc>
        <w:tc>
          <w:tcPr>
            <w:tcW w:w="1444"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13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color w:val="000000"/>
              </w:rPr>
            </w:pPr>
            <w:r w:rsidRPr="00BD1F0B">
              <w:rPr>
                <w:rFonts w:eastAsia="Calibri"/>
                <w:color w:val="000000"/>
              </w:rPr>
              <w:t>природный газ</w:t>
            </w:r>
          </w:p>
        </w:tc>
        <w:tc>
          <w:tcPr>
            <w:tcW w:w="1385"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p>
        </w:tc>
        <w:tc>
          <w:tcPr>
            <w:tcW w:w="3137" w:type="dxa"/>
            <w:gridSpan w:val="2"/>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rPr>
            </w:pPr>
          </w:p>
        </w:tc>
        <w:tc>
          <w:tcPr>
            <w:tcW w:w="1296"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rPr>
            </w:pP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92</w:t>
            </w:r>
          </w:p>
        </w:tc>
        <w:tc>
          <w:tcPr>
            <w:tcW w:w="1587"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rPr>
            </w:pPr>
          </w:p>
        </w:tc>
        <w:tc>
          <w:tcPr>
            <w:tcW w:w="1905" w:type="dxa"/>
            <w:vMerge/>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rFonts w:eastAsia="Verdana"/>
                <w:color w:val="000000"/>
              </w:rPr>
            </w:pPr>
          </w:p>
        </w:tc>
      </w:tr>
      <w:tr w:rsidR="00BD1F0B" w:rsidRPr="00BD1F0B" w:rsidTr="00BD1F0B">
        <w:tc>
          <w:tcPr>
            <w:tcW w:w="6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t>Котельная № 4</w:t>
            </w:r>
          </w:p>
        </w:tc>
        <w:tc>
          <w:tcPr>
            <w:tcW w:w="14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1,792</w:t>
            </w:r>
          </w:p>
        </w:tc>
        <w:tc>
          <w:tcPr>
            <w:tcW w:w="13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color w:val="000000"/>
              </w:rPr>
            </w:pPr>
            <w:r w:rsidRPr="00BD1F0B">
              <w:rPr>
                <w:rFonts w:eastAsia="Calibri"/>
                <w:color w:val="000000"/>
              </w:rPr>
              <w:t>природный газ</w:t>
            </w:r>
          </w:p>
        </w:tc>
        <w:tc>
          <w:tcPr>
            <w:tcW w:w="13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4310,812</w:t>
            </w:r>
          </w:p>
        </w:tc>
        <w:tc>
          <w:tcPr>
            <w:tcW w:w="1775"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670,228</w:t>
            </w:r>
          </w:p>
        </w:tc>
        <w:tc>
          <w:tcPr>
            <w:tcW w:w="129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593,122</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92</w:t>
            </w:r>
          </w:p>
        </w:tc>
        <w:tc>
          <w:tcPr>
            <w:tcW w:w="158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155,476</w:t>
            </w:r>
          </w:p>
        </w:tc>
        <w:tc>
          <w:tcPr>
            <w:tcW w:w="19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0,07</w:t>
            </w:r>
          </w:p>
        </w:tc>
      </w:tr>
      <w:tr w:rsidR="00BD1F0B" w:rsidRPr="00BD1F0B" w:rsidTr="00BD1F0B">
        <w:tc>
          <w:tcPr>
            <w:tcW w:w="6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5</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t>Котельная № 5</w:t>
            </w:r>
          </w:p>
        </w:tc>
        <w:tc>
          <w:tcPr>
            <w:tcW w:w="14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1,935</w:t>
            </w:r>
          </w:p>
        </w:tc>
        <w:tc>
          <w:tcPr>
            <w:tcW w:w="13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color w:val="000000"/>
              </w:rPr>
            </w:pPr>
            <w:r w:rsidRPr="00BD1F0B">
              <w:rPr>
                <w:rFonts w:eastAsia="Calibri"/>
                <w:color w:val="000000"/>
              </w:rPr>
              <w:t>природный газ</w:t>
            </w:r>
          </w:p>
        </w:tc>
        <w:tc>
          <w:tcPr>
            <w:tcW w:w="13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105479,387</w:t>
            </w:r>
          </w:p>
        </w:tc>
        <w:tc>
          <w:tcPr>
            <w:tcW w:w="1775"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16399,513</w:t>
            </w:r>
          </w:p>
        </w:tc>
        <w:tc>
          <w:tcPr>
            <w:tcW w:w="129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14512,849</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92</w:t>
            </w:r>
          </w:p>
        </w:tc>
        <w:tc>
          <w:tcPr>
            <w:tcW w:w="158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155,476</w:t>
            </w:r>
          </w:p>
        </w:tc>
        <w:tc>
          <w:tcPr>
            <w:tcW w:w="19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1,727</w:t>
            </w:r>
          </w:p>
        </w:tc>
      </w:tr>
      <w:tr w:rsidR="00BD1F0B" w:rsidRPr="00BD1F0B" w:rsidTr="00BD1F0B">
        <w:tc>
          <w:tcPr>
            <w:tcW w:w="6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6</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t>Котельная № 6</w:t>
            </w:r>
          </w:p>
        </w:tc>
        <w:tc>
          <w:tcPr>
            <w:tcW w:w="14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25,198</w:t>
            </w:r>
          </w:p>
        </w:tc>
        <w:tc>
          <w:tcPr>
            <w:tcW w:w="13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color w:val="000000"/>
              </w:rPr>
            </w:pPr>
            <w:r w:rsidRPr="00BD1F0B">
              <w:rPr>
                <w:rFonts w:eastAsia="Calibri"/>
                <w:color w:val="000000"/>
              </w:rPr>
              <w:t>природный газ</w:t>
            </w:r>
          </w:p>
        </w:tc>
        <w:tc>
          <w:tcPr>
            <w:tcW w:w="13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19080,372</w:t>
            </w:r>
          </w:p>
        </w:tc>
        <w:tc>
          <w:tcPr>
            <w:tcW w:w="1775"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2966,54</w:t>
            </w:r>
          </w:p>
        </w:tc>
        <w:tc>
          <w:tcPr>
            <w:tcW w:w="129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2625,257</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92</w:t>
            </w:r>
          </w:p>
        </w:tc>
        <w:tc>
          <w:tcPr>
            <w:tcW w:w="158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155,476</w:t>
            </w:r>
          </w:p>
        </w:tc>
        <w:tc>
          <w:tcPr>
            <w:tcW w:w="19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0,523</w:t>
            </w:r>
          </w:p>
        </w:tc>
      </w:tr>
      <w:tr w:rsidR="00BD1F0B" w:rsidRPr="00BD1F0B" w:rsidTr="00BD1F0B">
        <w:tc>
          <w:tcPr>
            <w:tcW w:w="61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7</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rPr>
            </w:pPr>
            <w:r w:rsidRPr="00BD1F0B">
              <w:t>Котельная № 8</w:t>
            </w:r>
          </w:p>
        </w:tc>
        <w:tc>
          <w:tcPr>
            <w:tcW w:w="144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3,096</w:t>
            </w:r>
          </w:p>
        </w:tc>
        <w:tc>
          <w:tcPr>
            <w:tcW w:w="132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color w:val="000000"/>
              </w:rPr>
            </w:pPr>
            <w:r w:rsidRPr="00BD1F0B">
              <w:rPr>
                <w:rFonts w:eastAsia="Calibri"/>
                <w:color w:val="000000"/>
              </w:rPr>
              <w:t>природны</w:t>
            </w:r>
            <w:r w:rsidRPr="00BD1F0B">
              <w:rPr>
                <w:rFonts w:eastAsia="Calibri"/>
                <w:color w:val="000000"/>
              </w:rPr>
              <w:lastRenderedPageBreak/>
              <w:t>й газ</w:t>
            </w:r>
          </w:p>
        </w:tc>
        <w:tc>
          <w:tcPr>
            <w:tcW w:w="138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lastRenderedPageBreak/>
              <w:t>4894,796</w:t>
            </w:r>
          </w:p>
        </w:tc>
        <w:tc>
          <w:tcPr>
            <w:tcW w:w="1775"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761,023</w:t>
            </w:r>
          </w:p>
        </w:tc>
        <w:tc>
          <w:tcPr>
            <w:tcW w:w="129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c>
          <w:tcPr>
            <w:tcW w:w="105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92</w:t>
            </w:r>
          </w:p>
        </w:tc>
        <w:tc>
          <w:tcPr>
            <w:tcW w:w="1587"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155,476</w:t>
            </w:r>
          </w:p>
        </w:tc>
        <w:tc>
          <w:tcPr>
            <w:tcW w:w="19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rPr>
            </w:pPr>
            <w:r w:rsidRPr="00BD1F0B">
              <w:rPr>
                <w:color w:val="000000"/>
              </w:rPr>
              <w:t>0,134</w:t>
            </w:r>
          </w:p>
        </w:tc>
      </w:tr>
    </w:tbl>
    <w:p w:rsidR="00BD1F0B" w:rsidRPr="00BD1F0B" w:rsidRDefault="00BD1F0B" w:rsidP="00BD1F0B">
      <w:pPr>
        <w:spacing w:line="276" w:lineRule="auto"/>
        <w:ind w:firstLine="708"/>
        <w:jc w:val="both"/>
        <w:rPr>
          <w:sz w:val="28"/>
          <w:szCs w:val="28"/>
        </w:rPr>
      </w:pPr>
    </w:p>
    <w:p w:rsidR="00BD1F0B" w:rsidRPr="00BD1F0B" w:rsidRDefault="00BD1F0B" w:rsidP="00BD1F0B">
      <w:pPr>
        <w:autoSpaceDE w:val="0"/>
        <w:autoSpaceDN w:val="0"/>
        <w:adjustRightInd w:val="0"/>
        <w:spacing w:line="276" w:lineRule="auto"/>
        <w:jc w:val="center"/>
        <w:rPr>
          <w:rFonts w:eastAsia="Calibri"/>
          <w:sz w:val="28"/>
          <w:szCs w:val="28"/>
        </w:rPr>
      </w:pPr>
      <w:bookmarkStart w:id="113" w:name="_Toc136297307"/>
      <w:r w:rsidRPr="00BD1F0B">
        <w:rPr>
          <w:sz w:val="28"/>
          <w:szCs w:val="28"/>
        </w:rPr>
        <w:t>Таблица 10.</w:t>
      </w:r>
      <w:r w:rsidRPr="00BD1F0B">
        <w:fldChar w:fldCharType="begin"/>
      </w:r>
      <w:r w:rsidRPr="00BD1F0B">
        <w:rPr>
          <w:sz w:val="28"/>
          <w:szCs w:val="28"/>
        </w:rPr>
        <w:instrText xml:space="preserve"> SEQ Таблица \* ARABIC \s 1 </w:instrText>
      </w:r>
      <w:r w:rsidRPr="00BD1F0B">
        <w:fldChar w:fldCharType="separate"/>
      </w:r>
      <w:r w:rsidR="00E77B2E">
        <w:rPr>
          <w:noProof/>
          <w:sz w:val="28"/>
          <w:szCs w:val="28"/>
        </w:rPr>
        <w:t>2</w:t>
      </w:r>
      <w:r w:rsidRPr="00BD1F0B">
        <w:fldChar w:fldCharType="end"/>
      </w:r>
      <w:r w:rsidRPr="00BD1F0B">
        <w:rPr>
          <w:sz w:val="28"/>
          <w:szCs w:val="28"/>
        </w:rPr>
        <w:t>. Прогнозные значения расходов натурального топлива на выработку тепловой энергии источниками тепловой энергии в зоне деятельности ЕТО, тыс</w:t>
      </w:r>
      <w:proofErr w:type="gramStart"/>
      <w:r w:rsidRPr="00BD1F0B">
        <w:rPr>
          <w:sz w:val="28"/>
          <w:szCs w:val="28"/>
        </w:rPr>
        <w:t>.м</w:t>
      </w:r>
      <w:proofErr w:type="gramEnd"/>
      <w:r w:rsidRPr="00BD1F0B">
        <w:rPr>
          <w:sz w:val="28"/>
          <w:szCs w:val="28"/>
          <w:vertAlign w:val="superscript"/>
        </w:rPr>
        <w:t>3</w:t>
      </w:r>
      <w:r w:rsidRPr="00BD1F0B">
        <w:rPr>
          <w:sz w:val="28"/>
          <w:szCs w:val="28"/>
        </w:rPr>
        <w:t>/т натурального топлива</w:t>
      </w:r>
      <w:r w:rsidRPr="00BD1F0B">
        <w:rPr>
          <w:rFonts w:eastAsia="Calibri"/>
          <w:sz w:val="28"/>
          <w:szCs w:val="28"/>
        </w:rPr>
        <w:t>.</w:t>
      </w:r>
      <w:bookmarkEnd w:id="113"/>
    </w:p>
    <w:tbl>
      <w:tblPr>
        <w:tblW w:w="147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14"/>
        <w:gridCol w:w="2769"/>
        <w:gridCol w:w="1972"/>
        <w:gridCol w:w="1173"/>
        <w:gridCol w:w="1174"/>
        <w:gridCol w:w="1174"/>
        <w:gridCol w:w="1174"/>
        <w:gridCol w:w="1174"/>
        <w:gridCol w:w="1173"/>
        <w:gridCol w:w="1174"/>
        <w:gridCol w:w="1174"/>
      </w:tblGrid>
      <w:tr w:rsidR="00BD1F0B" w:rsidRPr="00BD1F0B" w:rsidTr="00BD1F0B">
        <w:trPr>
          <w:jc w:val="center"/>
        </w:trPr>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b/>
                <w:bCs/>
                <w:color w:val="000000"/>
                <w:sz w:val="20"/>
                <w:szCs w:val="20"/>
              </w:rPr>
            </w:pPr>
            <w:r w:rsidRPr="00BD1F0B">
              <w:rPr>
                <w:rFonts w:eastAsia="Calibri"/>
                <w:b/>
                <w:bCs/>
                <w:color w:val="000000"/>
                <w:sz w:val="20"/>
                <w:szCs w:val="20"/>
              </w:rPr>
              <w:t xml:space="preserve">№ </w:t>
            </w:r>
            <w:proofErr w:type="gramStart"/>
            <w:r w:rsidRPr="00BD1F0B">
              <w:rPr>
                <w:rFonts w:eastAsia="Calibri"/>
                <w:b/>
                <w:bCs/>
                <w:color w:val="000000"/>
                <w:sz w:val="20"/>
                <w:szCs w:val="20"/>
              </w:rPr>
              <w:t>п</w:t>
            </w:r>
            <w:proofErr w:type="gramEnd"/>
            <w:r w:rsidRPr="00BD1F0B">
              <w:rPr>
                <w:rFonts w:eastAsia="Calibri"/>
                <w:b/>
                <w:bCs/>
                <w:color w:val="000000"/>
                <w:sz w:val="20"/>
                <w:szCs w:val="20"/>
              </w:rPr>
              <w:t>/п</w:t>
            </w:r>
          </w:p>
        </w:tc>
        <w:tc>
          <w:tcPr>
            <w:tcW w:w="27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b/>
                <w:bCs/>
                <w:color w:val="000000"/>
                <w:sz w:val="20"/>
                <w:szCs w:val="20"/>
              </w:rPr>
            </w:pPr>
            <w:r w:rsidRPr="00BD1F0B">
              <w:rPr>
                <w:rFonts w:eastAsia="Calibri"/>
                <w:b/>
                <w:bCs/>
                <w:color w:val="000000"/>
                <w:sz w:val="20"/>
                <w:szCs w:val="20"/>
              </w:rPr>
              <w:t>Наименование котельной</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b/>
                <w:bCs/>
                <w:color w:val="000000"/>
                <w:sz w:val="20"/>
                <w:szCs w:val="20"/>
              </w:rPr>
            </w:pPr>
            <w:r w:rsidRPr="00BD1F0B">
              <w:rPr>
                <w:rFonts w:eastAsia="Calibri"/>
                <w:b/>
                <w:bCs/>
                <w:color w:val="000000"/>
                <w:sz w:val="20"/>
                <w:szCs w:val="20"/>
              </w:rPr>
              <w:t>Вид топлива</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color w:val="000000"/>
                <w:sz w:val="20"/>
                <w:szCs w:val="20"/>
              </w:rPr>
            </w:pPr>
            <w:r w:rsidRPr="00BD1F0B">
              <w:rPr>
                <w:rFonts w:eastAsia="Calibri"/>
                <w:b/>
                <w:bCs/>
                <w:color w:val="000000"/>
                <w:sz w:val="20"/>
                <w:szCs w:val="20"/>
              </w:rPr>
              <w:t>2024</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color w:val="000000"/>
                <w:sz w:val="20"/>
                <w:szCs w:val="20"/>
              </w:rPr>
            </w:pPr>
            <w:r w:rsidRPr="00BD1F0B">
              <w:rPr>
                <w:rFonts w:eastAsia="Calibri"/>
                <w:b/>
                <w:bCs/>
                <w:color w:val="000000"/>
                <w:sz w:val="20"/>
                <w:szCs w:val="20"/>
              </w:rPr>
              <w:t>2025</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color w:val="000000"/>
                <w:sz w:val="20"/>
                <w:szCs w:val="20"/>
              </w:rPr>
            </w:pPr>
            <w:r w:rsidRPr="00BD1F0B">
              <w:rPr>
                <w:rFonts w:eastAsia="Calibri"/>
                <w:b/>
                <w:bCs/>
                <w:color w:val="000000"/>
                <w:sz w:val="20"/>
                <w:szCs w:val="20"/>
              </w:rPr>
              <w:t>2026</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color w:val="000000"/>
                <w:sz w:val="20"/>
                <w:szCs w:val="20"/>
              </w:rPr>
            </w:pPr>
            <w:r w:rsidRPr="00BD1F0B">
              <w:rPr>
                <w:rFonts w:eastAsia="Calibri"/>
                <w:b/>
                <w:bCs/>
                <w:color w:val="000000"/>
                <w:sz w:val="20"/>
                <w:szCs w:val="20"/>
              </w:rPr>
              <w:t>2027</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color w:val="000000"/>
                <w:sz w:val="20"/>
                <w:szCs w:val="20"/>
              </w:rPr>
            </w:pPr>
            <w:r w:rsidRPr="00BD1F0B">
              <w:rPr>
                <w:rFonts w:eastAsia="Calibri"/>
                <w:b/>
                <w:bCs/>
                <w:color w:val="000000"/>
                <w:sz w:val="20"/>
                <w:szCs w:val="20"/>
              </w:rPr>
              <w:t>2028</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color w:val="000000"/>
                <w:sz w:val="20"/>
                <w:szCs w:val="20"/>
              </w:rPr>
            </w:pPr>
            <w:r w:rsidRPr="00BD1F0B">
              <w:rPr>
                <w:rFonts w:eastAsia="Calibri"/>
                <w:b/>
                <w:bCs/>
                <w:color w:val="000000"/>
                <w:sz w:val="20"/>
                <w:szCs w:val="20"/>
              </w:rPr>
              <w:t>2029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b/>
                <w:bCs/>
                <w:color w:val="000000"/>
                <w:sz w:val="20"/>
                <w:szCs w:val="20"/>
              </w:rPr>
            </w:pPr>
            <w:r w:rsidRPr="00BD1F0B">
              <w:rPr>
                <w:rFonts w:eastAsia="Calibri"/>
                <w:b/>
                <w:bCs/>
                <w:color w:val="000000"/>
                <w:sz w:val="20"/>
                <w:szCs w:val="20"/>
              </w:rPr>
              <w:t>2030</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autoSpaceDE w:val="0"/>
              <w:autoSpaceDN w:val="0"/>
              <w:adjustRightInd w:val="0"/>
              <w:spacing w:line="276" w:lineRule="auto"/>
              <w:jc w:val="center"/>
              <w:rPr>
                <w:rFonts w:eastAsia="Calibri"/>
                <w:b/>
                <w:bCs/>
                <w:color w:val="000000"/>
                <w:sz w:val="20"/>
                <w:szCs w:val="20"/>
              </w:rPr>
            </w:pPr>
            <w:r w:rsidRPr="00BD1F0B">
              <w:rPr>
                <w:rFonts w:eastAsia="Calibri"/>
                <w:b/>
                <w:bCs/>
                <w:color w:val="000000"/>
                <w:sz w:val="20"/>
                <w:szCs w:val="20"/>
              </w:rPr>
              <w:t>2031-2038</w:t>
            </w:r>
          </w:p>
        </w:tc>
      </w:tr>
      <w:tr w:rsidR="00BD1F0B" w:rsidRPr="00BD1F0B" w:rsidTr="00BD1F0B">
        <w:trPr>
          <w:jc w:val="center"/>
        </w:trPr>
        <w:tc>
          <w:tcPr>
            <w:tcW w:w="61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9B2209">
            <w:pPr>
              <w:numPr>
                <w:ilvl w:val="0"/>
                <w:numId w:val="26"/>
              </w:numPr>
              <w:autoSpaceDE w:val="0"/>
              <w:autoSpaceDN w:val="0"/>
              <w:adjustRightInd w:val="0"/>
              <w:spacing w:line="276" w:lineRule="auto"/>
              <w:ind w:left="170"/>
              <w:jc w:val="center"/>
              <w:rPr>
                <w:rFonts w:eastAsia="Calibri"/>
                <w:color w:val="000000"/>
                <w:sz w:val="20"/>
                <w:szCs w:val="20"/>
              </w:rPr>
            </w:pPr>
            <w:r w:rsidRPr="00BD1F0B">
              <w:rPr>
                <w:color w:val="000000"/>
              </w:rPr>
              <w:t>1</w:t>
            </w:r>
          </w:p>
        </w:tc>
        <w:tc>
          <w:tcPr>
            <w:tcW w:w="2767"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sz w:val="20"/>
                <w:szCs w:val="20"/>
              </w:rPr>
            </w:pPr>
            <w:r w:rsidRPr="00BD1F0B">
              <w:t>Котельная № 3</w:t>
            </w:r>
          </w:p>
        </w:tc>
        <w:tc>
          <w:tcPr>
            <w:tcW w:w="1972"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autoSpaceDE w:val="0"/>
              <w:autoSpaceDN w:val="0"/>
              <w:adjustRightInd w:val="0"/>
              <w:jc w:val="center"/>
              <w:rPr>
                <w:rFonts w:eastAsia="Calibri"/>
                <w:color w:val="000000"/>
                <w:sz w:val="20"/>
                <w:szCs w:val="20"/>
              </w:rPr>
            </w:pPr>
            <w:r w:rsidRPr="00BD1F0B">
              <w:rPr>
                <w:rFonts w:eastAsia="Calibri"/>
                <w:color w:val="000000"/>
              </w:rPr>
              <w:t>природный газ</w:t>
            </w: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szCs w:val="20"/>
              </w:rPr>
            </w:pPr>
            <w:r w:rsidRPr="00BD1F0B">
              <w:rPr>
                <w:rFonts w:eastAsia="Verdana"/>
                <w:color w:val="000000"/>
              </w:rPr>
              <w:t>7858,606</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szCs w:val="20"/>
              </w:rPr>
            </w:pPr>
            <w:r w:rsidRPr="00BD1F0B">
              <w:rPr>
                <w:rFonts w:eastAsia="Verdana"/>
                <w:color w:val="000000"/>
              </w:rPr>
              <w:t>7858,606</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szCs w:val="20"/>
              </w:rPr>
            </w:pPr>
            <w:r w:rsidRPr="00BD1F0B">
              <w:rPr>
                <w:rFonts w:eastAsia="Verdana"/>
                <w:color w:val="000000"/>
              </w:rPr>
              <w:t>7858,606</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szCs w:val="20"/>
              </w:rPr>
            </w:pPr>
            <w:r w:rsidRPr="00BD1F0B">
              <w:rPr>
                <w:rFonts w:eastAsia="Verdana"/>
                <w:color w:val="000000"/>
              </w:rPr>
              <w:t>7858,606</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szCs w:val="20"/>
              </w:rPr>
            </w:pPr>
            <w:r w:rsidRPr="00BD1F0B">
              <w:rPr>
                <w:rFonts w:eastAsia="Verdana"/>
                <w:color w:val="000000"/>
              </w:rPr>
              <w:t>7858,606</w:t>
            </w: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szCs w:val="20"/>
              </w:rPr>
            </w:pPr>
            <w:r w:rsidRPr="00BD1F0B">
              <w:rPr>
                <w:rFonts w:eastAsia="Verdana"/>
                <w:color w:val="000000"/>
              </w:rPr>
              <w:t>7858,606</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szCs w:val="20"/>
              </w:rPr>
            </w:pPr>
            <w:r w:rsidRPr="00BD1F0B">
              <w:rPr>
                <w:rFonts w:eastAsia="Verdana"/>
                <w:color w:val="000000"/>
              </w:rPr>
              <w:t>7858,606</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szCs w:val="20"/>
              </w:rPr>
            </w:pPr>
            <w:r w:rsidRPr="00BD1F0B">
              <w:rPr>
                <w:rFonts w:eastAsia="Verdana"/>
                <w:color w:val="000000"/>
              </w:rPr>
              <w:t>7858,606</w:t>
            </w:r>
          </w:p>
        </w:tc>
      </w:tr>
      <w:tr w:rsidR="00BD1F0B" w:rsidRPr="00BD1F0B" w:rsidTr="00BD1F0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BD1F0B" w:rsidRPr="00BD1F0B" w:rsidRDefault="00BD1F0B" w:rsidP="009B2209">
            <w:pPr>
              <w:numPr>
                <w:ilvl w:val="0"/>
                <w:numId w:val="26"/>
              </w:numPr>
              <w:autoSpaceDE w:val="0"/>
              <w:autoSpaceDN w:val="0"/>
              <w:adjustRightInd w:val="0"/>
              <w:spacing w:line="276" w:lineRule="auto"/>
              <w:ind w:left="170"/>
              <w:jc w:val="center"/>
              <w:rPr>
                <w:color w:val="000000"/>
              </w:rPr>
            </w:pPr>
          </w:p>
        </w:tc>
        <w:tc>
          <w:tcPr>
            <w:tcW w:w="2767"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color w:val="000000"/>
              </w:rPr>
            </w:pPr>
            <w:proofErr w:type="spellStart"/>
            <w:r w:rsidRPr="00BD1F0B">
              <w:t>Теплопункт</w:t>
            </w:r>
            <w:proofErr w:type="spellEnd"/>
            <w:r w:rsidRPr="00BD1F0B">
              <w:t xml:space="preserve"> кот.3 </w:t>
            </w:r>
            <w:proofErr w:type="spellStart"/>
            <w:r w:rsidRPr="00BD1F0B">
              <w:t>ул</w:t>
            </w:r>
            <w:proofErr w:type="gramStart"/>
            <w:r w:rsidRPr="00BD1F0B">
              <w:t>.С</w:t>
            </w:r>
            <w:proofErr w:type="gramEnd"/>
            <w:r w:rsidRPr="00BD1F0B">
              <w:t>адовая</w:t>
            </w:r>
            <w:proofErr w:type="spellEnd"/>
          </w:p>
        </w:tc>
        <w:tc>
          <w:tcPr>
            <w:tcW w:w="1972"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autoSpaceDE w:val="0"/>
              <w:autoSpaceDN w:val="0"/>
              <w:adjustRightInd w:val="0"/>
              <w:jc w:val="center"/>
              <w:rPr>
                <w:color w:val="000000"/>
              </w:rPr>
            </w:pPr>
            <w:r w:rsidRPr="00BD1F0B">
              <w:rPr>
                <w:rFonts w:eastAsia="Calibri"/>
                <w:color w:val="000000"/>
              </w:rPr>
              <w:t>природный газ</w:t>
            </w: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r>
      <w:tr w:rsidR="00BD1F0B" w:rsidRPr="00BD1F0B" w:rsidTr="00BD1F0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BD1F0B" w:rsidRPr="00BD1F0B" w:rsidRDefault="00BD1F0B" w:rsidP="009B2209">
            <w:pPr>
              <w:numPr>
                <w:ilvl w:val="0"/>
                <w:numId w:val="26"/>
              </w:numPr>
              <w:autoSpaceDE w:val="0"/>
              <w:autoSpaceDN w:val="0"/>
              <w:adjustRightInd w:val="0"/>
              <w:spacing w:line="276" w:lineRule="auto"/>
              <w:ind w:left="170"/>
              <w:jc w:val="center"/>
              <w:rPr>
                <w:color w:val="000000"/>
              </w:rPr>
            </w:pPr>
          </w:p>
        </w:tc>
        <w:tc>
          <w:tcPr>
            <w:tcW w:w="2767"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color w:val="000000"/>
              </w:rPr>
            </w:pPr>
            <w:r w:rsidRPr="00BD1F0B">
              <w:t>Тепловой пункт № 3</w:t>
            </w:r>
          </w:p>
        </w:tc>
        <w:tc>
          <w:tcPr>
            <w:tcW w:w="1972"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autoSpaceDE w:val="0"/>
              <w:autoSpaceDN w:val="0"/>
              <w:adjustRightInd w:val="0"/>
              <w:jc w:val="center"/>
              <w:rPr>
                <w:color w:val="000000"/>
              </w:rPr>
            </w:pPr>
            <w:r w:rsidRPr="00BD1F0B">
              <w:rPr>
                <w:rFonts w:eastAsia="Calibri"/>
                <w:color w:val="000000"/>
              </w:rPr>
              <w:t>природный газ</w:t>
            </w: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szCs w:val="20"/>
              </w:rPr>
            </w:pPr>
          </w:p>
        </w:tc>
      </w:tr>
      <w:tr w:rsidR="00BD1F0B" w:rsidRPr="00BD1F0B" w:rsidTr="00BD1F0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BD1F0B" w:rsidRPr="00BD1F0B" w:rsidRDefault="00BD1F0B" w:rsidP="009B2209">
            <w:pPr>
              <w:numPr>
                <w:ilvl w:val="0"/>
                <w:numId w:val="26"/>
              </w:numPr>
              <w:autoSpaceDE w:val="0"/>
              <w:autoSpaceDN w:val="0"/>
              <w:adjustRightInd w:val="0"/>
              <w:spacing w:line="276" w:lineRule="auto"/>
              <w:ind w:left="170"/>
              <w:jc w:val="center"/>
              <w:rPr>
                <w:color w:val="000000"/>
              </w:rPr>
            </w:pPr>
          </w:p>
        </w:tc>
        <w:tc>
          <w:tcPr>
            <w:tcW w:w="2767"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color w:val="000000"/>
              </w:rPr>
            </w:pPr>
            <w:r w:rsidRPr="00BD1F0B">
              <w:t>Котельная № 4</w:t>
            </w:r>
          </w:p>
        </w:tc>
        <w:tc>
          <w:tcPr>
            <w:tcW w:w="1972"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autoSpaceDE w:val="0"/>
              <w:autoSpaceDN w:val="0"/>
              <w:adjustRightInd w:val="0"/>
              <w:jc w:val="center"/>
              <w:rPr>
                <w:color w:val="000000"/>
              </w:rPr>
            </w:pPr>
            <w:r w:rsidRPr="00BD1F0B">
              <w:rPr>
                <w:rFonts w:eastAsia="Calibri"/>
                <w:color w:val="000000"/>
              </w:rPr>
              <w:t>природный газ</w:t>
            </w:r>
          </w:p>
        </w:tc>
        <w:tc>
          <w:tcPr>
            <w:tcW w:w="117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color w:val="000000"/>
              </w:rPr>
            </w:pPr>
            <w:r w:rsidRPr="00BD1F0B">
              <w:rPr>
                <w:rFonts w:eastAsia="Verdana"/>
                <w:color w:val="000000"/>
              </w:rPr>
              <w:t>593,122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593,122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593,122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593,122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593,122</w:t>
            </w:r>
          </w:p>
        </w:tc>
        <w:tc>
          <w:tcPr>
            <w:tcW w:w="117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593,122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593,122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593,122</w:t>
            </w:r>
          </w:p>
        </w:tc>
      </w:tr>
      <w:tr w:rsidR="00BD1F0B" w:rsidRPr="00BD1F0B" w:rsidTr="00BD1F0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BD1F0B" w:rsidRPr="00BD1F0B" w:rsidRDefault="00BD1F0B" w:rsidP="009B2209">
            <w:pPr>
              <w:numPr>
                <w:ilvl w:val="0"/>
                <w:numId w:val="26"/>
              </w:numPr>
              <w:autoSpaceDE w:val="0"/>
              <w:autoSpaceDN w:val="0"/>
              <w:adjustRightInd w:val="0"/>
              <w:spacing w:line="276" w:lineRule="auto"/>
              <w:ind w:left="170"/>
              <w:jc w:val="center"/>
              <w:rPr>
                <w:color w:val="000000"/>
              </w:rPr>
            </w:pPr>
          </w:p>
        </w:tc>
        <w:tc>
          <w:tcPr>
            <w:tcW w:w="2767"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color w:val="000000"/>
              </w:rPr>
            </w:pPr>
            <w:r w:rsidRPr="00BD1F0B">
              <w:t>Котельная № 5</w:t>
            </w:r>
          </w:p>
        </w:tc>
        <w:tc>
          <w:tcPr>
            <w:tcW w:w="1972"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autoSpaceDE w:val="0"/>
              <w:autoSpaceDN w:val="0"/>
              <w:adjustRightInd w:val="0"/>
              <w:jc w:val="center"/>
              <w:rPr>
                <w:color w:val="000000"/>
              </w:rPr>
            </w:pPr>
            <w:r w:rsidRPr="00BD1F0B">
              <w:rPr>
                <w:rFonts w:eastAsia="Calibri"/>
                <w:color w:val="000000"/>
              </w:rPr>
              <w:t>природный газ</w:t>
            </w:r>
          </w:p>
        </w:tc>
        <w:tc>
          <w:tcPr>
            <w:tcW w:w="117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color w:val="000000"/>
              </w:rPr>
            </w:pPr>
            <w:r w:rsidRPr="00BD1F0B">
              <w:rPr>
                <w:rFonts w:eastAsia="Verdana"/>
                <w:color w:val="000000"/>
              </w:rPr>
              <w:t>14512,849</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14512,849</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14512,849</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14512,849</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14512,849</w:t>
            </w:r>
          </w:p>
        </w:tc>
        <w:tc>
          <w:tcPr>
            <w:tcW w:w="117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14512,849</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14512,849</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14512,849</w:t>
            </w:r>
          </w:p>
        </w:tc>
      </w:tr>
      <w:tr w:rsidR="00BD1F0B" w:rsidRPr="00BD1F0B" w:rsidTr="00BD1F0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BD1F0B" w:rsidRPr="00BD1F0B" w:rsidRDefault="00BD1F0B" w:rsidP="009B2209">
            <w:pPr>
              <w:numPr>
                <w:ilvl w:val="0"/>
                <w:numId w:val="26"/>
              </w:numPr>
              <w:autoSpaceDE w:val="0"/>
              <w:autoSpaceDN w:val="0"/>
              <w:adjustRightInd w:val="0"/>
              <w:spacing w:line="276" w:lineRule="auto"/>
              <w:ind w:left="170"/>
              <w:jc w:val="center"/>
              <w:rPr>
                <w:color w:val="000000"/>
              </w:rPr>
            </w:pPr>
          </w:p>
        </w:tc>
        <w:tc>
          <w:tcPr>
            <w:tcW w:w="2767"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color w:val="000000"/>
              </w:rPr>
            </w:pPr>
            <w:r w:rsidRPr="00BD1F0B">
              <w:t>Котельная № 6</w:t>
            </w:r>
          </w:p>
        </w:tc>
        <w:tc>
          <w:tcPr>
            <w:tcW w:w="1972"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autoSpaceDE w:val="0"/>
              <w:autoSpaceDN w:val="0"/>
              <w:adjustRightInd w:val="0"/>
              <w:jc w:val="center"/>
              <w:rPr>
                <w:color w:val="000000"/>
              </w:rPr>
            </w:pPr>
            <w:r w:rsidRPr="00BD1F0B">
              <w:rPr>
                <w:rFonts w:eastAsia="Calibri"/>
                <w:color w:val="000000"/>
              </w:rPr>
              <w:t>природный газ</w:t>
            </w:r>
          </w:p>
        </w:tc>
        <w:tc>
          <w:tcPr>
            <w:tcW w:w="117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Calibri"/>
                <w:color w:val="000000"/>
              </w:rPr>
            </w:pPr>
            <w:r w:rsidRPr="00BD1F0B">
              <w:rPr>
                <w:rFonts w:eastAsia="Verdana"/>
                <w:color w:val="000000"/>
              </w:rPr>
              <w:t>2625,257</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2625,257</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2625,257</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2625,257</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2625,257</w:t>
            </w:r>
          </w:p>
        </w:tc>
        <w:tc>
          <w:tcPr>
            <w:tcW w:w="117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2625,257</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2625,257</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rPr>
            </w:pPr>
            <w:r w:rsidRPr="00BD1F0B">
              <w:rPr>
                <w:rFonts w:eastAsia="Verdana"/>
                <w:color w:val="000000"/>
              </w:rPr>
              <w:t>2625,257</w:t>
            </w:r>
          </w:p>
        </w:tc>
      </w:tr>
      <w:tr w:rsidR="00BD1F0B" w:rsidRPr="00BD1F0B" w:rsidTr="00BD1F0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BD1F0B" w:rsidRPr="00BD1F0B" w:rsidRDefault="00BD1F0B" w:rsidP="009B2209">
            <w:pPr>
              <w:numPr>
                <w:ilvl w:val="0"/>
                <w:numId w:val="26"/>
              </w:numPr>
              <w:autoSpaceDE w:val="0"/>
              <w:autoSpaceDN w:val="0"/>
              <w:adjustRightInd w:val="0"/>
              <w:spacing w:line="276" w:lineRule="auto"/>
              <w:ind w:left="170"/>
              <w:jc w:val="center"/>
              <w:rPr>
                <w:color w:val="000000"/>
              </w:rPr>
            </w:pPr>
          </w:p>
        </w:tc>
        <w:tc>
          <w:tcPr>
            <w:tcW w:w="2767"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widowControl w:val="0"/>
              <w:rPr>
                <w:color w:val="000000"/>
              </w:rPr>
            </w:pPr>
            <w:r w:rsidRPr="00BD1F0B">
              <w:t>Котельная № 8</w:t>
            </w:r>
          </w:p>
        </w:tc>
        <w:tc>
          <w:tcPr>
            <w:tcW w:w="1972"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autoSpaceDE w:val="0"/>
              <w:autoSpaceDN w:val="0"/>
              <w:adjustRightInd w:val="0"/>
              <w:jc w:val="center"/>
              <w:rPr>
                <w:rFonts w:eastAsia="Calibri"/>
                <w:color w:val="000000"/>
              </w:rPr>
            </w:pPr>
            <w:r w:rsidRPr="00BD1F0B">
              <w:rPr>
                <w:rFonts w:eastAsia="Calibri"/>
                <w:color w:val="000000"/>
              </w:rPr>
              <w:t>природный газ</w:t>
            </w:r>
          </w:p>
        </w:tc>
        <w:tc>
          <w:tcPr>
            <w:tcW w:w="117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c>
          <w:tcPr>
            <w:tcW w:w="1173"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c>
          <w:tcPr>
            <w:tcW w:w="117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rFonts w:eastAsia="Verdana"/>
                <w:color w:val="000000"/>
              </w:rPr>
            </w:pPr>
            <w:r w:rsidRPr="00BD1F0B">
              <w:rPr>
                <w:rFonts w:eastAsia="Verdana"/>
                <w:color w:val="000000"/>
              </w:rPr>
              <w:t>673,472</w:t>
            </w:r>
          </w:p>
        </w:tc>
      </w:tr>
    </w:tbl>
    <w:p w:rsidR="00BD1F0B" w:rsidRPr="00BD1F0B" w:rsidRDefault="00BD1F0B" w:rsidP="00BD1F0B">
      <w:pPr>
        <w:spacing w:line="276" w:lineRule="auto"/>
        <w:sectPr w:rsidR="00BD1F0B" w:rsidRPr="00BD1F0B">
          <w:pgSz w:w="16838" w:h="11906" w:orient="landscape"/>
          <w:pgMar w:top="1701" w:right="678" w:bottom="567" w:left="851" w:header="709" w:footer="709" w:gutter="0"/>
          <w:cols w:space="720"/>
        </w:sectPr>
      </w:pPr>
    </w:p>
    <w:p w:rsidR="00BD1F0B" w:rsidRPr="00BD1F0B" w:rsidRDefault="00BD1F0B" w:rsidP="00BD1F0B">
      <w:pPr>
        <w:widowControl w:val="0"/>
        <w:tabs>
          <w:tab w:val="left" w:pos="1875"/>
        </w:tabs>
        <w:autoSpaceDE w:val="0"/>
        <w:autoSpaceDN w:val="0"/>
        <w:adjustRightInd w:val="0"/>
        <w:spacing w:line="276" w:lineRule="auto"/>
        <w:jc w:val="center"/>
        <w:rPr>
          <w:b/>
          <w:color w:val="000000"/>
          <w:sz w:val="28"/>
          <w:szCs w:val="28"/>
        </w:rPr>
      </w:pPr>
      <w:r w:rsidRPr="00BD1F0B">
        <w:rPr>
          <w:b/>
          <w:color w:val="000000"/>
          <w:sz w:val="28"/>
          <w:szCs w:val="28"/>
        </w:rPr>
        <w:lastRenderedPageBreak/>
        <w:t>10.2. Результаты расчетов по каждому источнику тепловой энергии нормативных запасов топлива</w:t>
      </w:r>
    </w:p>
    <w:p w:rsidR="00BD1F0B" w:rsidRPr="00BD1F0B" w:rsidRDefault="00BD1F0B" w:rsidP="00BD1F0B">
      <w:pPr>
        <w:spacing w:line="276" w:lineRule="auto"/>
        <w:ind w:firstLine="567"/>
        <w:jc w:val="both"/>
        <w:rPr>
          <w:rFonts w:eastAsia="Calibri"/>
          <w:color w:val="000000"/>
          <w:sz w:val="28"/>
          <w:szCs w:val="28"/>
          <w:lang w:eastAsia="en-US"/>
        </w:rPr>
      </w:pPr>
      <w:bookmarkStart w:id="114" w:name="_Toc89608791"/>
      <w:bookmarkStart w:id="115" w:name="_Toc535409611"/>
      <w:r w:rsidRPr="00BD1F0B">
        <w:rPr>
          <w:rFonts w:eastAsia="Calibri"/>
          <w:sz w:val="28"/>
          <w:szCs w:val="28"/>
          <w:lang w:eastAsia="en-US"/>
        </w:rPr>
        <w:t>На котельных Комсомольского городского поселения не предусмотрено наличие резервных видов топлива.</w:t>
      </w:r>
    </w:p>
    <w:p w:rsidR="00BD1F0B" w:rsidRPr="00BD1F0B" w:rsidRDefault="00BD1F0B" w:rsidP="00BD1F0B">
      <w:pPr>
        <w:keepNext/>
        <w:keepLines/>
        <w:spacing w:line="276" w:lineRule="auto"/>
        <w:jc w:val="center"/>
        <w:outlineLvl w:val="1"/>
        <w:rPr>
          <w:b/>
          <w:sz w:val="28"/>
          <w:szCs w:val="28"/>
        </w:rPr>
      </w:pPr>
      <w:r w:rsidRPr="00BD1F0B">
        <w:rPr>
          <w:b/>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14"/>
      <w:bookmarkEnd w:id="115"/>
    </w:p>
    <w:p w:rsidR="00BD1F0B" w:rsidRPr="00BD1F0B" w:rsidRDefault="00BD1F0B" w:rsidP="00BD1F0B">
      <w:pPr>
        <w:spacing w:line="276" w:lineRule="auto"/>
        <w:ind w:firstLine="709"/>
        <w:jc w:val="both"/>
        <w:rPr>
          <w:sz w:val="28"/>
          <w:szCs w:val="28"/>
        </w:rPr>
      </w:pPr>
      <w:proofErr w:type="gramStart"/>
      <w:r w:rsidRPr="00BD1F0B">
        <w:rPr>
          <w:sz w:val="28"/>
          <w:szCs w:val="28"/>
        </w:rPr>
        <w:t>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10.3.</w:t>
      </w:r>
      <w:proofErr w:type="gramEnd"/>
    </w:p>
    <w:p w:rsidR="00BD1F0B" w:rsidRPr="00BD1F0B" w:rsidRDefault="00BD1F0B" w:rsidP="00BD1F0B">
      <w:pPr>
        <w:keepNext/>
        <w:spacing w:line="276" w:lineRule="auto"/>
        <w:ind w:firstLine="720"/>
        <w:jc w:val="center"/>
        <w:rPr>
          <w:iCs/>
          <w:szCs w:val="18"/>
        </w:rPr>
      </w:pPr>
      <w:bookmarkStart w:id="116" w:name="_Ref33996575"/>
      <w:r w:rsidRPr="00BD1F0B">
        <w:rPr>
          <w:iCs/>
          <w:szCs w:val="18"/>
        </w:rPr>
        <w:t xml:space="preserve">Таблица </w:t>
      </w:r>
      <w:bookmarkEnd w:id="116"/>
      <w:r w:rsidRPr="00BD1F0B">
        <w:rPr>
          <w:iCs/>
          <w:szCs w:val="18"/>
        </w:rPr>
        <w:t xml:space="preserve">10.3 - </w:t>
      </w:r>
      <w:r w:rsidRPr="00BD1F0B">
        <w:rPr>
          <w:bCs/>
          <w:iCs/>
          <w:szCs w:val="18"/>
        </w:rPr>
        <w:t>Сведения об основном, резервном и вспомогательным топливом, потребляемым перспективных источников тепловой энергии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4"/>
        <w:gridCol w:w="3261"/>
        <w:gridCol w:w="2614"/>
        <w:gridCol w:w="3118"/>
      </w:tblGrid>
      <w:tr w:rsidR="00BD1F0B" w:rsidRPr="00BD1F0B" w:rsidTr="00BD1F0B">
        <w:trPr>
          <w:trHeight w:val="20"/>
          <w:tblHeader/>
        </w:trPr>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 xml:space="preserve">№ </w:t>
            </w:r>
            <w:proofErr w:type="gramStart"/>
            <w:r w:rsidRPr="00BD1F0B">
              <w:rPr>
                <w:b/>
                <w:color w:val="000000"/>
                <w:sz w:val="20"/>
                <w:szCs w:val="20"/>
              </w:rPr>
              <w:t>п</w:t>
            </w:r>
            <w:proofErr w:type="gramEnd"/>
            <w:r w:rsidRPr="00BD1F0B">
              <w:rPr>
                <w:b/>
                <w:color w:val="000000"/>
                <w:sz w:val="20"/>
                <w:szCs w:val="20"/>
              </w:rPr>
              <w:t>/п</w:t>
            </w: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Наименование и адрес котельной</w:t>
            </w:r>
          </w:p>
        </w:tc>
        <w:tc>
          <w:tcPr>
            <w:tcW w:w="26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Основное топливо</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Резервное топливо</w:t>
            </w:r>
          </w:p>
        </w:tc>
      </w:tr>
      <w:tr w:rsidR="00BD1F0B" w:rsidRPr="00BD1F0B" w:rsidTr="00BD1F0B">
        <w:trPr>
          <w:trHeight w:val="20"/>
        </w:trPr>
        <w:tc>
          <w:tcPr>
            <w:tcW w:w="0" w:type="auto"/>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27"/>
              </w:numPr>
              <w:spacing w:line="276" w:lineRule="auto"/>
              <w:ind w:left="17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t>Котельная № 3</w:t>
            </w:r>
          </w:p>
        </w:tc>
        <w:tc>
          <w:tcPr>
            <w:tcW w:w="26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rFonts w:eastAsia="Calibri"/>
                <w:color w:val="000000"/>
              </w:rPr>
              <w:t>природный газ</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w:t>
            </w:r>
          </w:p>
        </w:tc>
      </w:tr>
      <w:tr w:rsidR="00BD1F0B" w:rsidRPr="00BD1F0B" w:rsidTr="00BD1F0B">
        <w:trPr>
          <w:trHeight w:val="20"/>
        </w:trPr>
        <w:tc>
          <w:tcPr>
            <w:tcW w:w="0" w:type="auto"/>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27"/>
              </w:numPr>
              <w:spacing w:line="276" w:lineRule="auto"/>
              <w:ind w:left="17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proofErr w:type="spellStart"/>
            <w:r w:rsidRPr="00BD1F0B">
              <w:t>Теплопункт</w:t>
            </w:r>
            <w:proofErr w:type="spellEnd"/>
            <w:r w:rsidRPr="00BD1F0B">
              <w:t xml:space="preserve"> кот.3 </w:t>
            </w:r>
            <w:proofErr w:type="spellStart"/>
            <w:r w:rsidRPr="00BD1F0B">
              <w:t>ул</w:t>
            </w:r>
            <w:proofErr w:type="gramStart"/>
            <w:r w:rsidRPr="00BD1F0B">
              <w:t>.С</w:t>
            </w:r>
            <w:proofErr w:type="gramEnd"/>
            <w:r w:rsidRPr="00BD1F0B">
              <w:t>адовая</w:t>
            </w:r>
            <w:proofErr w:type="spellEnd"/>
          </w:p>
        </w:tc>
        <w:tc>
          <w:tcPr>
            <w:tcW w:w="26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rFonts w:eastAsia="Calibri"/>
                <w:color w:val="000000"/>
              </w:rPr>
              <w:t>природный газ</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w:t>
            </w:r>
          </w:p>
        </w:tc>
      </w:tr>
      <w:tr w:rsidR="00BD1F0B" w:rsidRPr="00BD1F0B" w:rsidTr="00BD1F0B">
        <w:trPr>
          <w:trHeight w:val="20"/>
        </w:trPr>
        <w:tc>
          <w:tcPr>
            <w:tcW w:w="0" w:type="auto"/>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27"/>
              </w:numPr>
              <w:spacing w:line="276" w:lineRule="auto"/>
              <w:ind w:left="17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t>Тепловой пункт № 3</w:t>
            </w:r>
          </w:p>
        </w:tc>
        <w:tc>
          <w:tcPr>
            <w:tcW w:w="26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rFonts w:eastAsia="Calibri"/>
                <w:color w:val="000000"/>
              </w:rPr>
              <w:t>природный газ</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w:t>
            </w:r>
          </w:p>
        </w:tc>
      </w:tr>
      <w:tr w:rsidR="00BD1F0B" w:rsidRPr="00BD1F0B" w:rsidTr="00BD1F0B">
        <w:trPr>
          <w:trHeight w:val="20"/>
        </w:trPr>
        <w:tc>
          <w:tcPr>
            <w:tcW w:w="0" w:type="auto"/>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27"/>
              </w:numPr>
              <w:spacing w:line="276" w:lineRule="auto"/>
              <w:ind w:left="17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t>Котельная № 4</w:t>
            </w:r>
          </w:p>
        </w:tc>
        <w:tc>
          <w:tcPr>
            <w:tcW w:w="26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rFonts w:eastAsia="Calibri"/>
                <w:color w:val="000000"/>
              </w:rPr>
              <w:t>природный газ</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w:t>
            </w:r>
          </w:p>
        </w:tc>
      </w:tr>
      <w:tr w:rsidR="00BD1F0B" w:rsidRPr="00BD1F0B" w:rsidTr="00BD1F0B">
        <w:trPr>
          <w:trHeight w:val="20"/>
        </w:trPr>
        <w:tc>
          <w:tcPr>
            <w:tcW w:w="0" w:type="auto"/>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27"/>
              </w:numPr>
              <w:spacing w:line="276" w:lineRule="auto"/>
              <w:ind w:left="17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t>Котельная № 5</w:t>
            </w:r>
          </w:p>
        </w:tc>
        <w:tc>
          <w:tcPr>
            <w:tcW w:w="26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rFonts w:eastAsia="Calibri"/>
                <w:color w:val="000000"/>
              </w:rPr>
              <w:t>природный газ</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w:t>
            </w:r>
          </w:p>
        </w:tc>
      </w:tr>
      <w:tr w:rsidR="00BD1F0B" w:rsidRPr="00BD1F0B" w:rsidTr="00BD1F0B">
        <w:trPr>
          <w:trHeight w:val="20"/>
        </w:trPr>
        <w:tc>
          <w:tcPr>
            <w:tcW w:w="0" w:type="auto"/>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27"/>
              </w:numPr>
              <w:spacing w:line="276" w:lineRule="auto"/>
              <w:ind w:left="17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sz w:val="20"/>
                <w:szCs w:val="20"/>
              </w:rPr>
            </w:pPr>
            <w:r w:rsidRPr="00BD1F0B">
              <w:t>Котельная № 6</w:t>
            </w:r>
          </w:p>
        </w:tc>
        <w:tc>
          <w:tcPr>
            <w:tcW w:w="26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0"/>
                <w:szCs w:val="20"/>
              </w:rPr>
            </w:pPr>
            <w:r w:rsidRPr="00BD1F0B">
              <w:rPr>
                <w:rFonts w:eastAsia="Calibri"/>
                <w:color w:val="000000"/>
              </w:rPr>
              <w:t>природный газ</w:t>
            </w:r>
          </w:p>
        </w:tc>
        <w:tc>
          <w:tcPr>
            <w:tcW w:w="311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w:t>
            </w:r>
          </w:p>
        </w:tc>
      </w:tr>
      <w:tr w:rsidR="00BD1F0B" w:rsidRPr="00BD1F0B" w:rsidTr="00BD1F0B">
        <w:trPr>
          <w:trHeight w:val="20"/>
        </w:trPr>
        <w:tc>
          <w:tcPr>
            <w:tcW w:w="0" w:type="auto"/>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9B2209">
            <w:pPr>
              <w:numPr>
                <w:ilvl w:val="0"/>
                <w:numId w:val="27"/>
              </w:numPr>
              <w:spacing w:line="276" w:lineRule="auto"/>
              <w:ind w:left="170"/>
              <w:jc w:val="center"/>
              <w:rPr>
                <w:color w:val="000000"/>
                <w:sz w:val="20"/>
                <w:szCs w:val="20"/>
              </w:rPr>
            </w:pPr>
          </w:p>
        </w:tc>
        <w:tc>
          <w:tcPr>
            <w:tcW w:w="0" w:type="auto"/>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rPr>
                <w:color w:val="000000"/>
              </w:rPr>
            </w:pPr>
            <w:r w:rsidRPr="00BD1F0B">
              <w:t>Котельная № 8</w:t>
            </w:r>
          </w:p>
        </w:tc>
        <w:tc>
          <w:tcPr>
            <w:tcW w:w="26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rFonts w:eastAsia="Calibri"/>
                <w:color w:val="000000"/>
              </w:rPr>
            </w:pPr>
            <w:r w:rsidRPr="00BD1F0B">
              <w:rPr>
                <w:rFonts w:eastAsia="Calibri"/>
                <w:color w:val="000000"/>
              </w:rPr>
              <w:t>природный газ</w:t>
            </w:r>
          </w:p>
        </w:tc>
        <w:tc>
          <w:tcPr>
            <w:tcW w:w="311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rFonts w:eastAsia="Arial Unicode MS"/>
                <w:color w:val="000000"/>
                <w:sz w:val="20"/>
                <w:szCs w:val="20"/>
              </w:rPr>
            </w:pPr>
          </w:p>
        </w:tc>
      </w:tr>
    </w:tbl>
    <w:p w:rsidR="00BD1F0B" w:rsidRPr="00BD1F0B" w:rsidRDefault="00BD1F0B" w:rsidP="00BD1F0B">
      <w:pPr>
        <w:spacing w:line="276" w:lineRule="auto"/>
        <w:jc w:val="center"/>
      </w:pPr>
    </w:p>
    <w:p w:rsidR="00BD1F0B" w:rsidRPr="00BD1F0B" w:rsidRDefault="00BD1F0B" w:rsidP="00BD1F0B">
      <w:pPr>
        <w:spacing w:line="276" w:lineRule="auto"/>
        <w:jc w:val="center"/>
        <w:rPr>
          <w:b/>
          <w:color w:val="000000"/>
          <w:sz w:val="28"/>
          <w:szCs w:val="28"/>
        </w:rPr>
      </w:pPr>
      <w:r w:rsidRPr="00BD1F0B">
        <w:rPr>
          <w:b/>
          <w:sz w:val="28"/>
          <w:szCs w:val="28"/>
        </w:rPr>
        <w:t xml:space="preserve">10.4. </w:t>
      </w:r>
      <w:proofErr w:type="gramStart"/>
      <w:r w:rsidRPr="00BD1F0B">
        <w:rPr>
          <w:b/>
          <w:color w:val="000000"/>
          <w:sz w:val="28"/>
          <w:szCs w:val="28"/>
          <w:shd w:val="clear" w:color="auto" w:fill="FFFFFF"/>
        </w:rPr>
        <w:t>Виды топлива (в случае, если топливом является уголь, - вид ископаемого угля в соответствии с Межгосударственным стандартом </w:t>
      </w:r>
      <w:hyperlink r:id="rId67" w:history="1">
        <w:r w:rsidRPr="00BD1F0B">
          <w:rPr>
            <w:rFonts w:eastAsia="Calibri"/>
            <w:b/>
            <w:color w:val="000000"/>
            <w:szCs w:val="28"/>
            <w:u w:val="single"/>
            <w:shd w:val="clear" w:color="auto" w:fill="FFFFFF"/>
          </w:rPr>
          <w:t>ГОСТ 25543-2013</w:t>
        </w:r>
      </w:hyperlink>
      <w:r w:rsidRPr="00BD1F0B">
        <w:rPr>
          <w:b/>
          <w:color w:val="000000"/>
          <w:sz w:val="28"/>
          <w:szCs w:val="28"/>
          <w:shd w:val="clear" w:color="auto" w:fill="FFFFFF"/>
        </w:rPr>
        <w:t> »Угли бурые, каменные и антрациты.</w:t>
      </w:r>
      <w:proofErr w:type="gramEnd"/>
      <w:r w:rsidRPr="00BD1F0B">
        <w:rPr>
          <w:b/>
          <w:color w:val="000000"/>
          <w:sz w:val="28"/>
          <w:szCs w:val="28"/>
          <w:shd w:val="clear" w:color="auto" w:fill="FFFFFF"/>
        </w:rPr>
        <w:t xml:space="preserve"> </w:t>
      </w:r>
      <w:proofErr w:type="gramStart"/>
      <w:r w:rsidRPr="00BD1F0B">
        <w:rPr>
          <w:b/>
          <w:color w:val="000000"/>
          <w:sz w:val="28"/>
          <w:szCs w:val="28"/>
          <w:shd w:val="clear" w:color="auto" w:fill="FFFFFF"/>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roofErr w:type="gramEnd"/>
    </w:p>
    <w:p w:rsidR="00BD1F0B" w:rsidRPr="00BD1F0B" w:rsidRDefault="00BD1F0B" w:rsidP="00BD1F0B">
      <w:pPr>
        <w:spacing w:line="276" w:lineRule="auto"/>
        <w:ind w:firstLine="708"/>
        <w:jc w:val="both"/>
        <w:rPr>
          <w:b/>
          <w:sz w:val="28"/>
          <w:szCs w:val="28"/>
        </w:rPr>
      </w:pPr>
      <w:r w:rsidRPr="00BD1F0B">
        <w:rPr>
          <w:rFonts w:eastAsia="Calibri"/>
          <w:sz w:val="28"/>
          <w:szCs w:val="28"/>
          <w:lang w:eastAsia="en-US"/>
        </w:rPr>
        <w:t>В топливных балансах использование угля на перспективу в централизованных системах теплоснабжения не предусматривается.</w:t>
      </w:r>
    </w:p>
    <w:p w:rsidR="00BD1F0B" w:rsidRPr="00BD1F0B" w:rsidRDefault="00BD1F0B" w:rsidP="00BD1F0B">
      <w:pPr>
        <w:spacing w:line="276" w:lineRule="auto"/>
        <w:jc w:val="center"/>
        <w:rPr>
          <w:b/>
          <w:sz w:val="28"/>
          <w:szCs w:val="28"/>
        </w:rPr>
      </w:pPr>
      <w:r w:rsidRPr="00BD1F0B">
        <w:rPr>
          <w:b/>
          <w:sz w:val="28"/>
          <w:szCs w:val="28"/>
        </w:rPr>
        <w:t xml:space="preserve">10.5. </w:t>
      </w:r>
      <w:r w:rsidRPr="00BD1F0B">
        <w:rPr>
          <w:b/>
          <w:color w:val="000000"/>
          <w:sz w:val="28"/>
          <w:szCs w:val="28"/>
          <w:shd w:val="clear" w:color="auto" w:fill="FFFFFF"/>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p>
    <w:p w:rsidR="00BD1F0B" w:rsidRPr="00BD1F0B" w:rsidRDefault="00BD1F0B" w:rsidP="00BD1F0B">
      <w:pPr>
        <w:spacing w:line="276" w:lineRule="auto"/>
        <w:rPr>
          <w:b/>
          <w:sz w:val="28"/>
          <w:szCs w:val="28"/>
        </w:rPr>
      </w:pPr>
      <w:r w:rsidRPr="00BD1F0B">
        <w:rPr>
          <w:rFonts w:eastAsia="Calibri"/>
          <w:sz w:val="28"/>
          <w:szCs w:val="28"/>
          <w:lang w:eastAsia="en-US"/>
        </w:rPr>
        <w:t>Преобладающим видом топлива является природный газ.</w:t>
      </w:r>
    </w:p>
    <w:p w:rsidR="00BD1F0B" w:rsidRPr="00BD1F0B" w:rsidRDefault="00BD1F0B" w:rsidP="00BD1F0B">
      <w:pPr>
        <w:spacing w:line="276" w:lineRule="auto"/>
        <w:jc w:val="center"/>
        <w:rPr>
          <w:b/>
          <w:sz w:val="28"/>
          <w:szCs w:val="28"/>
        </w:rPr>
      </w:pPr>
      <w:r w:rsidRPr="00BD1F0B">
        <w:rPr>
          <w:b/>
          <w:sz w:val="28"/>
          <w:szCs w:val="28"/>
        </w:rPr>
        <w:t>10.6. Приоритетное направление развития топливного баланса Комсомольского городского поселения</w:t>
      </w:r>
    </w:p>
    <w:p w:rsidR="00BD1F0B" w:rsidRPr="00BD1F0B" w:rsidRDefault="00BD1F0B" w:rsidP="00BD1F0B">
      <w:pPr>
        <w:spacing w:line="276" w:lineRule="auto"/>
        <w:ind w:firstLine="567"/>
        <w:jc w:val="both"/>
        <w:rPr>
          <w:rFonts w:eastAsia="Calibri"/>
          <w:sz w:val="28"/>
          <w:szCs w:val="22"/>
          <w:lang w:eastAsia="en-US"/>
        </w:rPr>
      </w:pPr>
      <w:r w:rsidRPr="00BD1F0B">
        <w:rPr>
          <w:rFonts w:eastAsia="Calibri"/>
          <w:sz w:val="28"/>
          <w:szCs w:val="22"/>
          <w:lang w:eastAsia="en-US"/>
        </w:rPr>
        <w:t xml:space="preserve">Приоритетное развитие топливного баланса </w:t>
      </w:r>
      <w:proofErr w:type="gramStart"/>
      <w:r w:rsidRPr="00BD1F0B">
        <w:rPr>
          <w:rFonts w:eastAsia="Calibri"/>
          <w:sz w:val="28"/>
          <w:szCs w:val="22"/>
          <w:lang w:eastAsia="en-US"/>
        </w:rPr>
        <w:t>в</w:t>
      </w:r>
      <w:proofErr w:type="gramEnd"/>
      <w:r w:rsidRPr="00BD1F0B">
        <w:rPr>
          <w:rFonts w:eastAsia="Calibri"/>
          <w:sz w:val="28"/>
          <w:szCs w:val="22"/>
          <w:lang w:eastAsia="en-US"/>
        </w:rPr>
        <w:t xml:space="preserve"> </w:t>
      </w:r>
      <w:proofErr w:type="gramStart"/>
      <w:r w:rsidRPr="00BD1F0B">
        <w:rPr>
          <w:rFonts w:eastAsia="Calibri"/>
          <w:sz w:val="28"/>
          <w:szCs w:val="22"/>
          <w:lang w:eastAsia="en-US"/>
        </w:rPr>
        <w:t>Комсомольского</w:t>
      </w:r>
      <w:proofErr w:type="gramEnd"/>
      <w:r w:rsidRPr="00BD1F0B">
        <w:rPr>
          <w:rFonts w:eastAsia="Calibri"/>
          <w:sz w:val="28"/>
          <w:szCs w:val="22"/>
          <w:lang w:eastAsia="en-US"/>
        </w:rPr>
        <w:t xml:space="preserve"> городского поселения не предусматривает изменения вида топлива, используемого на источниках тепловой энергии.</w:t>
      </w:r>
    </w:p>
    <w:p w:rsidR="00BD1F0B" w:rsidRPr="00BD1F0B" w:rsidRDefault="00BD1F0B" w:rsidP="00BD1F0B">
      <w:pPr>
        <w:spacing w:after="120" w:line="276" w:lineRule="auto"/>
        <w:ind w:firstLine="567"/>
        <w:jc w:val="both"/>
        <w:rPr>
          <w:sz w:val="28"/>
          <w:szCs w:val="22"/>
        </w:rPr>
      </w:pPr>
      <w:r w:rsidRPr="00BD1F0B">
        <w:rPr>
          <w:sz w:val="28"/>
          <w:szCs w:val="22"/>
        </w:rPr>
        <w:t xml:space="preserve">Анализ поставки газообразного топлива на источники тепловой энергии в период зимних месяцев 2024-2025 </w:t>
      </w:r>
      <w:proofErr w:type="spellStart"/>
      <w:r w:rsidRPr="00BD1F0B">
        <w:rPr>
          <w:sz w:val="28"/>
          <w:szCs w:val="22"/>
        </w:rPr>
        <w:t>г.г</w:t>
      </w:r>
      <w:proofErr w:type="spellEnd"/>
      <w:r w:rsidRPr="00BD1F0B">
        <w:rPr>
          <w:sz w:val="28"/>
          <w:szCs w:val="22"/>
        </w:rPr>
        <w:t xml:space="preserve">. не выявил нарушений или сбоев в </w:t>
      </w:r>
      <w:r w:rsidRPr="00BD1F0B">
        <w:rPr>
          <w:sz w:val="28"/>
          <w:szCs w:val="22"/>
        </w:rPr>
        <w:lastRenderedPageBreak/>
        <w:t>поставках топлива. Информация о нарушениях в работе газотранспортной системы или в работе магистральных газовых сетей отсутствует.</w:t>
      </w:r>
    </w:p>
    <w:p w:rsidR="00BD1F0B" w:rsidRPr="00BD1F0B" w:rsidRDefault="00BD1F0B" w:rsidP="00BD1F0B">
      <w:pPr>
        <w:spacing w:after="120" w:line="276" w:lineRule="auto"/>
        <w:ind w:firstLine="567"/>
        <w:jc w:val="both"/>
        <w:rPr>
          <w:rFonts w:ascii="Arial" w:hAnsi="Arial" w:cs="Arial"/>
          <w:vanish/>
          <w:sz w:val="28"/>
          <w:szCs w:val="28"/>
        </w:rPr>
      </w:pPr>
    </w:p>
    <w:p w:rsidR="00BD1F0B" w:rsidRPr="00BD1F0B" w:rsidRDefault="00BD1F0B" w:rsidP="00BD1F0B">
      <w:pPr>
        <w:spacing w:line="276" w:lineRule="auto"/>
        <w:jc w:val="center"/>
        <w:rPr>
          <w:b/>
          <w:sz w:val="28"/>
          <w:szCs w:val="28"/>
        </w:rPr>
      </w:pPr>
      <w:r w:rsidRPr="00BD1F0B">
        <w:rPr>
          <w:b/>
          <w:sz w:val="28"/>
          <w:szCs w:val="28"/>
        </w:rPr>
        <w:t xml:space="preserve"> ГЛАВА 11. ОЦЕНКА НАДЕЖНОСТИ ТЕПЛОСНАБЖЕНИЯ</w:t>
      </w:r>
    </w:p>
    <w:p w:rsidR="00BD1F0B" w:rsidRPr="00BD1F0B" w:rsidRDefault="00BD1F0B" w:rsidP="00BD1F0B">
      <w:pPr>
        <w:keepNext/>
        <w:keepLines/>
        <w:widowControl w:val="0"/>
        <w:tabs>
          <w:tab w:val="left" w:pos="1560"/>
        </w:tabs>
        <w:suppressAutoHyphens/>
        <w:spacing w:line="276" w:lineRule="auto"/>
        <w:jc w:val="center"/>
        <w:textAlignment w:val="baseline"/>
        <w:outlineLvl w:val="1"/>
        <w:rPr>
          <w:rFonts w:eastAsia="Microsoft YaHei"/>
          <w:b/>
          <w:bCs/>
          <w:color w:val="000000"/>
          <w:spacing w:val="-10"/>
          <w:kern w:val="28"/>
          <w:sz w:val="28"/>
          <w:szCs w:val="28"/>
          <w:lang w:eastAsia="en-US"/>
        </w:rPr>
      </w:pPr>
      <w:r w:rsidRPr="00BD1F0B">
        <w:rPr>
          <w:rFonts w:eastAsia="Microsoft YaHei"/>
          <w:b/>
          <w:bCs/>
          <w:color w:val="000000"/>
          <w:kern w:val="28"/>
          <w:sz w:val="28"/>
          <w:szCs w:val="28"/>
          <w:lang w:eastAsia="en-US"/>
        </w:rPr>
        <w:t>11.1. Обоснование</w:t>
      </w:r>
      <w:r w:rsidRPr="00BD1F0B">
        <w:rPr>
          <w:rFonts w:eastAsia="Microsoft YaHei"/>
          <w:b/>
          <w:bCs/>
          <w:color w:val="000000"/>
          <w:spacing w:val="-10"/>
          <w:kern w:val="28"/>
          <w:sz w:val="28"/>
          <w:szCs w:val="28"/>
          <w:lang w:eastAsia="en-US"/>
        </w:rPr>
        <w:t xml:space="preserve"> </w:t>
      </w:r>
      <w:r w:rsidRPr="00BD1F0B">
        <w:rPr>
          <w:b/>
          <w:color w:val="000000"/>
          <w:sz w:val="28"/>
          <w:szCs w:val="28"/>
          <w:shd w:val="clear" w:color="auto" w:fill="FFFFFF"/>
        </w:rPr>
        <w:t>метода и результатов обработки данных по отказам участков тепловых сетей (аварийным ситуациям), средней частоты отказов участков тепловых</w:t>
      </w:r>
      <w:r w:rsidRPr="00BD1F0B">
        <w:rPr>
          <w:b/>
          <w:color w:val="000000"/>
          <w:shd w:val="clear" w:color="auto" w:fill="FFFFFF"/>
        </w:rPr>
        <w:t xml:space="preserve"> </w:t>
      </w:r>
      <w:r w:rsidRPr="00BD1F0B">
        <w:rPr>
          <w:b/>
          <w:color w:val="000000"/>
          <w:sz w:val="28"/>
          <w:szCs w:val="28"/>
          <w:shd w:val="clear" w:color="auto" w:fill="FFFFFF"/>
        </w:rPr>
        <w:t>сетей (аварийных ситуаций) в каждой системе теплоснабжения</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Оценка надежности теплоснабжения по существующему положению представлена в разделе 9 Главы 1.</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Для оценки надежности теплоснабжения с точки зрения численности отказов на участках тепловых сетей применяется количественный метод анализа. Данный метод направлен на выявление динамики изменения частоты отказов (аварий) на составных элементах тепловой сети.</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Ввиду отсутствия сведений о количестве отказов (аварий) в системе теплоснабжения за базовый период, данный метод для оценки надежности теплоснабжения не применялся.</w:t>
      </w:r>
    </w:p>
    <w:p w:rsidR="00BD1F0B" w:rsidRPr="00BD1F0B" w:rsidRDefault="00BD1F0B" w:rsidP="00BD1F0B">
      <w:pPr>
        <w:keepNext/>
        <w:keepLines/>
        <w:widowControl w:val="0"/>
        <w:tabs>
          <w:tab w:val="left" w:pos="1701"/>
        </w:tabs>
        <w:suppressAutoHyphens/>
        <w:spacing w:line="276" w:lineRule="auto"/>
        <w:jc w:val="center"/>
        <w:textAlignment w:val="baseline"/>
        <w:outlineLvl w:val="1"/>
        <w:rPr>
          <w:rFonts w:eastAsia="Microsoft YaHei"/>
          <w:b/>
          <w:bCs/>
          <w:color w:val="000000"/>
          <w:kern w:val="28"/>
          <w:sz w:val="28"/>
          <w:szCs w:val="28"/>
          <w:lang w:eastAsia="en-US"/>
        </w:rPr>
      </w:pPr>
      <w:bookmarkStart w:id="117" w:name="_Toc135784671"/>
      <w:r w:rsidRPr="00BD1F0B">
        <w:rPr>
          <w:rFonts w:eastAsia="Microsoft YaHei"/>
          <w:b/>
          <w:bCs/>
          <w:color w:val="000000"/>
          <w:kern w:val="28"/>
          <w:sz w:val="28"/>
          <w:szCs w:val="28"/>
          <w:lang w:eastAsia="en-US"/>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17"/>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Время, затраченное на восстановление теплоснабжения потребителей после аварийных отключений, в значительной степени зависит от следующих параметров:</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диаметр трубопровода;</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тип прокладки;</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объем дренирования и заполнения тепловой сети;</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время, затраченное на согласование проведения земляных работ.</w:t>
      </w:r>
    </w:p>
    <w:p w:rsidR="00BD1F0B" w:rsidRPr="00BD1F0B" w:rsidRDefault="00BD1F0B" w:rsidP="00BD1F0B">
      <w:pPr>
        <w:autoSpaceDE w:val="0"/>
        <w:autoSpaceDN w:val="0"/>
        <w:adjustRightInd w:val="0"/>
        <w:spacing w:line="276" w:lineRule="auto"/>
        <w:ind w:firstLine="567"/>
        <w:jc w:val="both"/>
        <w:rPr>
          <w:rFonts w:eastAsia="TimesNewRomanPSMT"/>
          <w:sz w:val="28"/>
          <w:szCs w:val="28"/>
          <w:lang w:eastAsia="en-US"/>
        </w:rPr>
      </w:pPr>
      <w:r w:rsidRPr="00BD1F0B">
        <w:rPr>
          <w:rFonts w:eastAsia="TimesNewRomanPSMT"/>
          <w:sz w:val="28"/>
          <w:szCs w:val="28"/>
          <w:lang w:eastAsia="en-US"/>
        </w:rPr>
        <w:tab/>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сети.</w:t>
      </w:r>
    </w:p>
    <w:p w:rsidR="00BD1F0B" w:rsidRPr="00BD1F0B" w:rsidRDefault="00BD1F0B" w:rsidP="00BD1F0B">
      <w:pPr>
        <w:autoSpaceDE w:val="0"/>
        <w:autoSpaceDN w:val="0"/>
        <w:adjustRightInd w:val="0"/>
        <w:spacing w:line="276" w:lineRule="auto"/>
        <w:ind w:firstLine="567"/>
        <w:jc w:val="both"/>
        <w:rPr>
          <w:rFonts w:eastAsia="TimesNewRomanPSMT"/>
          <w:sz w:val="28"/>
          <w:szCs w:val="28"/>
          <w:lang w:eastAsia="en-US"/>
        </w:rPr>
      </w:pPr>
      <w:r w:rsidRPr="00BD1F0B">
        <w:rPr>
          <w:rFonts w:eastAsia="TimesNewRomanPSMT"/>
          <w:sz w:val="28"/>
          <w:szCs w:val="28"/>
          <w:lang w:eastAsia="en-US"/>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BD1F0B" w:rsidRPr="00BD1F0B" w:rsidRDefault="00BD1F0B" w:rsidP="00BD1F0B">
      <w:pPr>
        <w:autoSpaceDE w:val="0"/>
        <w:autoSpaceDN w:val="0"/>
        <w:adjustRightInd w:val="0"/>
        <w:spacing w:line="276" w:lineRule="auto"/>
        <w:ind w:firstLine="567"/>
        <w:jc w:val="both"/>
        <w:rPr>
          <w:rFonts w:eastAsia="TimesNewRomanPSMT"/>
          <w:sz w:val="28"/>
          <w:szCs w:val="28"/>
          <w:lang w:eastAsia="en-US"/>
        </w:rPr>
      </w:pPr>
      <w:r w:rsidRPr="00BD1F0B">
        <w:rPr>
          <w:rFonts w:eastAsia="TimesNewRomanPSMT"/>
          <w:sz w:val="28"/>
          <w:szCs w:val="28"/>
          <w:lang w:eastAsia="en-US"/>
        </w:rPr>
        <w:t xml:space="preserve">Указанные нормативы регламентированы п. 6.10 СП 124.13330.2012 Тепловые сети. Актуализированная редакция СНиП 41-02-2003 и </w:t>
      </w:r>
      <w:proofErr w:type="gramStart"/>
      <w:r w:rsidRPr="00BD1F0B">
        <w:rPr>
          <w:rFonts w:eastAsia="TimesNewRomanPSMT"/>
          <w:sz w:val="28"/>
          <w:szCs w:val="28"/>
          <w:lang w:eastAsia="en-US"/>
        </w:rPr>
        <w:t>представлены</w:t>
      </w:r>
      <w:proofErr w:type="gramEnd"/>
      <w:r w:rsidRPr="00BD1F0B">
        <w:rPr>
          <w:rFonts w:eastAsia="TimesNewRomanPSMT"/>
          <w:sz w:val="28"/>
          <w:szCs w:val="28"/>
          <w:lang w:eastAsia="en-US"/>
        </w:rPr>
        <w:t xml:space="preserve"> в таблице ниже.</w:t>
      </w:r>
    </w:p>
    <w:p w:rsidR="00BD1F0B" w:rsidRPr="00BD1F0B" w:rsidRDefault="00BD1F0B" w:rsidP="00BD1F0B">
      <w:pPr>
        <w:spacing w:line="276" w:lineRule="auto"/>
        <w:ind w:left="426"/>
        <w:jc w:val="both"/>
        <w:rPr>
          <w:rFonts w:eastAsia="Gulim"/>
          <w:sz w:val="28"/>
          <w:szCs w:val="28"/>
        </w:rPr>
      </w:pPr>
      <w:r w:rsidRPr="00BD1F0B">
        <w:rPr>
          <w:rFonts w:eastAsia="TimesNewRomanPSMT"/>
          <w:sz w:val="28"/>
          <w:szCs w:val="28"/>
        </w:rPr>
        <w:t>Таблица 11.1 - Среднее время, затраченное на восстановление теплоснабжения потребителей после аварийных отключений.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BD1F0B" w:rsidRPr="00BD1F0B" w:rsidTr="00BD1F0B">
        <w:tc>
          <w:tcPr>
            <w:tcW w:w="4677"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autoSpaceDE w:val="0"/>
              <w:autoSpaceDN w:val="0"/>
              <w:adjustRightInd w:val="0"/>
              <w:spacing w:line="276" w:lineRule="auto"/>
              <w:jc w:val="center"/>
              <w:rPr>
                <w:rFonts w:eastAsia="Calibri"/>
                <w:b/>
                <w:bCs/>
                <w:sz w:val="22"/>
                <w:szCs w:val="22"/>
              </w:rPr>
            </w:pPr>
            <w:r w:rsidRPr="00BD1F0B">
              <w:rPr>
                <w:rFonts w:eastAsia="Calibri"/>
                <w:b/>
                <w:bCs/>
                <w:sz w:val="22"/>
                <w:szCs w:val="22"/>
              </w:rPr>
              <w:lastRenderedPageBreak/>
              <w:t xml:space="preserve">Диаметр труб тепловых сетей, </w:t>
            </w:r>
            <w:proofErr w:type="gramStart"/>
            <w:r w:rsidRPr="00BD1F0B">
              <w:rPr>
                <w:rFonts w:eastAsia="Calibri"/>
                <w:b/>
                <w:bCs/>
                <w:sz w:val="22"/>
                <w:szCs w:val="22"/>
              </w:rPr>
              <w:t>мм</w:t>
            </w:r>
            <w:proofErr w:type="gramEnd"/>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BD1F0B" w:rsidRPr="00BD1F0B" w:rsidRDefault="00BD1F0B" w:rsidP="00BD1F0B">
            <w:pPr>
              <w:autoSpaceDE w:val="0"/>
              <w:autoSpaceDN w:val="0"/>
              <w:adjustRightInd w:val="0"/>
              <w:spacing w:line="276" w:lineRule="auto"/>
              <w:jc w:val="center"/>
              <w:rPr>
                <w:rFonts w:eastAsia="Calibri"/>
                <w:b/>
                <w:bCs/>
                <w:sz w:val="22"/>
                <w:szCs w:val="22"/>
              </w:rPr>
            </w:pPr>
            <w:r w:rsidRPr="00BD1F0B">
              <w:rPr>
                <w:rFonts w:eastAsia="Calibri"/>
                <w:b/>
                <w:bCs/>
                <w:sz w:val="22"/>
                <w:szCs w:val="22"/>
              </w:rPr>
              <w:t xml:space="preserve">Время восстановления теплоснабжения, </w:t>
            </w:r>
            <w:proofErr w:type="gramStart"/>
            <w:r w:rsidRPr="00BD1F0B">
              <w:rPr>
                <w:rFonts w:eastAsia="Calibri"/>
                <w:b/>
                <w:bCs/>
                <w:sz w:val="22"/>
                <w:szCs w:val="22"/>
              </w:rPr>
              <w:t>ч</w:t>
            </w:r>
            <w:proofErr w:type="gramEnd"/>
            <w:r w:rsidRPr="00BD1F0B">
              <w:rPr>
                <w:rFonts w:eastAsia="Calibri"/>
                <w:b/>
                <w:bCs/>
                <w:sz w:val="22"/>
                <w:szCs w:val="22"/>
              </w:rPr>
              <w:t>.</w:t>
            </w:r>
          </w:p>
        </w:tc>
      </w:tr>
      <w:tr w:rsidR="00BD1F0B" w:rsidRPr="00BD1F0B" w:rsidTr="00BD1F0B">
        <w:trPr>
          <w:trHeight w:val="147"/>
        </w:trPr>
        <w:tc>
          <w:tcPr>
            <w:tcW w:w="4677"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autoSpaceDE w:val="0"/>
              <w:autoSpaceDN w:val="0"/>
              <w:adjustRightInd w:val="0"/>
              <w:spacing w:line="276" w:lineRule="auto"/>
              <w:jc w:val="center"/>
              <w:rPr>
                <w:rFonts w:eastAsia="Calibri"/>
                <w:sz w:val="22"/>
                <w:szCs w:val="22"/>
              </w:rPr>
            </w:pPr>
            <w:r w:rsidRPr="00BD1F0B">
              <w:rPr>
                <w:rFonts w:eastAsia="Calibri"/>
                <w:sz w:val="22"/>
                <w:szCs w:val="22"/>
              </w:rPr>
              <w:t>до 300</w:t>
            </w:r>
          </w:p>
        </w:tc>
        <w:tc>
          <w:tcPr>
            <w:tcW w:w="4679" w:type="dxa"/>
            <w:tcBorders>
              <w:top w:val="single" w:sz="4" w:space="0" w:color="auto"/>
              <w:left w:val="single" w:sz="4" w:space="0" w:color="auto"/>
              <w:bottom w:val="single" w:sz="4" w:space="0" w:color="auto"/>
              <w:right w:val="single" w:sz="4" w:space="0" w:color="auto"/>
            </w:tcBorders>
            <w:hideMark/>
          </w:tcPr>
          <w:p w:rsidR="00BD1F0B" w:rsidRPr="00BD1F0B" w:rsidRDefault="00BD1F0B" w:rsidP="00BD1F0B">
            <w:pPr>
              <w:autoSpaceDE w:val="0"/>
              <w:autoSpaceDN w:val="0"/>
              <w:adjustRightInd w:val="0"/>
              <w:spacing w:line="276" w:lineRule="auto"/>
              <w:jc w:val="center"/>
              <w:rPr>
                <w:rFonts w:eastAsia="Calibri"/>
                <w:sz w:val="22"/>
                <w:szCs w:val="22"/>
              </w:rPr>
            </w:pPr>
            <w:r w:rsidRPr="00BD1F0B">
              <w:rPr>
                <w:rFonts w:eastAsia="Calibri"/>
                <w:sz w:val="22"/>
                <w:szCs w:val="22"/>
              </w:rPr>
              <w:t>15</w:t>
            </w:r>
          </w:p>
        </w:tc>
      </w:tr>
    </w:tbl>
    <w:p w:rsidR="00BD1F0B" w:rsidRPr="00BD1F0B" w:rsidRDefault="00BD1F0B" w:rsidP="00BD1F0B">
      <w:pPr>
        <w:spacing w:before="240" w:after="120" w:line="276" w:lineRule="auto"/>
        <w:ind w:firstLine="567"/>
        <w:jc w:val="both"/>
        <w:rPr>
          <w:rFonts w:eastAsia="Calibri"/>
          <w:sz w:val="28"/>
          <w:szCs w:val="28"/>
          <w:lang w:eastAsia="en-US"/>
        </w:rPr>
      </w:pPr>
      <w:r w:rsidRPr="00BD1F0B">
        <w:rPr>
          <w:rFonts w:eastAsia="Calibri"/>
          <w:sz w:val="28"/>
          <w:szCs w:val="28"/>
          <w:lang w:eastAsia="en-US"/>
        </w:rPr>
        <w:t>Информация о среднем времени восстановления теплоснабжения после повреждения в распределительных тепловых сетях от источников тепловой энергии Комсомольского городского поселения в отопительный период отсутствует.</w:t>
      </w:r>
    </w:p>
    <w:p w:rsidR="00BD1F0B" w:rsidRPr="00BD1F0B" w:rsidRDefault="00BD1F0B" w:rsidP="00BD1F0B">
      <w:pPr>
        <w:shd w:val="clear" w:color="auto" w:fill="FFFFFF"/>
        <w:spacing w:line="276" w:lineRule="auto"/>
        <w:ind w:firstLine="709"/>
        <w:jc w:val="both"/>
        <w:rPr>
          <w:iCs/>
          <w:sz w:val="28"/>
          <w:szCs w:val="28"/>
        </w:rPr>
      </w:pPr>
      <w:r w:rsidRPr="00BD1F0B">
        <w:rPr>
          <w:iCs/>
          <w:sz w:val="28"/>
          <w:szCs w:val="28"/>
        </w:rPr>
        <w:t>В зависимости от полученных показателей надежности системы теплоснабжения с точки зрения надежности могут быть оценены как:</w:t>
      </w:r>
    </w:p>
    <w:p w:rsidR="00BD1F0B" w:rsidRPr="00BD1F0B" w:rsidRDefault="00BD1F0B" w:rsidP="00BD1F0B">
      <w:pPr>
        <w:shd w:val="clear" w:color="auto" w:fill="FFFFFF"/>
        <w:spacing w:line="276" w:lineRule="auto"/>
        <w:ind w:firstLine="709"/>
        <w:jc w:val="both"/>
        <w:rPr>
          <w:iCs/>
          <w:sz w:val="28"/>
          <w:szCs w:val="28"/>
        </w:rPr>
      </w:pPr>
      <w:r w:rsidRPr="00BD1F0B">
        <w:rPr>
          <w:iCs/>
          <w:sz w:val="28"/>
          <w:szCs w:val="28"/>
        </w:rPr>
        <w:t>- высоконадежные - более 0,9;</w:t>
      </w:r>
    </w:p>
    <w:p w:rsidR="00BD1F0B" w:rsidRPr="00BD1F0B" w:rsidRDefault="00BD1F0B" w:rsidP="00BD1F0B">
      <w:pPr>
        <w:shd w:val="clear" w:color="auto" w:fill="FFFFFF"/>
        <w:spacing w:line="276" w:lineRule="auto"/>
        <w:ind w:firstLine="709"/>
        <w:jc w:val="both"/>
        <w:rPr>
          <w:iCs/>
          <w:sz w:val="28"/>
          <w:szCs w:val="28"/>
        </w:rPr>
      </w:pPr>
      <w:r w:rsidRPr="00BD1F0B">
        <w:rPr>
          <w:iCs/>
          <w:sz w:val="28"/>
          <w:szCs w:val="28"/>
        </w:rPr>
        <w:t>- надежные - 0,75 - 0,89;</w:t>
      </w:r>
    </w:p>
    <w:p w:rsidR="00BD1F0B" w:rsidRPr="00BD1F0B" w:rsidRDefault="00BD1F0B" w:rsidP="00BD1F0B">
      <w:pPr>
        <w:shd w:val="clear" w:color="auto" w:fill="FFFFFF"/>
        <w:spacing w:line="276" w:lineRule="auto"/>
        <w:ind w:firstLine="709"/>
        <w:jc w:val="both"/>
        <w:rPr>
          <w:iCs/>
          <w:sz w:val="28"/>
          <w:szCs w:val="28"/>
        </w:rPr>
      </w:pPr>
      <w:r w:rsidRPr="00BD1F0B">
        <w:rPr>
          <w:iCs/>
          <w:sz w:val="28"/>
          <w:szCs w:val="28"/>
        </w:rPr>
        <w:t>- малонадежные- 0,5 - 0,74;</w:t>
      </w:r>
    </w:p>
    <w:p w:rsidR="00BD1F0B" w:rsidRPr="00BD1F0B" w:rsidRDefault="00BD1F0B" w:rsidP="00BD1F0B">
      <w:pPr>
        <w:shd w:val="clear" w:color="auto" w:fill="FFFFFF"/>
        <w:spacing w:line="276" w:lineRule="auto"/>
        <w:ind w:firstLine="709"/>
        <w:jc w:val="both"/>
        <w:rPr>
          <w:iCs/>
          <w:sz w:val="28"/>
          <w:szCs w:val="28"/>
        </w:rPr>
      </w:pPr>
      <w:r w:rsidRPr="00BD1F0B">
        <w:rPr>
          <w:iCs/>
          <w:sz w:val="28"/>
          <w:szCs w:val="28"/>
        </w:rPr>
        <w:t>- ненадежны</w:t>
      </w:r>
      <w:proofErr w:type="gramStart"/>
      <w:r w:rsidRPr="00BD1F0B">
        <w:rPr>
          <w:iCs/>
          <w:sz w:val="28"/>
          <w:szCs w:val="28"/>
        </w:rPr>
        <w:t>е-</w:t>
      </w:r>
      <w:proofErr w:type="gramEnd"/>
      <w:r w:rsidRPr="00BD1F0B">
        <w:rPr>
          <w:iCs/>
          <w:sz w:val="28"/>
          <w:szCs w:val="28"/>
        </w:rPr>
        <w:t xml:space="preserve"> менее 0,5.</w:t>
      </w:r>
    </w:p>
    <w:p w:rsidR="00BD1F0B" w:rsidRPr="00BD1F0B" w:rsidRDefault="00BD1F0B" w:rsidP="00BD1F0B">
      <w:pPr>
        <w:shd w:val="clear" w:color="auto" w:fill="FFFFFF"/>
        <w:spacing w:line="276" w:lineRule="auto"/>
        <w:ind w:firstLine="720"/>
        <w:jc w:val="both"/>
        <w:rPr>
          <w:sz w:val="28"/>
          <w:szCs w:val="28"/>
        </w:rPr>
      </w:pPr>
      <w:r w:rsidRPr="00BD1F0B">
        <w:rPr>
          <w:sz w:val="28"/>
          <w:szCs w:val="28"/>
        </w:rPr>
        <w:t xml:space="preserve">Согласно представленным данным в таблице 11.2 после реализации мероприятий систему теплоснабжения можно отнести </w:t>
      </w:r>
      <w:proofErr w:type="gramStart"/>
      <w:r w:rsidRPr="00BD1F0B">
        <w:rPr>
          <w:sz w:val="28"/>
          <w:szCs w:val="28"/>
        </w:rPr>
        <w:t>к</w:t>
      </w:r>
      <w:proofErr w:type="gramEnd"/>
      <w:r w:rsidRPr="00BD1F0B">
        <w:rPr>
          <w:sz w:val="28"/>
          <w:szCs w:val="28"/>
        </w:rPr>
        <w:t xml:space="preserve"> надежной.</w:t>
      </w:r>
    </w:p>
    <w:p w:rsidR="00BD1F0B" w:rsidRPr="00BD1F0B" w:rsidRDefault="00BD1F0B" w:rsidP="00BD1F0B">
      <w:pPr>
        <w:spacing w:line="276" w:lineRule="auto"/>
        <w:rPr>
          <w:sz w:val="28"/>
          <w:szCs w:val="28"/>
          <w:shd w:val="clear" w:color="auto" w:fill="FFFFFF"/>
        </w:rPr>
        <w:sectPr w:rsidR="00BD1F0B" w:rsidRPr="00BD1F0B">
          <w:pgSz w:w="11906" w:h="16838"/>
          <w:pgMar w:top="851" w:right="567" w:bottom="851" w:left="1701" w:header="708" w:footer="708" w:gutter="0"/>
          <w:cols w:space="720"/>
        </w:sectPr>
      </w:pPr>
    </w:p>
    <w:p w:rsidR="00BD1F0B" w:rsidRPr="00BD1F0B" w:rsidRDefault="00BD1F0B" w:rsidP="00BD1F0B">
      <w:pPr>
        <w:spacing w:line="276" w:lineRule="auto"/>
        <w:jc w:val="center"/>
      </w:pPr>
      <w:r w:rsidRPr="00BD1F0B">
        <w:rPr>
          <w:shd w:val="clear" w:color="auto" w:fill="FFFFFF"/>
        </w:rPr>
        <w:lastRenderedPageBreak/>
        <w:t xml:space="preserve">Таблица </w:t>
      </w:r>
      <w:r w:rsidRPr="00BD1F0B">
        <w:rPr>
          <w:noProof/>
          <w:shd w:val="clear" w:color="auto" w:fill="FFFFFF"/>
        </w:rPr>
        <w:t>11.2</w:t>
      </w:r>
      <w:r w:rsidRPr="00BD1F0B">
        <w:rPr>
          <w:shd w:val="clear" w:color="auto" w:fill="FFFFFF"/>
        </w:rPr>
        <w:t xml:space="preserve"> – Критерии оценки</w:t>
      </w:r>
      <w:r w:rsidRPr="00BD1F0B">
        <w:t xml:space="preserve"> надежности и коэффициент надежности теплоснабжения Комсомольского городского поселения </w:t>
      </w:r>
    </w:p>
    <w:tbl>
      <w:tblPr>
        <w:tblW w:w="5000" w:type="pct"/>
        <w:jc w:val="center"/>
        <w:tblLook w:val="04A0" w:firstRow="1" w:lastRow="0" w:firstColumn="1" w:lastColumn="0" w:noHBand="0" w:noVBand="1"/>
      </w:tblPr>
      <w:tblGrid>
        <w:gridCol w:w="693"/>
        <w:gridCol w:w="2091"/>
        <w:gridCol w:w="1166"/>
        <w:gridCol w:w="830"/>
        <w:gridCol w:w="768"/>
        <w:gridCol w:w="636"/>
        <w:gridCol w:w="636"/>
        <w:gridCol w:w="733"/>
        <w:gridCol w:w="645"/>
        <w:gridCol w:w="733"/>
        <w:gridCol w:w="645"/>
        <w:gridCol w:w="636"/>
        <w:gridCol w:w="636"/>
        <w:gridCol w:w="1153"/>
        <w:gridCol w:w="459"/>
        <w:gridCol w:w="645"/>
        <w:gridCol w:w="645"/>
        <w:gridCol w:w="645"/>
        <w:gridCol w:w="645"/>
        <w:gridCol w:w="627"/>
      </w:tblGrid>
      <w:tr w:rsidR="00BD1F0B" w:rsidRPr="00BD1F0B" w:rsidTr="00BD1F0B">
        <w:trPr>
          <w:trHeight w:val="20"/>
          <w:tblHeader/>
          <w:jc w:val="center"/>
        </w:trPr>
        <w:tc>
          <w:tcPr>
            <w:tcW w:w="221" w:type="pct"/>
            <w:vMerge w:val="restart"/>
            <w:tcBorders>
              <w:top w:val="single" w:sz="12" w:space="0" w:color="auto"/>
              <w:left w:val="single" w:sz="12" w:space="0" w:color="auto"/>
              <w:bottom w:val="single" w:sz="12" w:space="0" w:color="auto"/>
              <w:right w:val="single" w:sz="4" w:space="0" w:color="auto"/>
            </w:tcBorders>
            <w:vAlign w:val="center"/>
            <w:hideMark/>
          </w:tcPr>
          <w:p w:rsidR="00BD1F0B" w:rsidRPr="00BD1F0B" w:rsidRDefault="00BD1F0B" w:rsidP="00BD1F0B">
            <w:pPr>
              <w:jc w:val="center"/>
              <w:rPr>
                <w:b/>
                <w:color w:val="000000"/>
                <w:sz w:val="20"/>
                <w:szCs w:val="20"/>
              </w:rPr>
            </w:pPr>
            <w:r w:rsidRPr="00BD1F0B">
              <w:rPr>
                <w:b/>
                <w:color w:val="000000"/>
                <w:sz w:val="20"/>
                <w:szCs w:val="20"/>
              </w:rPr>
              <w:t xml:space="preserve">№ </w:t>
            </w:r>
            <w:proofErr w:type="gramStart"/>
            <w:r w:rsidRPr="00BD1F0B">
              <w:rPr>
                <w:b/>
                <w:color w:val="000000"/>
                <w:sz w:val="20"/>
                <w:szCs w:val="20"/>
              </w:rPr>
              <w:t>п</w:t>
            </w:r>
            <w:proofErr w:type="gramEnd"/>
            <w:r w:rsidRPr="00BD1F0B">
              <w:rPr>
                <w:b/>
                <w:color w:val="000000"/>
                <w:sz w:val="20"/>
                <w:szCs w:val="20"/>
              </w:rPr>
              <w:t>/п</w:t>
            </w:r>
          </w:p>
        </w:tc>
        <w:tc>
          <w:tcPr>
            <w:tcW w:w="667" w:type="pct"/>
            <w:vMerge w:val="restart"/>
            <w:tcBorders>
              <w:top w:val="single" w:sz="12" w:space="0" w:color="auto"/>
              <w:left w:val="single" w:sz="4"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0"/>
                <w:szCs w:val="20"/>
              </w:rPr>
            </w:pPr>
            <w:r w:rsidRPr="00BD1F0B">
              <w:rPr>
                <w:b/>
                <w:color w:val="000000"/>
                <w:sz w:val="20"/>
                <w:szCs w:val="20"/>
              </w:rPr>
              <w:t>Наименование котельной</w:t>
            </w:r>
          </w:p>
        </w:tc>
        <w:tc>
          <w:tcPr>
            <w:tcW w:w="4112" w:type="pct"/>
            <w:gridSpan w:val="18"/>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0"/>
                <w:szCs w:val="20"/>
              </w:rPr>
            </w:pPr>
            <w:r w:rsidRPr="00BD1F0B">
              <w:rPr>
                <w:b/>
                <w:color w:val="000000"/>
                <w:sz w:val="20"/>
                <w:szCs w:val="20"/>
              </w:rPr>
              <w:t>Наименование показателя</w:t>
            </w:r>
          </w:p>
        </w:tc>
      </w:tr>
      <w:tr w:rsidR="00BD1F0B" w:rsidRPr="00BD1F0B" w:rsidTr="00BD1F0B">
        <w:trPr>
          <w:trHeight w:val="3925"/>
          <w:tblHeader/>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BD1F0B" w:rsidRPr="00BD1F0B" w:rsidRDefault="00BD1F0B" w:rsidP="00BD1F0B">
            <w:pPr>
              <w:rPr>
                <w:b/>
                <w:color w:val="000000"/>
                <w:sz w:val="20"/>
                <w:szCs w:val="20"/>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rsidR="00BD1F0B" w:rsidRPr="00BD1F0B" w:rsidRDefault="00BD1F0B" w:rsidP="00BD1F0B">
            <w:pPr>
              <w:rPr>
                <w:b/>
                <w:color w:val="000000"/>
                <w:sz w:val="20"/>
                <w:szCs w:val="20"/>
              </w:rPr>
            </w:pPr>
          </w:p>
        </w:tc>
        <w:tc>
          <w:tcPr>
            <w:tcW w:w="372"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полезный отпуск за год, Гкал/год</w:t>
            </w:r>
          </w:p>
        </w:tc>
        <w:tc>
          <w:tcPr>
            <w:tcW w:w="265"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 xml:space="preserve">количество часов отопительного периода, </w:t>
            </w:r>
            <w:proofErr w:type="gramStart"/>
            <w:r w:rsidRPr="00BD1F0B">
              <w:rPr>
                <w:b/>
                <w:color w:val="000000"/>
                <w:sz w:val="20"/>
                <w:szCs w:val="20"/>
              </w:rPr>
              <w:t>ч</w:t>
            </w:r>
            <w:proofErr w:type="gramEnd"/>
          </w:p>
        </w:tc>
        <w:tc>
          <w:tcPr>
            <w:tcW w:w="245"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средние фактические тепловые нагрузки</w:t>
            </w:r>
          </w:p>
        </w:tc>
        <w:tc>
          <w:tcPr>
            <w:tcW w:w="203"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Наличие резервного электроснабжения</w:t>
            </w:r>
          </w:p>
        </w:tc>
        <w:tc>
          <w:tcPr>
            <w:tcW w:w="203"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Показатель надежности электроснабжения источников тепловой энергии (</w:t>
            </w:r>
            <w:proofErr w:type="spellStart"/>
            <w:r w:rsidRPr="00BD1F0B">
              <w:rPr>
                <w:b/>
                <w:color w:val="000000"/>
                <w:sz w:val="20"/>
                <w:szCs w:val="20"/>
              </w:rPr>
              <w:t>Кэ</w:t>
            </w:r>
            <w:proofErr w:type="spellEnd"/>
            <w:r w:rsidRPr="00BD1F0B">
              <w:rPr>
                <w:b/>
                <w:color w:val="000000"/>
                <w:sz w:val="20"/>
                <w:szCs w:val="20"/>
              </w:rPr>
              <w:t>)</w:t>
            </w:r>
          </w:p>
        </w:tc>
        <w:tc>
          <w:tcPr>
            <w:tcW w:w="234"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Наличие резервного водоснабжения</w:t>
            </w:r>
          </w:p>
        </w:tc>
        <w:tc>
          <w:tcPr>
            <w:tcW w:w="206"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Показатель надежности водоснабжения источников тепловой энергии (</w:t>
            </w:r>
            <w:proofErr w:type="spellStart"/>
            <w:r w:rsidRPr="00BD1F0B">
              <w:rPr>
                <w:b/>
                <w:color w:val="000000"/>
                <w:sz w:val="20"/>
                <w:szCs w:val="20"/>
              </w:rPr>
              <w:t>Кв</w:t>
            </w:r>
            <w:proofErr w:type="spellEnd"/>
            <w:r w:rsidRPr="00BD1F0B">
              <w:rPr>
                <w:b/>
                <w:color w:val="000000"/>
                <w:sz w:val="20"/>
                <w:szCs w:val="20"/>
              </w:rPr>
              <w:t>)</w:t>
            </w:r>
          </w:p>
        </w:tc>
        <w:tc>
          <w:tcPr>
            <w:tcW w:w="234"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Наличие резервного топливоснабжения</w:t>
            </w:r>
          </w:p>
        </w:tc>
        <w:tc>
          <w:tcPr>
            <w:tcW w:w="206"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Показатель надежности топливоснабжения источников тепловой энергии (</w:t>
            </w:r>
            <w:proofErr w:type="spellStart"/>
            <w:r w:rsidRPr="00BD1F0B">
              <w:rPr>
                <w:b/>
                <w:color w:val="000000"/>
                <w:sz w:val="20"/>
                <w:szCs w:val="20"/>
              </w:rPr>
              <w:t>Кт</w:t>
            </w:r>
            <w:proofErr w:type="spellEnd"/>
            <w:r w:rsidRPr="00BD1F0B">
              <w:rPr>
                <w:b/>
                <w:color w:val="000000"/>
                <w:sz w:val="20"/>
                <w:szCs w:val="20"/>
              </w:rPr>
              <w:t>)</w:t>
            </w:r>
          </w:p>
        </w:tc>
        <w:tc>
          <w:tcPr>
            <w:tcW w:w="203"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203"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количество отказов тепловой сети за 2024 год</w:t>
            </w:r>
          </w:p>
        </w:tc>
        <w:tc>
          <w:tcPr>
            <w:tcW w:w="368"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 xml:space="preserve">протяженность тепловой сети (в двухтрубном исполнении), </w:t>
            </w:r>
            <w:proofErr w:type="gramStart"/>
            <w:r w:rsidRPr="00BD1F0B">
              <w:rPr>
                <w:b/>
                <w:color w:val="000000"/>
                <w:sz w:val="20"/>
                <w:szCs w:val="20"/>
              </w:rPr>
              <w:t>км</w:t>
            </w:r>
            <w:proofErr w:type="gramEnd"/>
          </w:p>
        </w:tc>
        <w:tc>
          <w:tcPr>
            <w:tcW w:w="146"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 xml:space="preserve">протяженность ветхих тепловых сетей, находящихся в эксплуатации, </w:t>
            </w:r>
            <w:proofErr w:type="gramStart"/>
            <w:r w:rsidRPr="00BD1F0B">
              <w:rPr>
                <w:b/>
                <w:color w:val="000000"/>
                <w:sz w:val="20"/>
                <w:szCs w:val="20"/>
              </w:rPr>
              <w:t>км</w:t>
            </w:r>
            <w:proofErr w:type="gramEnd"/>
          </w:p>
        </w:tc>
        <w:tc>
          <w:tcPr>
            <w:tcW w:w="206"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Интенсивности отказов тепловых сетей, 1/(км*год)</w:t>
            </w:r>
          </w:p>
        </w:tc>
        <w:tc>
          <w:tcPr>
            <w:tcW w:w="206"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Показатель технического состояния тепловых сетей (Кс)</w:t>
            </w:r>
          </w:p>
        </w:tc>
        <w:tc>
          <w:tcPr>
            <w:tcW w:w="206"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Показатель интенсивности отказов тепловых сетей (</w:t>
            </w:r>
            <w:proofErr w:type="spellStart"/>
            <w:r w:rsidRPr="00BD1F0B">
              <w:rPr>
                <w:b/>
                <w:color w:val="000000"/>
                <w:sz w:val="20"/>
                <w:szCs w:val="20"/>
              </w:rPr>
              <w:t>Котк</w:t>
            </w:r>
            <w:proofErr w:type="spellEnd"/>
            <w:r w:rsidRPr="00BD1F0B">
              <w:rPr>
                <w:b/>
                <w:color w:val="000000"/>
                <w:sz w:val="20"/>
                <w:szCs w:val="20"/>
              </w:rPr>
              <w:t xml:space="preserve"> тс)</w:t>
            </w:r>
          </w:p>
        </w:tc>
        <w:tc>
          <w:tcPr>
            <w:tcW w:w="206"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Интенсивности отказов теплового источника</w:t>
            </w:r>
          </w:p>
        </w:tc>
        <w:tc>
          <w:tcPr>
            <w:tcW w:w="200" w:type="pct"/>
            <w:tcBorders>
              <w:top w:val="single" w:sz="12" w:space="0" w:color="auto"/>
              <w:left w:val="single" w:sz="12" w:space="0" w:color="auto"/>
              <w:bottom w:val="single" w:sz="12" w:space="0" w:color="auto"/>
              <w:right w:val="single" w:sz="12" w:space="0" w:color="auto"/>
            </w:tcBorders>
            <w:textDirection w:val="btLr"/>
            <w:vAlign w:val="center"/>
            <w:hideMark/>
          </w:tcPr>
          <w:p w:rsidR="00BD1F0B" w:rsidRPr="00BD1F0B" w:rsidRDefault="00BD1F0B" w:rsidP="00BD1F0B">
            <w:pPr>
              <w:jc w:val="center"/>
              <w:rPr>
                <w:b/>
                <w:color w:val="000000"/>
                <w:sz w:val="20"/>
                <w:szCs w:val="20"/>
              </w:rPr>
            </w:pPr>
            <w:r w:rsidRPr="00BD1F0B">
              <w:rPr>
                <w:b/>
                <w:color w:val="000000"/>
                <w:sz w:val="20"/>
                <w:szCs w:val="20"/>
              </w:rPr>
              <w:t>Показатель интенсивности отказов теплового источника (</w:t>
            </w:r>
            <w:proofErr w:type="spellStart"/>
            <w:r w:rsidRPr="00BD1F0B">
              <w:rPr>
                <w:b/>
                <w:color w:val="000000"/>
                <w:sz w:val="20"/>
                <w:szCs w:val="20"/>
              </w:rPr>
              <w:t>Котк</w:t>
            </w:r>
            <w:proofErr w:type="spellEnd"/>
            <w:r w:rsidRPr="00BD1F0B">
              <w:rPr>
                <w:b/>
                <w:color w:val="000000"/>
                <w:sz w:val="20"/>
                <w:szCs w:val="20"/>
              </w:rPr>
              <w:t xml:space="preserve"> </w:t>
            </w:r>
            <w:proofErr w:type="spellStart"/>
            <w:proofErr w:type="gramStart"/>
            <w:r w:rsidRPr="00BD1F0B">
              <w:rPr>
                <w:b/>
                <w:color w:val="000000"/>
                <w:sz w:val="20"/>
                <w:szCs w:val="20"/>
              </w:rPr>
              <w:t>ит</w:t>
            </w:r>
            <w:proofErr w:type="spellEnd"/>
            <w:proofErr w:type="gramEnd"/>
            <w:r w:rsidRPr="00BD1F0B">
              <w:rPr>
                <w:b/>
                <w:color w:val="000000"/>
                <w:sz w:val="20"/>
                <w:szCs w:val="20"/>
              </w:rPr>
              <w:t>)</w:t>
            </w:r>
          </w:p>
        </w:tc>
      </w:tr>
      <w:tr w:rsidR="00BD1F0B" w:rsidRPr="00BD1F0B" w:rsidTr="00BD1F0B">
        <w:trPr>
          <w:trHeight w:val="20"/>
          <w:jc w:val="center"/>
        </w:trPr>
        <w:tc>
          <w:tcPr>
            <w:tcW w:w="221" w:type="pct"/>
            <w:tcBorders>
              <w:top w:val="single" w:sz="12" w:space="0" w:color="auto"/>
              <w:left w:val="single" w:sz="12" w:space="0" w:color="auto"/>
              <w:bottom w:val="single" w:sz="12" w:space="0" w:color="auto"/>
              <w:right w:val="single" w:sz="4" w:space="0" w:color="auto"/>
            </w:tcBorders>
            <w:vAlign w:val="center"/>
            <w:hideMark/>
          </w:tcPr>
          <w:p w:rsidR="00BD1F0B" w:rsidRPr="00BD1F0B" w:rsidRDefault="00BD1F0B" w:rsidP="00BD1F0B">
            <w:pPr>
              <w:rPr>
                <w:rFonts w:ascii="Calibri" w:eastAsia="Calibri" w:hAnsi="Calibri"/>
                <w:sz w:val="20"/>
                <w:szCs w:val="20"/>
              </w:rPr>
            </w:pPr>
          </w:p>
        </w:tc>
        <w:tc>
          <w:tcPr>
            <w:tcW w:w="667" w:type="pct"/>
            <w:tcBorders>
              <w:top w:val="single" w:sz="12" w:space="0" w:color="auto"/>
              <w:left w:val="nil"/>
              <w:bottom w:val="single" w:sz="12" w:space="0" w:color="auto"/>
              <w:right w:val="nil"/>
            </w:tcBorders>
            <w:vAlign w:val="center"/>
            <w:hideMark/>
          </w:tcPr>
          <w:p w:rsidR="00BD1F0B" w:rsidRPr="00BD1F0B" w:rsidRDefault="00BD1F0B" w:rsidP="00BD1F0B">
            <w:pPr>
              <w:widowControl w:val="0"/>
              <w:rPr>
                <w:sz w:val="20"/>
                <w:szCs w:val="20"/>
              </w:rPr>
            </w:pPr>
            <w:r w:rsidRPr="00BD1F0B">
              <w:t>Котельная № 3</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rPr>
            </w:pPr>
            <w:r w:rsidRPr="00BD1F0B">
              <w:rPr>
                <w:color w:val="000000"/>
                <w:sz w:val="20"/>
                <w:szCs w:val="20"/>
              </w:rPr>
              <w:t>52759,9143</w:t>
            </w:r>
          </w:p>
        </w:tc>
        <w:tc>
          <w:tcPr>
            <w:tcW w:w="26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5016</w:t>
            </w:r>
          </w:p>
        </w:tc>
        <w:tc>
          <w:tcPr>
            <w:tcW w:w="245" w:type="pct"/>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szCs w:val="20"/>
              </w:rPr>
              <w:t>6,28</w:t>
            </w:r>
          </w:p>
        </w:tc>
        <w:tc>
          <w:tcPr>
            <w:tcW w:w="203" w:type="pct"/>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Да</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rPr>
              <w:t>6646</w:t>
            </w:r>
          </w:p>
        </w:tc>
        <w:tc>
          <w:tcPr>
            <w:tcW w:w="14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0,7</w:t>
            </w:r>
          </w:p>
        </w:tc>
        <w:tc>
          <w:tcPr>
            <w:tcW w:w="200"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r>
      <w:tr w:rsidR="00BD1F0B" w:rsidRPr="00BD1F0B" w:rsidTr="00BD1F0B">
        <w:trPr>
          <w:trHeight w:val="20"/>
          <w:jc w:val="center"/>
        </w:trPr>
        <w:tc>
          <w:tcPr>
            <w:tcW w:w="221" w:type="pct"/>
            <w:tcBorders>
              <w:top w:val="single" w:sz="12" w:space="0" w:color="auto"/>
              <w:left w:val="single" w:sz="12" w:space="0" w:color="auto"/>
              <w:bottom w:val="single" w:sz="12" w:space="0" w:color="auto"/>
              <w:right w:val="single" w:sz="4" w:space="0" w:color="auto"/>
            </w:tcBorders>
            <w:vAlign w:val="center"/>
          </w:tcPr>
          <w:p w:rsidR="00BD1F0B" w:rsidRPr="00BD1F0B" w:rsidRDefault="00BD1F0B" w:rsidP="009B2209">
            <w:pPr>
              <w:numPr>
                <w:ilvl w:val="0"/>
                <w:numId w:val="28"/>
              </w:numPr>
              <w:spacing w:line="276" w:lineRule="auto"/>
              <w:ind w:left="170"/>
              <w:jc w:val="center"/>
              <w:rPr>
                <w:color w:val="000000"/>
                <w:sz w:val="20"/>
                <w:szCs w:val="20"/>
              </w:rPr>
            </w:pPr>
          </w:p>
        </w:tc>
        <w:tc>
          <w:tcPr>
            <w:tcW w:w="667" w:type="pct"/>
            <w:tcBorders>
              <w:top w:val="single" w:sz="12" w:space="0" w:color="auto"/>
              <w:left w:val="nil"/>
              <w:bottom w:val="single" w:sz="12" w:space="0" w:color="auto"/>
              <w:right w:val="nil"/>
            </w:tcBorders>
            <w:vAlign w:val="center"/>
            <w:hideMark/>
          </w:tcPr>
          <w:p w:rsidR="00BD1F0B" w:rsidRPr="00BD1F0B" w:rsidRDefault="00BD1F0B" w:rsidP="00BD1F0B">
            <w:pPr>
              <w:widowControl w:val="0"/>
              <w:rPr>
                <w:sz w:val="20"/>
                <w:szCs w:val="20"/>
              </w:rPr>
            </w:pPr>
            <w:proofErr w:type="spellStart"/>
            <w:r w:rsidRPr="00BD1F0B">
              <w:t>Теплопункт</w:t>
            </w:r>
            <w:proofErr w:type="spellEnd"/>
            <w:r w:rsidRPr="00BD1F0B">
              <w:t xml:space="preserve"> кот.3 </w:t>
            </w:r>
            <w:proofErr w:type="spellStart"/>
            <w:r w:rsidRPr="00BD1F0B">
              <w:t>ул</w:t>
            </w:r>
            <w:proofErr w:type="gramStart"/>
            <w:r w:rsidRPr="00BD1F0B">
              <w:t>.С</w:t>
            </w:r>
            <w:proofErr w:type="gramEnd"/>
            <w:r w:rsidRPr="00BD1F0B">
              <w:t>адовая</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rPr>
            </w:pPr>
          </w:p>
        </w:tc>
        <w:tc>
          <w:tcPr>
            <w:tcW w:w="26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8400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sz w:val="20"/>
              </w:rPr>
            </w:pPr>
          </w:p>
        </w:tc>
        <w:tc>
          <w:tcPr>
            <w:tcW w:w="203" w:type="pct"/>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Да</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rPr>
              <w:t>1375</w:t>
            </w:r>
          </w:p>
        </w:tc>
        <w:tc>
          <w:tcPr>
            <w:tcW w:w="14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0,7</w:t>
            </w:r>
          </w:p>
        </w:tc>
        <w:tc>
          <w:tcPr>
            <w:tcW w:w="200"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r>
      <w:tr w:rsidR="00BD1F0B" w:rsidRPr="00BD1F0B" w:rsidTr="00BD1F0B">
        <w:trPr>
          <w:trHeight w:val="20"/>
          <w:jc w:val="center"/>
        </w:trPr>
        <w:tc>
          <w:tcPr>
            <w:tcW w:w="221" w:type="pct"/>
            <w:tcBorders>
              <w:top w:val="single" w:sz="12" w:space="0" w:color="auto"/>
              <w:left w:val="single" w:sz="12" w:space="0" w:color="auto"/>
              <w:bottom w:val="single" w:sz="12" w:space="0" w:color="auto"/>
              <w:right w:val="single" w:sz="4" w:space="0" w:color="auto"/>
            </w:tcBorders>
            <w:vAlign w:val="center"/>
          </w:tcPr>
          <w:p w:rsidR="00BD1F0B" w:rsidRPr="00BD1F0B" w:rsidRDefault="00BD1F0B" w:rsidP="009B2209">
            <w:pPr>
              <w:numPr>
                <w:ilvl w:val="0"/>
                <w:numId w:val="28"/>
              </w:numPr>
              <w:spacing w:line="276" w:lineRule="auto"/>
              <w:ind w:left="170"/>
              <w:jc w:val="center"/>
              <w:rPr>
                <w:color w:val="000000"/>
                <w:sz w:val="20"/>
                <w:szCs w:val="20"/>
              </w:rPr>
            </w:pPr>
          </w:p>
        </w:tc>
        <w:tc>
          <w:tcPr>
            <w:tcW w:w="667" w:type="pct"/>
            <w:tcBorders>
              <w:top w:val="single" w:sz="12" w:space="0" w:color="auto"/>
              <w:left w:val="nil"/>
              <w:bottom w:val="single" w:sz="12" w:space="0" w:color="auto"/>
              <w:right w:val="nil"/>
            </w:tcBorders>
            <w:vAlign w:val="center"/>
            <w:hideMark/>
          </w:tcPr>
          <w:p w:rsidR="00BD1F0B" w:rsidRPr="00BD1F0B" w:rsidRDefault="00BD1F0B" w:rsidP="00BD1F0B">
            <w:pPr>
              <w:widowControl w:val="0"/>
              <w:rPr>
                <w:sz w:val="20"/>
                <w:szCs w:val="20"/>
              </w:rPr>
            </w:pPr>
            <w:r w:rsidRPr="00BD1F0B">
              <w:t>Тепловой пункт № 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Cs/>
                <w:sz w:val="20"/>
              </w:rPr>
            </w:pPr>
          </w:p>
        </w:tc>
        <w:tc>
          <w:tcPr>
            <w:tcW w:w="26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8400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sz w:val="20"/>
              </w:rPr>
            </w:pPr>
          </w:p>
        </w:tc>
        <w:tc>
          <w:tcPr>
            <w:tcW w:w="203" w:type="pct"/>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Да</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rPr>
              <w:t>164</w:t>
            </w:r>
          </w:p>
        </w:tc>
        <w:tc>
          <w:tcPr>
            <w:tcW w:w="14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0,7</w:t>
            </w:r>
          </w:p>
        </w:tc>
        <w:tc>
          <w:tcPr>
            <w:tcW w:w="200"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r>
      <w:tr w:rsidR="00BD1F0B" w:rsidRPr="00BD1F0B" w:rsidTr="00BD1F0B">
        <w:trPr>
          <w:trHeight w:val="20"/>
          <w:jc w:val="center"/>
        </w:trPr>
        <w:tc>
          <w:tcPr>
            <w:tcW w:w="221" w:type="pct"/>
            <w:tcBorders>
              <w:top w:val="single" w:sz="12" w:space="0" w:color="auto"/>
              <w:left w:val="single" w:sz="12" w:space="0" w:color="auto"/>
              <w:bottom w:val="single" w:sz="12" w:space="0" w:color="auto"/>
              <w:right w:val="single" w:sz="4" w:space="0" w:color="auto"/>
            </w:tcBorders>
            <w:vAlign w:val="center"/>
          </w:tcPr>
          <w:p w:rsidR="00BD1F0B" w:rsidRPr="00BD1F0B" w:rsidRDefault="00BD1F0B" w:rsidP="009B2209">
            <w:pPr>
              <w:numPr>
                <w:ilvl w:val="0"/>
                <w:numId w:val="28"/>
              </w:numPr>
              <w:spacing w:line="276" w:lineRule="auto"/>
              <w:ind w:left="170"/>
              <w:jc w:val="center"/>
              <w:rPr>
                <w:color w:val="000000"/>
                <w:sz w:val="20"/>
                <w:szCs w:val="20"/>
              </w:rPr>
            </w:pPr>
          </w:p>
        </w:tc>
        <w:tc>
          <w:tcPr>
            <w:tcW w:w="667" w:type="pct"/>
            <w:tcBorders>
              <w:top w:val="single" w:sz="12" w:space="0" w:color="auto"/>
              <w:left w:val="nil"/>
              <w:bottom w:val="single" w:sz="12" w:space="0" w:color="auto"/>
              <w:right w:val="nil"/>
            </w:tcBorders>
            <w:vAlign w:val="center"/>
            <w:hideMark/>
          </w:tcPr>
          <w:p w:rsidR="00BD1F0B" w:rsidRPr="00BD1F0B" w:rsidRDefault="00BD1F0B" w:rsidP="00BD1F0B">
            <w:pPr>
              <w:widowControl w:val="0"/>
              <w:rPr>
                <w:sz w:val="20"/>
                <w:szCs w:val="20"/>
              </w:rPr>
            </w:pPr>
            <w:r w:rsidRPr="00BD1F0B">
              <w:t>Котельная № 4</w:t>
            </w:r>
          </w:p>
        </w:tc>
        <w:tc>
          <w:tcPr>
            <w:tcW w:w="37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rPr>
            </w:pPr>
            <w:r w:rsidRPr="00BD1F0B">
              <w:rPr>
                <w:color w:val="000000"/>
                <w:sz w:val="20"/>
                <w:szCs w:val="20"/>
              </w:rPr>
              <w:t>3854,77</w:t>
            </w:r>
          </w:p>
        </w:tc>
        <w:tc>
          <w:tcPr>
            <w:tcW w:w="26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8400</w:t>
            </w:r>
          </w:p>
        </w:tc>
        <w:tc>
          <w:tcPr>
            <w:tcW w:w="245"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szCs w:val="20"/>
              </w:rPr>
              <w:t>0,46</w:t>
            </w:r>
          </w:p>
        </w:tc>
        <w:tc>
          <w:tcPr>
            <w:tcW w:w="203" w:type="pct"/>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Да</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rPr>
              <w:t>992</w:t>
            </w:r>
          </w:p>
        </w:tc>
        <w:tc>
          <w:tcPr>
            <w:tcW w:w="14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0,7</w:t>
            </w:r>
          </w:p>
        </w:tc>
        <w:tc>
          <w:tcPr>
            <w:tcW w:w="200"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r>
      <w:tr w:rsidR="00BD1F0B" w:rsidRPr="00BD1F0B" w:rsidTr="00BD1F0B">
        <w:trPr>
          <w:trHeight w:val="20"/>
          <w:jc w:val="center"/>
        </w:trPr>
        <w:tc>
          <w:tcPr>
            <w:tcW w:w="221" w:type="pct"/>
            <w:tcBorders>
              <w:top w:val="single" w:sz="12" w:space="0" w:color="auto"/>
              <w:left w:val="single" w:sz="12" w:space="0" w:color="auto"/>
              <w:bottom w:val="single" w:sz="12" w:space="0" w:color="auto"/>
              <w:right w:val="single" w:sz="4" w:space="0" w:color="auto"/>
            </w:tcBorders>
            <w:vAlign w:val="center"/>
          </w:tcPr>
          <w:p w:rsidR="00BD1F0B" w:rsidRPr="00BD1F0B" w:rsidRDefault="00BD1F0B" w:rsidP="009B2209">
            <w:pPr>
              <w:numPr>
                <w:ilvl w:val="0"/>
                <w:numId w:val="28"/>
              </w:numPr>
              <w:spacing w:line="276" w:lineRule="auto"/>
              <w:ind w:left="170"/>
              <w:jc w:val="center"/>
              <w:rPr>
                <w:color w:val="000000"/>
                <w:sz w:val="20"/>
                <w:szCs w:val="20"/>
              </w:rPr>
            </w:pPr>
          </w:p>
        </w:tc>
        <w:tc>
          <w:tcPr>
            <w:tcW w:w="667" w:type="pct"/>
            <w:tcBorders>
              <w:top w:val="single" w:sz="12" w:space="0" w:color="auto"/>
              <w:left w:val="nil"/>
              <w:bottom w:val="single" w:sz="12" w:space="0" w:color="auto"/>
              <w:right w:val="nil"/>
            </w:tcBorders>
            <w:vAlign w:val="center"/>
            <w:hideMark/>
          </w:tcPr>
          <w:p w:rsidR="00BD1F0B" w:rsidRPr="00BD1F0B" w:rsidRDefault="00BD1F0B" w:rsidP="00BD1F0B">
            <w:pPr>
              <w:widowControl w:val="0"/>
              <w:rPr>
                <w:sz w:val="20"/>
                <w:szCs w:val="20"/>
              </w:rPr>
            </w:pPr>
            <w:r w:rsidRPr="00BD1F0B">
              <w:t>Котельная № 5</w:t>
            </w:r>
          </w:p>
        </w:tc>
        <w:tc>
          <w:tcPr>
            <w:tcW w:w="37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rPr>
            </w:pPr>
            <w:r w:rsidRPr="00BD1F0B">
              <w:rPr>
                <w:color w:val="000000"/>
                <w:sz w:val="20"/>
                <w:szCs w:val="20"/>
              </w:rPr>
              <w:t>52739,69</w:t>
            </w:r>
          </w:p>
        </w:tc>
        <w:tc>
          <w:tcPr>
            <w:tcW w:w="26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8400</w:t>
            </w:r>
          </w:p>
        </w:tc>
        <w:tc>
          <w:tcPr>
            <w:tcW w:w="245"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szCs w:val="20"/>
              </w:rPr>
              <w:t>6,28</w:t>
            </w:r>
          </w:p>
        </w:tc>
        <w:tc>
          <w:tcPr>
            <w:tcW w:w="203" w:type="pct"/>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Да</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rPr>
              <w:t>2246</w:t>
            </w:r>
          </w:p>
        </w:tc>
        <w:tc>
          <w:tcPr>
            <w:tcW w:w="14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0,7</w:t>
            </w:r>
          </w:p>
        </w:tc>
        <w:tc>
          <w:tcPr>
            <w:tcW w:w="200"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r>
      <w:tr w:rsidR="00BD1F0B" w:rsidRPr="00BD1F0B" w:rsidTr="00BD1F0B">
        <w:trPr>
          <w:trHeight w:val="20"/>
          <w:jc w:val="center"/>
        </w:trPr>
        <w:tc>
          <w:tcPr>
            <w:tcW w:w="221" w:type="pct"/>
            <w:tcBorders>
              <w:top w:val="single" w:sz="12" w:space="0" w:color="auto"/>
              <w:left w:val="single" w:sz="12" w:space="0" w:color="auto"/>
              <w:bottom w:val="single" w:sz="12" w:space="0" w:color="auto"/>
              <w:right w:val="single" w:sz="4" w:space="0" w:color="auto"/>
            </w:tcBorders>
            <w:vAlign w:val="center"/>
          </w:tcPr>
          <w:p w:rsidR="00BD1F0B" w:rsidRPr="00BD1F0B" w:rsidRDefault="00BD1F0B" w:rsidP="009B2209">
            <w:pPr>
              <w:numPr>
                <w:ilvl w:val="0"/>
                <w:numId w:val="28"/>
              </w:numPr>
              <w:spacing w:line="276" w:lineRule="auto"/>
              <w:ind w:left="170"/>
              <w:jc w:val="center"/>
              <w:rPr>
                <w:color w:val="000000"/>
                <w:sz w:val="20"/>
                <w:szCs w:val="20"/>
              </w:rPr>
            </w:pPr>
          </w:p>
        </w:tc>
        <w:tc>
          <w:tcPr>
            <w:tcW w:w="667" w:type="pct"/>
            <w:tcBorders>
              <w:top w:val="single" w:sz="12" w:space="0" w:color="auto"/>
              <w:left w:val="nil"/>
              <w:bottom w:val="single" w:sz="12" w:space="0" w:color="auto"/>
              <w:right w:val="nil"/>
            </w:tcBorders>
            <w:vAlign w:val="center"/>
            <w:hideMark/>
          </w:tcPr>
          <w:p w:rsidR="00BD1F0B" w:rsidRPr="00BD1F0B" w:rsidRDefault="00BD1F0B" w:rsidP="00BD1F0B">
            <w:pPr>
              <w:widowControl w:val="0"/>
              <w:rPr>
                <w:sz w:val="20"/>
                <w:szCs w:val="20"/>
              </w:rPr>
            </w:pPr>
            <w:r w:rsidRPr="00BD1F0B">
              <w:t>Котельная № 6</w:t>
            </w:r>
          </w:p>
        </w:tc>
        <w:tc>
          <w:tcPr>
            <w:tcW w:w="37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sz w:val="20"/>
              </w:rPr>
            </w:pPr>
            <w:r w:rsidRPr="00BD1F0B">
              <w:rPr>
                <w:color w:val="000000"/>
                <w:sz w:val="20"/>
                <w:szCs w:val="20"/>
              </w:rPr>
              <w:t>17917,84</w:t>
            </w:r>
          </w:p>
        </w:tc>
        <w:tc>
          <w:tcPr>
            <w:tcW w:w="265"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5016</w:t>
            </w:r>
          </w:p>
        </w:tc>
        <w:tc>
          <w:tcPr>
            <w:tcW w:w="245"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szCs w:val="20"/>
              </w:rPr>
              <w:t>3,57</w:t>
            </w:r>
          </w:p>
        </w:tc>
        <w:tc>
          <w:tcPr>
            <w:tcW w:w="203" w:type="pct"/>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Да</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c>
          <w:tcPr>
            <w:tcW w:w="234"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03"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rPr>
              <w:t>4693</w:t>
            </w:r>
          </w:p>
        </w:tc>
        <w:tc>
          <w:tcPr>
            <w:tcW w:w="14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w:t>
            </w:r>
          </w:p>
        </w:tc>
        <w:tc>
          <w:tcPr>
            <w:tcW w:w="206"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0,7</w:t>
            </w:r>
          </w:p>
        </w:tc>
        <w:tc>
          <w:tcPr>
            <w:tcW w:w="200" w:type="pct"/>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r>
      <w:tr w:rsidR="00BD1F0B" w:rsidRPr="00BD1F0B" w:rsidTr="00BD1F0B">
        <w:trPr>
          <w:trHeight w:val="20"/>
          <w:jc w:val="center"/>
        </w:trPr>
        <w:tc>
          <w:tcPr>
            <w:tcW w:w="221" w:type="pct"/>
            <w:tcBorders>
              <w:top w:val="single" w:sz="12" w:space="0" w:color="auto"/>
              <w:left w:val="single" w:sz="12" w:space="0" w:color="auto"/>
              <w:bottom w:val="single" w:sz="4" w:space="0" w:color="auto"/>
              <w:right w:val="single" w:sz="4" w:space="0" w:color="auto"/>
            </w:tcBorders>
            <w:vAlign w:val="center"/>
          </w:tcPr>
          <w:p w:rsidR="00BD1F0B" w:rsidRPr="00BD1F0B" w:rsidRDefault="00BD1F0B" w:rsidP="009B2209">
            <w:pPr>
              <w:numPr>
                <w:ilvl w:val="0"/>
                <w:numId w:val="28"/>
              </w:numPr>
              <w:spacing w:line="276" w:lineRule="auto"/>
              <w:ind w:left="170"/>
              <w:jc w:val="center"/>
              <w:rPr>
                <w:color w:val="000000"/>
                <w:sz w:val="20"/>
                <w:szCs w:val="20"/>
              </w:rPr>
            </w:pPr>
          </w:p>
        </w:tc>
        <w:tc>
          <w:tcPr>
            <w:tcW w:w="667" w:type="pct"/>
            <w:tcBorders>
              <w:top w:val="single" w:sz="12" w:space="0" w:color="auto"/>
              <w:left w:val="nil"/>
              <w:bottom w:val="single" w:sz="12" w:space="0" w:color="auto"/>
              <w:right w:val="nil"/>
            </w:tcBorders>
            <w:vAlign w:val="center"/>
            <w:hideMark/>
          </w:tcPr>
          <w:p w:rsidR="00BD1F0B" w:rsidRPr="00BD1F0B" w:rsidRDefault="00BD1F0B" w:rsidP="00BD1F0B">
            <w:pPr>
              <w:widowControl w:val="0"/>
              <w:rPr>
                <w:b/>
                <w:bCs/>
              </w:rPr>
            </w:pPr>
            <w:r w:rsidRPr="00BD1F0B">
              <w:t>Котельная № 8</w:t>
            </w:r>
          </w:p>
        </w:tc>
        <w:tc>
          <w:tcPr>
            <w:tcW w:w="37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3454,9</w:t>
            </w:r>
          </w:p>
        </w:tc>
        <w:tc>
          <w:tcPr>
            <w:tcW w:w="265"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5016</w:t>
            </w:r>
          </w:p>
        </w:tc>
        <w:tc>
          <w:tcPr>
            <w:tcW w:w="245"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szCs w:val="20"/>
              </w:rPr>
            </w:pPr>
            <w:r w:rsidRPr="00BD1F0B">
              <w:rPr>
                <w:sz w:val="20"/>
                <w:szCs w:val="20"/>
              </w:rPr>
              <w:t>0,688</w:t>
            </w:r>
          </w:p>
        </w:tc>
        <w:tc>
          <w:tcPr>
            <w:tcW w:w="203" w:type="pct"/>
            <w:tcBorders>
              <w:top w:val="single" w:sz="12" w:space="0" w:color="auto"/>
              <w:left w:val="single" w:sz="12" w:space="0" w:color="auto"/>
              <w:bottom w:val="single" w:sz="4"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Да</w:t>
            </w:r>
          </w:p>
        </w:tc>
        <w:tc>
          <w:tcPr>
            <w:tcW w:w="203"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34"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c>
          <w:tcPr>
            <w:tcW w:w="234"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Нет</w:t>
            </w:r>
          </w:p>
        </w:tc>
        <w:tc>
          <w:tcPr>
            <w:tcW w:w="206"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w:t>
            </w:r>
          </w:p>
        </w:tc>
        <w:tc>
          <w:tcPr>
            <w:tcW w:w="203"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03"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sz w:val="20"/>
              </w:rPr>
            </w:pPr>
            <w:r w:rsidRPr="00BD1F0B">
              <w:rPr>
                <w:sz w:val="20"/>
              </w:rPr>
              <w:t>3862</w:t>
            </w:r>
          </w:p>
        </w:tc>
        <w:tc>
          <w:tcPr>
            <w:tcW w:w="146"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w:t>
            </w:r>
          </w:p>
        </w:tc>
        <w:tc>
          <w:tcPr>
            <w:tcW w:w="206"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0,0</w:t>
            </w:r>
          </w:p>
        </w:tc>
        <w:tc>
          <w:tcPr>
            <w:tcW w:w="206"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w:t>
            </w:r>
          </w:p>
        </w:tc>
        <w:tc>
          <w:tcPr>
            <w:tcW w:w="206"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0,7</w:t>
            </w:r>
          </w:p>
        </w:tc>
        <w:tc>
          <w:tcPr>
            <w:tcW w:w="200" w:type="pct"/>
            <w:tcBorders>
              <w:top w:val="single" w:sz="12" w:space="0" w:color="auto"/>
              <w:left w:val="single" w:sz="12" w:space="0" w:color="auto"/>
              <w:bottom w:val="single" w:sz="4"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0,6</w:t>
            </w:r>
          </w:p>
        </w:tc>
      </w:tr>
    </w:tbl>
    <w:p w:rsidR="00BD1F0B" w:rsidRPr="00BD1F0B" w:rsidRDefault="00BD1F0B" w:rsidP="00BD1F0B">
      <w:pPr>
        <w:spacing w:line="276" w:lineRule="auto"/>
        <w:rPr>
          <w:rFonts w:eastAsia="Microsoft YaHei"/>
          <w:b/>
          <w:bCs/>
          <w:color w:val="000000"/>
          <w:kern w:val="28"/>
          <w:sz w:val="28"/>
          <w:szCs w:val="28"/>
          <w:lang w:eastAsia="en-US"/>
        </w:rPr>
        <w:sectPr w:rsidR="00BD1F0B" w:rsidRPr="00BD1F0B">
          <w:pgSz w:w="16838" w:h="11906" w:orient="landscape"/>
          <w:pgMar w:top="1701" w:right="536" w:bottom="567" w:left="851" w:header="720" w:footer="720" w:gutter="0"/>
          <w:cols w:space="720"/>
        </w:sectPr>
      </w:pPr>
    </w:p>
    <w:p w:rsidR="00BD1F0B" w:rsidRPr="00BD1F0B" w:rsidRDefault="00BD1F0B" w:rsidP="00BD1F0B">
      <w:pPr>
        <w:keepNext/>
        <w:keepLines/>
        <w:widowControl w:val="0"/>
        <w:tabs>
          <w:tab w:val="left" w:pos="1560"/>
        </w:tabs>
        <w:suppressAutoHyphens/>
        <w:spacing w:before="240" w:after="120" w:line="276" w:lineRule="auto"/>
        <w:jc w:val="center"/>
        <w:textAlignment w:val="baseline"/>
        <w:outlineLvl w:val="1"/>
        <w:rPr>
          <w:rFonts w:eastAsia="Microsoft YaHei"/>
          <w:b/>
          <w:bCs/>
          <w:color w:val="000000"/>
          <w:kern w:val="28"/>
          <w:sz w:val="28"/>
          <w:szCs w:val="28"/>
          <w:lang w:eastAsia="en-US"/>
        </w:rPr>
      </w:pPr>
      <w:bookmarkStart w:id="118" w:name="_Toc135784672"/>
      <w:r w:rsidRPr="00BD1F0B">
        <w:rPr>
          <w:rFonts w:eastAsia="Microsoft YaHei"/>
          <w:b/>
          <w:bCs/>
          <w:color w:val="000000"/>
          <w:kern w:val="28"/>
          <w:sz w:val="28"/>
          <w:szCs w:val="28"/>
          <w:lang w:eastAsia="en-US"/>
        </w:rPr>
        <w:lastRenderedPageBreak/>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18"/>
    </w:p>
    <w:p w:rsidR="00BD1F0B" w:rsidRPr="00BD1F0B" w:rsidRDefault="00BD1F0B" w:rsidP="00BD1F0B">
      <w:pPr>
        <w:spacing w:line="276" w:lineRule="auto"/>
        <w:ind w:firstLine="709"/>
        <w:jc w:val="both"/>
        <w:rPr>
          <w:rFonts w:eastAsia="MS Mincho"/>
          <w:sz w:val="28"/>
          <w:szCs w:val="28"/>
        </w:rPr>
      </w:pPr>
      <w:r w:rsidRPr="00BD1F0B">
        <w:rPr>
          <w:rFonts w:eastAsia="MS Mincho"/>
          <w:sz w:val="28"/>
          <w:szCs w:val="28"/>
        </w:rPr>
        <w:t>В соответствии с п. 6.25 СП 124.13330.2012 «Тепловые сети»:</w:t>
      </w:r>
    </w:p>
    <w:p w:rsidR="00BD1F0B" w:rsidRPr="00BD1F0B" w:rsidRDefault="00BD1F0B" w:rsidP="00BD1F0B">
      <w:pPr>
        <w:widowControl w:val="0"/>
        <w:adjustRightInd w:val="0"/>
        <w:spacing w:line="276" w:lineRule="auto"/>
        <w:ind w:firstLine="567"/>
        <w:jc w:val="both"/>
        <w:textAlignment w:val="baseline"/>
        <w:rPr>
          <w:rFonts w:eastAsia="Microsoft YaHei"/>
          <w:i/>
          <w:iCs/>
          <w:spacing w:val="-5"/>
          <w:sz w:val="28"/>
          <w:szCs w:val="28"/>
        </w:rPr>
      </w:pPr>
      <w:proofErr w:type="gramStart"/>
      <w:r w:rsidRPr="00BD1F0B">
        <w:rPr>
          <w:rFonts w:eastAsia="Microsoft YaHei"/>
          <w:i/>
          <w:iCs/>
          <w:spacing w:val="-5"/>
          <w:sz w:val="28"/>
          <w:szCs w:val="28"/>
        </w:rPr>
        <w:t>«</w:t>
      </w:r>
      <w:r w:rsidRPr="00BD1F0B">
        <w:rPr>
          <w:rFonts w:eastAsia="Calibri"/>
          <w:i/>
          <w:iCs/>
          <w:sz w:val="28"/>
          <w:szCs w:val="28"/>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r w:rsidRPr="00BD1F0B">
        <w:rPr>
          <w:rFonts w:eastAsia="Calibri"/>
          <w:i/>
          <w:iCs/>
          <w:sz w:val="28"/>
          <w:szCs w:val="28"/>
          <w:lang w:val="en-US"/>
        </w:rPr>
        <w:t>P</w:t>
      </w:r>
      <w:r w:rsidRPr="00BD1F0B">
        <w:rPr>
          <w:rFonts w:eastAsia="Calibri"/>
          <w:i/>
          <w:iCs/>
          <w:sz w:val="28"/>
          <w:szCs w:val="28"/>
        </w:rPr>
        <w:t>], коэффициенту готовности [Кг], живучести [Ж]».</w:t>
      </w:r>
      <w:proofErr w:type="gramEnd"/>
    </w:p>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 xml:space="preserve">В соответствии с п. 6.26 </w:t>
      </w:r>
      <w:r w:rsidRPr="00BD1F0B">
        <w:rPr>
          <w:rFonts w:eastAsia="Calibri"/>
          <w:iCs/>
          <w:sz w:val="28"/>
          <w:szCs w:val="28"/>
        </w:rPr>
        <w:t>СП 124.13330.2012</w:t>
      </w:r>
      <w:r w:rsidRPr="00BD1F0B">
        <w:rPr>
          <w:iCs/>
          <w:spacing w:val="-5"/>
          <w:sz w:val="28"/>
          <w:szCs w:val="28"/>
        </w:rPr>
        <w:t xml:space="preserve"> </w:t>
      </w:r>
      <w:r w:rsidRPr="00BD1F0B">
        <w:rPr>
          <w:rFonts w:eastAsia="Microsoft YaHei"/>
          <w:iCs/>
          <w:spacing w:val="-5"/>
          <w:sz w:val="28"/>
          <w:szCs w:val="28"/>
        </w:rPr>
        <w:t xml:space="preserve">«Тепловые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BD1F0B">
        <w:rPr>
          <w:rFonts w:eastAsia="Microsoft YaHei"/>
          <w:iCs/>
          <w:spacing w:val="-5"/>
          <w:sz w:val="28"/>
          <w:szCs w:val="28"/>
        </w:rPr>
        <w:t>для</w:t>
      </w:r>
      <w:proofErr w:type="gramEnd"/>
      <w:r w:rsidRPr="00BD1F0B">
        <w:rPr>
          <w:rFonts w:eastAsia="Microsoft YaHei"/>
          <w:iCs/>
          <w:spacing w:val="-5"/>
          <w:sz w:val="28"/>
          <w:szCs w:val="28"/>
        </w:rPr>
        <w:t>:</w:t>
      </w:r>
    </w:p>
    <w:p w:rsidR="00BD1F0B" w:rsidRPr="00BD1F0B" w:rsidRDefault="00BD1F0B" w:rsidP="009B2209">
      <w:pPr>
        <w:numPr>
          <w:ilvl w:val="0"/>
          <w:numId w:val="29"/>
        </w:numPr>
        <w:tabs>
          <w:tab w:val="num" w:pos="993"/>
        </w:tabs>
        <w:spacing w:line="276" w:lineRule="auto"/>
        <w:ind w:firstLine="567"/>
        <w:contextualSpacing/>
        <w:jc w:val="both"/>
        <w:rPr>
          <w:rFonts w:eastAsia="Calibri"/>
          <w:iCs/>
          <w:sz w:val="28"/>
          <w:szCs w:val="28"/>
        </w:rPr>
      </w:pPr>
      <w:r w:rsidRPr="00BD1F0B">
        <w:rPr>
          <w:rFonts w:eastAsia="Calibri"/>
          <w:iCs/>
          <w:sz w:val="28"/>
          <w:szCs w:val="28"/>
        </w:rPr>
        <w:t>источника теплоты Р</w:t>
      </w:r>
      <w:r w:rsidRPr="00BD1F0B">
        <w:rPr>
          <w:rFonts w:eastAsia="Calibri"/>
          <w:iCs/>
          <w:sz w:val="28"/>
          <w:szCs w:val="28"/>
          <w:vertAlign w:val="subscript"/>
        </w:rPr>
        <w:t>ит</w:t>
      </w:r>
      <w:r w:rsidRPr="00BD1F0B">
        <w:rPr>
          <w:rFonts w:eastAsia="Calibri"/>
          <w:iCs/>
          <w:sz w:val="28"/>
          <w:szCs w:val="28"/>
        </w:rPr>
        <w:t xml:space="preserve"> = 0,97;</w:t>
      </w:r>
    </w:p>
    <w:p w:rsidR="00BD1F0B" w:rsidRPr="00BD1F0B" w:rsidRDefault="00BD1F0B" w:rsidP="009B2209">
      <w:pPr>
        <w:numPr>
          <w:ilvl w:val="0"/>
          <w:numId w:val="29"/>
        </w:numPr>
        <w:tabs>
          <w:tab w:val="num" w:pos="993"/>
        </w:tabs>
        <w:spacing w:line="276" w:lineRule="auto"/>
        <w:ind w:firstLine="567"/>
        <w:contextualSpacing/>
        <w:jc w:val="both"/>
        <w:rPr>
          <w:rFonts w:eastAsia="Calibri"/>
          <w:iCs/>
          <w:sz w:val="28"/>
          <w:szCs w:val="28"/>
        </w:rPr>
      </w:pPr>
      <w:r w:rsidRPr="00BD1F0B">
        <w:rPr>
          <w:rFonts w:eastAsia="Calibri"/>
          <w:iCs/>
          <w:sz w:val="28"/>
          <w:szCs w:val="28"/>
        </w:rPr>
        <w:t xml:space="preserve">тепловых сетей </w:t>
      </w:r>
      <w:proofErr w:type="spellStart"/>
      <w:r w:rsidRPr="00BD1F0B">
        <w:rPr>
          <w:rFonts w:eastAsia="Calibri"/>
          <w:iCs/>
          <w:sz w:val="28"/>
          <w:szCs w:val="28"/>
        </w:rPr>
        <w:t>Р</w:t>
      </w:r>
      <w:r w:rsidRPr="00BD1F0B">
        <w:rPr>
          <w:rFonts w:eastAsia="Calibri"/>
          <w:iCs/>
          <w:sz w:val="28"/>
          <w:szCs w:val="28"/>
          <w:vertAlign w:val="subscript"/>
        </w:rPr>
        <w:t>тс</w:t>
      </w:r>
      <w:proofErr w:type="spellEnd"/>
      <w:r w:rsidRPr="00BD1F0B">
        <w:rPr>
          <w:rFonts w:eastAsia="Calibri"/>
          <w:iCs/>
          <w:sz w:val="28"/>
          <w:szCs w:val="28"/>
        </w:rPr>
        <w:t xml:space="preserve"> = 0,9;</w:t>
      </w:r>
    </w:p>
    <w:p w:rsidR="00BD1F0B" w:rsidRPr="00BD1F0B" w:rsidRDefault="00BD1F0B" w:rsidP="009B2209">
      <w:pPr>
        <w:numPr>
          <w:ilvl w:val="0"/>
          <w:numId w:val="29"/>
        </w:numPr>
        <w:tabs>
          <w:tab w:val="num" w:pos="993"/>
        </w:tabs>
        <w:spacing w:line="276" w:lineRule="auto"/>
        <w:ind w:firstLine="567"/>
        <w:contextualSpacing/>
        <w:jc w:val="both"/>
        <w:rPr>
          <w:rFonts w:eastAsia="Calibri"/>
          <w:iCs/>
          <w:sz w:val="28"/>
          <w:szCs w:val="28"/>
        </w:rPr>
      </w:pPr>
      <w:r w:rsidRPr="00BD1F0B">
        <w:rPr>
          <w:rFonts w:eastAsia="Calibri"/>
          <w:iCs/>
          <w:sz w:val="28"/>
          <w:szCs w:val="28"/>
        </w:rPr>
        <w:t xml:space="preserve">потребителя теплоты </w:t>
      </w:r>
      <w:proofErr w:type="spellStart"/>
      <w:r w:rsidRPr="00BD1F0B">
        <w:rPr>
          <w:rFonts w:eastAsia="Calibri"/>
          <w:iCs/>
          <w:sz w:val="28"/>
          <w:szCs w:val="28"/>
        </w:rPr>
        <w:t>Р</w:t>
      </w:r>
      <w:r w:rsidRPr="00BD1F0B">
        <w:rPr>
          <w:rFonts w:eastAsia="Calibri"/>
          <w:iCs/>
          <w:sz w:val="28"/>
          <w:szCs w:val="28"/>
          <w:vertAlign w:val="subscript"/>
        </w:rPr>
        <w:t>пт</w:t>
      </w:r>
      <w:proofErr w:type="spellEnd"/>
      <w:r w:rsidRPr="00BD1F0B">
        <w:rPr>
          <w:rFonts w:eastAsia="Calibri"/>
          <w:iCs/>
          <w:sz w:val="28"/>
          <w:szCs w:val="28"/>
        </w:rPr>
        <w:t xml:space="preserve"> = 0,99;</w:t>
      </w:r>
    </w:p>
    <w:p w:rsidR="00BD1F0B" w:rsidRPr="00BD1F0B" w:rsidRDefault="00BD1F0B" w:rsidP="009B2209">
      <w:pPr>
        <w:numPr>
          <w:ilvl w:val="0"/>
          <w:numId w:val="29"/>
        </w:numPr>
        <w:tabs>
          <w:tab w:val="num" w:pos="993"/>
        </w:tabs>
        <w:spacing w:line="276" w:lineRule="auto"/>
        <w:ind w:firstLine="567"/>
        <w:contextualSpacing/>
        <w:jc w:val="both"/>
        <w:rPr>
          <w:rFonts w:eastAsia="Calibri"/>
          <w:iCs/>
          <w:sz w:val="28"/>
          <w:szCs w:val="28"/>
        </w:rPr>
      </w:pPr>
      <w:r w:rsidRPr="00BD1F0B">
        <w:rPr>
          <w:rFonts w:eastAsia="Calibri"/>
          <w:iCs/>
          <w:sz w:val="28"/>
          <w:szCs w:val="28"/>
        </w:rPr>
        <w:t xml:space="preserve">системы СЦТ в целом </w:t>
      </w:r>
      <w:proofErr w:type="spellStart"/>
      <w:r w:rsidRPr="00BD1F0B">
        <w:rPr>
          <w:rFonts w:eastAsia="Calibri"/>
          <w:iCs/>
          <w:sz w:val="28"/>
          <w:szCs w:val="28"/>
        </w:rPr>
        <w:t>Р</w:t>
      </w:r>
      <w:r w:rsidRPr="00BD1F0B">
        <w:rPr>
          <w:rFonts w:eastAsia="Calibri"/>
          <w:iCs/>
          <w:sz w:val="28"/>
          <w:szCs w:val="28"/>
          <w:vertAlign w:val="subscript"/>
        </w:rPr>
        <w:t>сцт</w:t>
      </w:r>
      <w:proofErr w:type="spellEnd"/>
      <w:r w:rsidRPr="00BD1F0B">
        <w:rPr>
          <w:rFonts w:eastAsia="Calibri"/>
          <w:iCs/>
          <w:sz w:val="28"/>
          <w:szCs w:val="28"/>
        </w:rPr>
        <w:t xml:space="preserve"> = 0,9</w:t>
      </w:r>
      <w:r w:rsidRPr="00BD1F0B">
        <w:rPr>
          <w:rFonts w:eastAsia="Calibri"/>
          <w:iCs/>
          <w:sz w:val="28"/>
          <w:szCs w:val="28"/>
        </w:rPr>
        <w:sym w:font="Symbol" w:char="F0D7"/>
      </w:r>
      <w:r w:rsidRPr="00BD1F0B">
        <w:rPr>
          <w:rFonts w:eastAsia="Calibri"/>
          <w:iCs/>
          <w:sz w:val="28"/>
          <w:szCs w:val="28"/>
        </w:rPr>
        <w:t>0,97</w:t>
      </w:r>
      <w:r w:rsidRPr="00BD1F0B">
        <w:rPr>
          <w:rFonts w:eastAsia="Calibri"/>
          <w:iCs/>
          <w:sz w:val="28"/>
          <w:szCs w:val="28"/>
        </w:rPr>
        <w:sym w:font="Symbol" w:char="F0D7"/>
      </w:r>
      <w:r w:rsidRPr="00BD1F0B">
        <w:rPr>
          <w:rFonts w:eastAsia="Calibri"/>
          <w:iCs/>
          <w:sz w:val="28"/>
          <w:szCs w:val="28"/>
        </w:rPr>
        <w:t>0,99 = 0,86.</w:t>
      </w:r>
    </w:p>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Расчет вероятности безотказной работы тепловой сети по отношению к каждому потребителю осуществляется по следующему алгоритму:</w:t>
      </w:r>
    </w:p>
    <w:p w:rsidR="00BD1F0B" w:rsidRPr="00BD1F0B" w:rsidRDefault="00BD1F0B" w:rsidP="009B2209">
      <w:pPr>
        <w:widowControl w:val="0"/>
        <w:numPr>
          <w:ilvl w:val="0"/>
          <w:numId w:val="30"/>
        </w:numPr>
        <w:tabs>
          <w:tab w:val="left" w:pos="993"/>
        </w:tabs>
        <w:adjustRightInd w:val="0"/>
        <w:spacing w:line="276" w:lineRule="auto"/>
        <w:contextualSpacing/>
        <w:jc w:val="both"/>
        <w:textAlignment w:val="baseline"/>
        <w:rPr>
          <w:rFonts w:eastAsia="Microsoft YaHei"/>
          <w:iCs/>
          <w:spacing w:val="-5"/>
          <w:sz w:val="28"/>
          <w:szCs w:val="28"/>
        </w:rPr>
      </w:pPr>
      <w:r w:rsidRPr="00BD1F0B">
        <w:rPr>
          <w:rFonts w:eastAsia="Microsoft YaHei"/>
          <w:iCs/>
          <w:spacing w:val="-5"/>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BD1F0B" w:rsidRPr="00BD1F0B" w:rsidRDefault="00BD1F0B" w:rsidP="009B2209">
      <w:pPr>
        <w:widowControl w:val="0"/>
        <w:numPr>
          <w:ilvl w:val="0"/>
          <w:numId w:val="30"/>
        </w:numPr>
        <w:tabs>
          <w:tab w:val="left" w:pos="993"/>
        </w:tabs>
        <w:adjustRightInd w:val="0"/>
        <w:spacing w:line="276" w:lineRule="auto"/>
        <w:contextualSpacing/>
        <w:jc w:val="both"/>
        <w:textAlignment w:val="baseline"/>
        <w:rPr>
          <w:rFonts w:eastAsia="Microsoft YaHei"/>
          <w:iCs/>
          <w:spacing w:val="-5"/>
          <w:sz w:val="28"/>
          <w:szCs w:val="28"/>
        </w:rPr>
      </w:pPr>
      <w:r w:rsidRPr="00BD1F0B">
        <w:rPr>
          <w:rFonts w:eastAsia="Microsoft YaHei"/>
          <w:iCs/>
          <w:spacing w:val="-5"/>
          <w:sz w:val="28"/>
          <w:szCs w:val="28"/>
        </w:rPr>
        <w:t>На первом этапе расчета устанавливается перечень участков теплопроводов, составляющих этот путь.</w:t>
      </w:r>
    </w:p>
    <w:p w:rsidR="00BD1F0B" w:rsidRPr="00BD1F0B" w:rsidRDefault="00BD1F0B" w:rsidP="009B2209">
      <w:pPr>
        <w:widowControl w:val="0"/>
        <w:numPr>
          <w:ilvl w:val="0"/>
          <w:numId w:val="30"/>
        </w:numPr>
        <w:tabs>
          <w:tab w:val="left" w:pos="993"/>
        </w:tabs>
        <w:adjustRightInd w:val="0"/>
        <w:spacing w:line="276" w:lineRule="auto"/>
        <w:contextualSpacing/>
        <w:jc w:val="both"/>
        <w:textAlignment w:val="baseline"/>
        <w:rPr>
          <w:rFonts w:eastAsia="Microsoft YaHei"/>
          <w:iCs/>
          <w:spacing w:val="-5"/>
          <w:sz w:val="28"/>
          <w:szCs w:val="28"/>
        </w:rPr>
      </w:pPr>
      <w:r w:rsidRPr="00BD1F0B">
        <w:rPr>
          <w:rFonts w:eastAsia="Microsoft YaHei"/>
          <w:iCs/>
          <w:spacing w:val="-5"/>
          <w:sz w:val="28"/>
          <w:szCs w:val="28"/>
        </w:rPr>
        <w:t>Для каждого участка тепловой сети устанавливаются: год ввода в эксплуатацию, диаметр и протяженность.</w:t>
      </w:r>
    </w:p>
    <w:p w:rsidR="00BD1F0B" w:rsidRPr="00BD1F0B" w:rsidRDefault="00BD1F0B" w:rsidP="009B2209">
      <w:pPr>
        <w:keepNext/>
        <w:widowControl w:val="0"/>
        <w:numPr>
          <w:ilvl w:val="0"/>
          <w:numId w:val="30"/>
        </w:numPr>
        <w:tabs>
          <w:tab w:val="left" w:pos="993"/>
        </w:tabs>
        <w:adjustRightInd w:val="0"/>
        <w:spacing w:line="276" w:lineRule="auto"/>
        <w:contextualSpacing/>
        <w:jc w:val="both"/>
        <w:textAlignment w:val="baseline"/>
        <w:rPr>
          <w:rFonts w:eastAsia="Microsoft YaHei"/>
          <w:iCs/>
          <w:spacing w:val="-5"/>
          <w:sz w:val="28"/>
          <w:szCs w:val="28"/>
        </w:rPr>
      </w:pPr>
      <w:r w:rsidRPr="00BD1F0B">
        <w:rPr>
          <w:rFonts w:eastAsia="Microsoft YaHei"/>
          <w:iCs/>
          <w:spacing w:val="-5"/>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BD1F0B" w:rsidRPr="00BD1F0B" w:rsidRDefault="00BD1F0B" w:rsidP="00BD1F0B">
      <w:pPr>
        <w:tabs>
          <w:tab w:val="num" w:pos="786"/>
        </w:tabs>
        <w:spacing w:line="276" w:lineRule="auto"/>
        <w:ind w:firstLine="567"/>
        <w:jc w:val="both"/>
        <w:rPr>
          <w:rFonts w:eastAsia="Calibri"/>
          <w:iCs/>
          <w:sz w:val="28"/>
          <w:szCs w:val="28"/>
        </w:rPr>
      </w:pPr>
      <w:r w:rsidRPr="00BD1F0B">
        <w:rPr>
          <w:rFonts w:eastAsia="Calibri"/>
          <w:iCs/>
          <w:sz w:val="28"/>
          <w:szCs w:val="28"/>
        </w:rPr>
        <w:t>λ</w:t>
      </w:r>
      <w:r w:rsidRPr="00BD1F0B">
        <w:rPr>
          <w:rFonts w:eastAsia="Calibri"/>
          <w:iCs/>
          <w:sz w:val="28"/>
          <w:szCs w:val="28"/>
          <w:vertAlign w:val="subscript"/>
        </w:rPr>
        <w:t>0</w:t>
      </w:r>
      <w:r w:rsidRPr="00BD1F0B">
        <w:rPr>
          <w:rFonts w:eastAsia="Calibri"/>
          <w:iCs/>
          <w:sz w:val="28"/>
          <w:szCs w:val="28"/>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BD1F0B" w:rsidRPr="00BD1F0B" w:rsidRDefault="00BD1F0B" w:rsidP="009B2209">
      <w:pPr>
        <w:numPr>
          <w:ilvl w:val="0"/>
          <w:numId w:val="31"/>
        </w:numPr>
        <w:tabs>
          <w:tab w:val="num" w:pos="993"/>
        </w:tabs>
        <w:spacing w:line="276" w:lineRule="auto"/>
        <w:ind w:firstLine="567"/>
        <w:contextualSpacing/>
        <w:jc w:val="both"/>
        <w:rPr>
          <w:rFonts w:eastAsia="Calibri"/>
          <w:iCs/>
          <w:sz w:val="28"/>
          <w:szCs w:val="28"/>
        </w:rPr>
      </w:pPr>
      <w:r w:rsidRPr="00BD1F0B">
        <w:rPr>
          <w:rFonts w:eastAsia="Calibri"/>
          <w:iCs/>
          <w:sz w:val="28"/>
          <w:szCs w:val="28"/>
        </w:rPr>
        <w:t>средневзвешенная частота (интенсивность) отказов для участков тепловой сети с продолжительностью эксплуатации от 1 до 3 лет;</w:t>
      </w:r>
    </w:p>
    <w:p w:rsidR="00BD1F0B" w:rsidRPr="00BD1F0B" w:rsidRDefault="00BD1F0B" w:rsidP="009B2209">
      <w:pPr>
        <w:numPr>
          <w:ilvl w:val="0"/>
          <w:numId w:val="31"/>
        </w:numPr>
        <w:tabs>
          <w:tab w:val="num" w:pos="993"/>
        </w:tabs>
        <w:spacing w:line="276" w:lineRule="auto"/>
        <w:ind w:firstLine="567"/>
        <w:contextualSpacing/>
        <w:jc w:val="both"/>
        <w:rPr>
          <w:rFonts w:eastAsia="Calibri"/>
          <w:iCs/>
          <w:sz w:val="28"/>
          <w:szCs w:val="28"/>
        </w:rPr>
      </w:pPr>
      <w:r w:rsidRPr="00BD1F0B">
        <w:rPr>
          <w:rFonts w:eastAsia="Calibri"/>
          <w:iCs/>
          <w:sz w:val="28"/>
          <w:szCs w:val="28"/>
        </w:rPr>
        <w:lastRenderedPageBreak/>
        <w:t>средневзвешенная частота (интенсивность) отказов для участков тепловой сети с продолжительностью эксплуатации от 17 и более лет;</w:t>
      </w:r>
    </w:p>
    <w:p w:rsidR="00BD1F0B" w:rsidRPr="00BD1F0B" w:rsidRDefault="00BD1F0B" w:rsidP="009B2209">
      <w:pPr>
        <w:numPr>
          <w:ilvl w:val="0"/>
          <w:numId w:val="31"/>
        </w:numPr>
        <w:tabs>
          <w:tab w:val="num" w:pos="993"/>
        </w:tabs>
        <w:spacing w:line="276" w:lineRule="auto"/>
        <w:ind w:firstLine="567"/>
        <w:contextualSpacing/>
        <w:jc w:val="both"/>
        <w:rPr>
          <w:rFonts w:eastAsia="Calibri"/>
          <w:iCs/>
          <w:sz w:val="28"/>
          <w:szCs w:val="28"/>
        </w:rPr>
      </w:pPr>
      <w:r w:rsidRPr="00BD1F0B">
        <w:rPr>
          <w:rFonts w:eastAsia="Calibri"/>
          <w:iCs/>
          <w:sz w:val="28"/>
          <w:szCs w:val="28"/>
        </w:rPr>
        <w:t>средневзвешенная продолжительность ремонта (восстановления) участков тепловой сети;</w:t>
      </w:r>
    </w:p>
    <w:p w:rsidR="00BD1F0B" w:rsidRPr="00BD1F0B" w:rsidRDefault="00BD1F0B" w:rsidP="009B2209">
      <w:pPr>
        <w:numPr>
          <w:ilvl w:val="0"/>
          <w:numId w:val="31"/>
        </w:numPr>
        <w:tabs>
          <w:tab w:val="num" w:pos="993"/>
        </w:tabs>
        <w:spacing w:line="276" w:lineRule="auto"/>
        <w:ind w:firstLine="567"/>
        <w:contextualSpacing/>
        <w:jc w:val="both"/>
        <w:rPr>
          <w:rFonts w:eastAsia="Calibri"/>
          <w:iCs/>
          <w:sz w:val="28"/>
          <w:szCs w:val="28"/>
        </w:rPr>
      </w:pPr>
      <w:r w:rsidRPr="00BD1F0B">
        <w:rPr>
          <w:rFonts w:eastAsia="Calibri"/>
          <w:iCs/>
          <w:sz w:val="28"/>
          <w:szCs w:val="28"/>
        </w:rPr>
        <w:t>средневзвешенная продолжительность ремонта (восстановления) участков тепловой сети в зависимости от диаметра участка.</w:t>
      </w:r>
    </w:p>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 xml:space="preserve">Частота (интенсивность) отказов (в соответствии с ГОСТ </w:t>
      </w:r>
      <w:proofErr w:type="gramStart"/>
      <w:r w:rsidRPr="00BD1F0B">
        <w:rPr>
          <w:rFonts w:eastAsia="Microsoft YaHei"/>
          <w:iCs/>
          <w:spacing w:val="-5"/>
          <w:sz w:val="28"/>
          <w:szCs w:val="28"/>
        </w:rPr>
        <w:t>Р</w:t>
      </w:r>
      <w:proofErr w:type="gramEnd"/>
      <w:r w:rsidRPr="00BD1F0B">
        <w:rPr>
          <w:rFonts w:eastAsia="Microsoft YaHei"/>
          <w:iCs/>
          <w:spacing w:val="-5"/>
          <w:sz w:val="28"/>
          <w:szCs w:val="28"/>
        </w:rPr>
        <w:t xml:space="preserve"> 27.102-2021 «Надежность в технике») каждого участка тепловой сети измеряется с помощью показателя </w:t>
      </w:r>
      <w:r w:rsidRPr="00BD1F0B">
        <w:rPr>
          <w:rFonts w:eastAsia="Microsoft YaHei"/>
          <w:noProof/>
          <w:spacing w:val="-5"/>
          <w:position w:val="-12"/>
          <w:sz w:val="28"/>
          <w:szCs w:val="28"/>
        </w:rPr>
        <w:drawing>
          <wp:inline distT="0" distB="0" distL="0" distR="0" wp14:anchorId="6457B417" wp14:editId="13A4B1B2">
            <wp:extent cx="152400" cy="22860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D1F0B">
        <w:rPr>
          <w:rFonts w:eastAsia="Microsoft YaHei"/>
          <w:iCs/>
          <w:spacing w:val="-5"/>
          <w:sz w:val="28"/>
          <w:szCs w:val="28"/>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roofErr w:type="gramStart"/>
      <w:r w:rsidRPr="00BD1F0B">
        <w:rPr>
          <w:rFonts w:eastAsia="Microsoft YaHei"/>
          <w:iCs/>
          <w:spacing w:val="-5"/>
          <w:sz w:val="28"/>
          <w:szCs w:val="28"/>
        </w:rPr>
        <w:t>:</w:t>
      </w:r>
      <w:proofErr w:type="gramEnd"/>
    </w:p>
    <w:tbl>
      <w:tblPr>
        <w:tblW w:w="0" w:type="auto"/>
        <w:tblLayout w:type="fixed"/>
        <w:tblLook w:val="04A0" w:firstRow="1" w:lastRow="0" w:firstColumn="1" w:lastColumn="0" w:noHBand="0" w:noVBand="1"/>
      </w:tblPr>
      <w:tblGrid>
        <w:gridCol w:w="7763"/>
        <w:gridCol w:w="1701"/>
      </w:tblGrid>
      <w:tr w:rsidR="00BD1F0B" w:rsidRPr="00BD1F0B" w:rsidTr="00BD1F0B">
        <w:trPr>
          <w:trHeight w:val="820"/>
        </w:trPr>
        <w:tc>
          <w:tcPr>
            <w:tcW w:w="7763" w:type="dxa"/>
            <w:hideMark/>
          </w:tcPr>
          <w:p w:rsidR="00BD1F0B" w:rsidRPr="00BD1F0B" w:rsidRDefault="00BD1F0B" w:rsidP="00BD1F0B">
            <w:pPr>
              <w:widowControl w:val="0"/>
              <w:adjustRightInd w:val="0"/>
              <w:spacing w:line="276" w:lineRule="auto"/>
              <w:ind w:left="1080" w:firstLine="567"/>
              <w:jc w:val="both"/>
              <w:textAlignment w:val="baseline"/>
              <w:rPr>
                <w:rFonts w:eastAsia="Microsoft YaHei"/>
                <w:iCs/>
                <w:spacing w:val="-5"/>
                <w:sz w:val="28"/>
                <w:szCs w:val="28"/>
              </w:rPr>
            </w:pPr>
            <w:r w:rsidRPr="00BD1F0B">
              <w:rPr>
                <w:rFonts w:eastAsia="Microsoft YaHei"/>
                <w:noProof/>
                <w:spacing w:val="-5"/>
                <w:position w:val="-28"/>
                <w:sz w:val="28"/>
                <w:szCs w:val="28"/>
              </w:rPr>
              <w:drawing>
                <wp:inline distT="0" distB="0" distL="0" distR="0" wp14:anchorId="650613F1" wp14:editId="353800A2">
                  <wp:extent cx="3286125" cy="5143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86125" cy="514350"/>
                          </a:xfrm>
                          <a:prstGeom prst="rect">
                            <a:avLst/>
                          </a:prstGeom>
                          <a:noFill/>
                          <a:ln>
                            <a:noFill/>
                          </a:ln>
                        </pic:spPr>
                      </pic:pic>
                    </a:graphicData>
                  </a:graphic>
                </wp:inline>
              </w:drawing>
            </w:r>
            <w:r w:rsidRPr="00BD1F0B">
              <w:rPr>
                <w:rFonts w:eastAsia="Microsoft YaHei"/>
                <w:iCs/>
                <w:spacing w:val="-5"/>
                <w:sz w:val="28"/>
                <w:szCs w:val="28"/>
              </w:rPr>
              <w:t>,</w:t>
            </w:r>
          </w:p>
        </w:tc>
        <w:tc>
          <w:tcPr>
            <w:tcW w:w="1701" w:type="dxa"/>
            <w:vAlign w:val="center"/>
            <w:hideMark/>
          </w:tcPr>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(1.1.)</w:t>
            </w:r>
          </w:p>
        </w:tc>
      </w:tr>
    </w:tbl>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 xml:space="preserve">Интенсивность отказов всего последовательного соединения равна сумме интенсивностей отказов на каждом участке </w:t>
      </w:r>
      <w:r w:rsidRPr="00BD1F0B">
        <w:rPr>
          <w:rFonts w:eastAsia="Microsoft YaHei"/>
          <w:noProof/>
          <w:spacing w:val="-5"/>
          <w:position w:val="-12"/>
          <w:sz w:val="28"/>
          <w:szCs w:val="28"/>
        </w:rPr>
        <w:drawing>
          <wp:inline distT="0" distB="0" distL="0" distR="0" wp14:anchorId="410B91F8" wp14:editId="73EBB7D3">
            <wp:extent cx="167640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BD1F0B">
        <w:rPr>
          <w:rFonts w:eastAsia="Microsoft YaHei"/>
          <w:iCs/>
          <w:spacing w:val="-5"/>
          <w:sz w:val="28"/>
          <w:szCs w:val="28"/>
        </w:rPr>
        <w:t xml:space="preserve">, [1/час], где </w:t>
      </w:r>
      <w:proofErr w:type="gramStart"/>
      <w:r w:rsidRPr="00BD1F0B">
        <w:rPr>
          <w:rFonts w:eastAsia="Microsoft YaHei"/>
          <w:noProof/>
          <w:spacing w:val="-5"/>
          <w:position w:val="-12"/>
          <w:sz w:val="28"/>
          <w:szCs w:val="28"/>
        </w:rPr>
        <w:drawing>
          <wp:inline distT="0" distB="0" distL="0" distR="0" wp14:anchorId="34F80699" wp14:editId="2A21F978">
            <wp:extent cx="1524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D1F0B">
        <w:rPr>
          <w:rFonts w:eastAsia="Microsoft YaHei"/>
          <w:iCs/>
          <w:spacing w:val="-5"/>
          <w:sz w:val="28"/>
          <w:szCs w:val="28"/>
        </w:rPr>
        <w:t>-</w:t>
      </w:r>
      <w:proofErr w:type="gramEnd"/>
      <w:r w:rsidRPr="00BD1F0B">
        <w:rPr>
          <w:rFonts w:eastAsia="Microsoft YaHei"/>
          <w:iCs/>
          <w:spacing w:val="-5"/>
          <w:sz w:val="28"/>
          <w:szCs w:val="28"/>
        </w:rPr>
        <w:t>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 xml:space="preserve">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применяется зависимость от срока эксплуатации, следующего вида, близкая по характеру к распределению </w:t>
      </w:r>
      <w:proofErr w:type="spellStart"/>
      <w:r w:rsidRPr="00BD1F0B">
        <w:rPr>
          <w:rFonts w:eastAsia="Microsoft YaHei"/>
          <w:iCs/>
          <w:spacing w:val="-5"/>
          <w:sz w:val="28"/>
          <w:szCs w:val="28"/>
        </w:rPr>
        <w:t>Вейбулла</w:t>
      </w:r>
      <w:proofErr w:type="spellEnd"/>
      <w:r w:rsidRPr="00BD1F0B">
        <w:rPr>
          <w:rFonts w:eastAsia="Microsoft YaHei"/>
          <w:iCs/>
          <w:spacing w:val="-5"/>
          <w:sz w:val="28"/>
          <w:szCs w:val="28"/>
        </w:rPr>
        <w:t>:</w:t>
      </w:r>
    </w:p>
    <w:tbl>
      <w:tblPr>
        <w:tblW w:w="0" w:type="auto"/>
        <w:tblInd w:w="108" w:type="dxa"/>
        <w:tblLayout w:type="fixed"/>
        <w:tblLook w:val="04A0" w:firstRow="1" w:lastRow="0" w:firstColumn="1" w:lastColumn="0" w:noHBand="0" w:noVBand="1"/>
      </w:tblPr>
      <w:tblGrid>
        <w:gridCol w:w="7088"/>
        <w:gridCol w:w="1949"/>
      </w:tblGrid>
      <w:tr w:rsidR="00BD1F0B" w:rsidRPr="00BD1F0B" w:rsidTr="00BD1F0B">
        <w:trPr>
          <w:trHeight w:val="448"/>
        </w:trPr>
        <w:tc>
          <w:tcPr>
            <w:tcW w:w="7088" w:type="dxa"/>
            <w:hideMark/>
          </w:tcPr>
          <w:p w:rsidR="00BD1F0B" w:rsidRPr="00BD1F0B" w:rsidRDefault="00BD1F0B" w:rsidP="00BD1F0B">
            <w:pPr>
              <w:widowControl w:val="0"/>
              <w:adjustRightInd w:val="0"/>
              <w:spacing w:line="276" w:lineRule="auto"/>
              <w:ind w:left="1080" w:firstLine="567"/>
              <w:jc w:val="both"/>
              <w:textAlignment w:val="baseline"/>
              <w:rPr>
                <w:rFonts w:eastAsia="Microsoft YaHei"/>
                <w:iCs/>
                <w:spacing w:val="-5"/>
                <w:sz w:val="28"/>
                <w:szCs w:val="28"/>
              </w:rPr>
            </w:pPr>
            <w:r w:rsidRPr="00BD1F0B">
              <w:rPr>
                <w:rFonts w:eastAsia="Microsoft YaHei"/>
                <w:noProof/>
                <w:spacing w:val="-5"/>
                <w:position w:val="-14"/>
                <w:sz w:val="28"/>
                <w:szCs w:val="28"/>
              </w:rPr>
              <w:drawing>
                <wp:inline distT="0" distB="0" distL="0" distR="0" wp14:anchorId="3AB051BC" wp14:editId="193C6DBE">
                  <wp:extent cx="1143000" cy="24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BD1F0B">
              <w:rPr>
                <w:rFonts w:eastAsia="Microsoft YaHei"/>
                <w:iCs/>
                <w:spacing w:val="-5"/>
                <w:position w:val="-14"/>
                <w:sz w:val="28"/>
                <w:szCs w:val="28"/>
              </w:rPr>
              <w:t>,</w:t>
            </w:r>
          </w:p>
        </w:tc>
        <w:tc>
          <w:tcPr>
            <w:tcW w:w="1949" w:type="dxa"/>
            <w:vAlign w:val="center"/>
            <w:hideMark/>
          </w:tcPr>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(1.2.)</w:t>
            </w:r>
          </w:p>
        </w:tc>
      </w:tr>
    </w:tbl>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 xml:space="preserve">где </w:t>
      </w:r>
      <w:r w:rsidRPr="00BD1F0B">
        <w:rPr>
          <w:rFonts w:eastAsia="Microsoft YaHei"/>
          <w:noProof/>
          <w:spacing w:val="-5"/>
          <w:position w:val="-6"/>
          <w:sz w:val="28"/>
          <w:szCs w:val="28"/>
        </w:rPr>
        <w:drawing>
          <wp:inline distT="0" distB="0" distL="0" distR="0" wp14:anchorId="6DA4D0B4" wp14:editId="66E76F24">
            <wp:extent cx="133350" cy="1333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D1F0B">
        <w:rPr>
          <w:rFonts w:eastAsia="Microsoft YaHei"/>
          <w:iCs/>
          <w:spacing w:val="-5"/>
          <w:sz w:val="28"/>
          <w:szCs w:val="28"/>
        </w:rPr>
        <w:t>- срок эксплуатации участка [лет].</w:t>
      </w:r>
    </w:p>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 xml:space="preserve">Характер изменения интенсивности отказов зависит от параметра </w:t>
      </w:r>
      <w:r w:rsidRPr="00BD1F0B">
        <w:rPr>
          <w:rFonts w:eastAsia="Microsoft YaHei"/>
          <w:noProof/>
          <w:spacing w:val="-5"/>
          <w:position w:val="-6"/>
          <w:sz w:val="28"/>
          <w:szCs w:val="28"/>
        </w:rPr>
        <w:drawing>
          <wp:inline distT="0" distB="0" distL="0" distR="0" wp14:anchorId="2384C9D1" wp14:editId="383F13FE">
            <wp:extent cx="152400" cy="1333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BD1F0B">
        <w:rPr>
          <w:rFonts w:eastAsia="Microsoft YaHei"/>
          <w:iCs/>
          <w:spacing w:val="-5"/>
          <w:sz w:val="28"/>
          <w:szCs w:val="28"/>
        </w:rPr>
        <w:t xml:space="preserve">: </w:t>
      </w:r>
      <w:proofErr w:type="gramStart"/>
      <w:r w:rsidRPr="00BD1F0B">
        <w:rPr>
          <w:rFonts w:eastAsia="Microsoft YaHei"/>
          <w:iCs/>
          <w:spacing w:val="-5"/>
          <w:sz w:val="28"/>
          <w:szCs w:val="28"/>
        </w:rPr>
        <w:t>при</w:t>
      </w:r>
      <w:proofErr w:type="gramEnd"/>
      <w:r w:rsidRPr="00BD1F0B">
        <w:rPr>
          <w:rFonts w:eastAsia="Microsoft YaHei"/>
          <w:iCs/>
          <w:spacing w:val="-5"/>
          <w:sz w:val="28"/>
          <w:szCs w:val="28"/>
        </w:rPr>
        <w:t xml:space="preserve"> </w:t>
      </w:r>
      <w:r w:rsidRPr="00BD1F0B">
        <w:rPr>
          <w:rFonts w:eastAsia="Microsoft YaHei"/>
          <w:noProof/>
          <w:spacing w:val="-5"/>
          <w:position w:val="-6"/>
          <w:sz w:val="28"/>
          <w:szCs w:val="28"/>
        </w:rPr>
        <w:drawing>
          <wp:inline distT="0" distB="0" distL="0" distR="0" wp14:anchorId="66EED289" wp14:editId="730FB4BF">
            <wp:extent cx="342900" cy="1524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BD1F0B">
        <w:rPr>
          <w:rFonts w:eastAsia="Microsoft YaHei"/>
          <w:iCs/>
          <w:spacing w:val="-5"/>
          <w:sz w:val="28"/>
          <w:szCs w:val="28"/>
        </w:rPr>
        <w:t xml:space="preserve">, она монотонно убывает, при </w:t>
      </w:r>
      <w:r w:rsidRPr="00BD1F0B">
        <w:rPr>
          <w:rFonts w:eastAsia="Microsoft YaHei"/>
          <w:noProof/>
          <w:spacing w:val="-5"/>
          <w:position w:val="-6"/>
          <w:sz w:val="28"/>
          <w:szCs w:val="28"/>
        </w:rPr>
        <w:drawing>
          <wp:inline distT="0" distB="0" distL="0" distR="0" wp14:anchorId="3C960191" wp14:editId="61C6ED04">
            <wp:extent cx="371475" cy="1524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BD1F0B">
        <w:rPr>
          <w:rFonts w:eastAsia="Microsoft YaHei"/>
          <w:iCs/>
          <w:spacing w:val="-5"/>
          <w:sz w:val="28"/>
          <w:szCs w:val="28"/>
        </w:rPr>
        <w:t xml:space="preserve"> - возрастает; при </w:t>
      </w:r>
      <w:r w:rsidRPr="00BD1F0B">
        <w:rPr>
          <w:rFonts w:eastAsia="Microsoft YaHei"/>
          <w:noProof/>
          <w:spacing w:val="-5"/>
          <w:position w:val="-6"/>
          <w:sz w:val="28"/>
          <w:szCs w:val="28"/>
        </w:rPr>
        <w:drawing>
          <wp:inline distT="0" distB="0" distL="0" distR="0" wp14:anchorId="277FAE63" wp14:editId="6851D013">
            <wp:extent cx="371475" cy="1524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BD1F0B">
        <w:rPr>
          <w:rFonts w:eastAsia="Microsoft YaHei"/>
          <w:iCs/>
          <w:spacing w:val="-5"/>
          <w:sz w:val="28"/>
          <w:szCs w:val="28"/>
        </w:rPr>
        <w:t xml:space="preserve"> функция принимает вид </w:t>
      </w:r>
      <w:r w:rsidRPr="00BD1F0B">
        <w:rPr>
          <w:rFonts w:eastAsia="Microsoft YaHei"/>
          <w:noProof/>
          <w:spacing w:val="-5"/>
          <w:position w:val="-14"/>
          <w:sz w:val="28"/>
          <w:szCs w:val="28"/>
        </w:rPr>
        <w:drawing>
          <wp:inline distT="0" distB="0" distL="0" distR="0" wp14:anchorId="25A84704" wp14:editId="43B91D53">
            <wp:extent cx="1114425" cy="247650"/>
            <wp:effectExtent l="0" t="0" r="9525" b="0"/>
            <wp:docPr id="1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BD1F0B">
        <w:rPr>
          <w:rFonts w:eastAsia="Microsoft YaHei"/>
          <w:iCs/>
          <w:spacing w:val="-5"/>
          <w:sz w:val="28"/>
          <w:szCs w:val="28"/>
        </w:rPr>
        <w:t xml:space="preserve">. А </w:t>
      </w:r>
      <w:r w:rsidRPr="00BD1F0B">
        <w:rPr>
          <w:rFonts w:eastAsia="Microsoft YaHei"/>
          <w:noProof/>
          <w:spacing w:val="-5"/>
          <w:position w:val="-12"/>
          <w:sz w:val="28"/>
          <w:szCs w:val="28"/>
        </w:rPr>
        <w:drawing>
          <wp:inline distT="0" distB="0" distL="0" distR="0" wp14:anchorId="2FA6CDD3" wp14:editId="2D32D4DF">
            <wp:extent cx="152400" cy="228600"/>
            <wp:effectExtent l="0" t="0" r="0" b="0"/>
            <wp:docPr id="1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D1F0B">
        <w:rPr>
          <w:rFonts w:eastAsia="Microsoft YaHei"/>
          <w:iCs/>
          <w:spacing w:val="-5"/>
          <w:sz w:val="28"/>
          <w:szCs w:val="28"/>
        </w:rPr>
        <w:t>- это средневзвешенная частота (интенсивность) устойчивых отказов в конкретной системе теплоснабжения.</w:t>
      </w:r>
    </w:p>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 xml:space="preserve">Обработка значительного количества данных по отказам, позволяет </w:t>
      </w:r>
      <w:r w:rsidRPr="00BD1F0B">
        <w:rPr>
          <w:rFonts w:eastAsia="Microsoft YaHei"/>
          <w:iCs/>
          <w:spacing w:val="-5"/>
          <w:sz w:val="28"/>
          <w:szCs w:val="28"/>
        </w:rPr>
        <w:lastRenderedPageBreak/>
        <w:t>использовать следующую зависимость для параметра формы интенсивности отказов:</w:t>
      </w:r>
    </w:p>
    <w:tbl>
      <w:tblPr>
        <w:tblW w:w="0" w:type="auto"/>
        <w:tblInd w:w="108" w:type="dxa"/>
        <w:tblLayout w:type="fixed"/>
        <w:tblLook w:val="04A0" w:firstRow="1" w:lastRow="0" w:firstColumn="1" w:lastColumn="0" w:noHBand="0" w:noVBand="1"/>
      </w:tblPr>
      <w:tblGrid>
        <w:gridCol w:w="7203"/>
        <w:gridCol w:w="1979"/>
      </w:tblGrid>
      <w:tr w:rsidR="00BD1F0B" w:rsidRPr="00BD1F0B" w:rsidTr="00BD1F0B">
        <w:trPr>
          <w:trHeight w:val="363"/>
        </w:trPr>
        <w:tc>
          <w:tcPr>
            <w:tcW w:w="7203" w:type="dxa"/>
            <w:hideMark/>
          </w:tcPr>
          <w:p w:rsidR="00BD1F0B" w:rsidRPr="00BD1F0B" w:rsidRDefault="00BD1F0B" w:rsidP="00BD1F0B">
            <w:pPr>
              <w:widowControl w:val="0"/>
              <w:adjustRightInd w:val="0"/>
              <w:spacing w:line="276" w:lineRule="auto"/>
              <w:ind w:left="1080" w:firstLine="567"/>
              <w:jc w:val="both"/>
              <w:textAlignment w:val="baseline"/>
              <w:rPr>
                <w:rFonts w:eastAsia="Microsoft YaHei"/>
                <w:iCs/>
                <w:spacing w:val="-5"/>
                <w:sz w:val="28"/>
                <w:szCs w:val="28"/>
              </w:rPr>
            </w:pPr>
            <w:r w:rsidRPr="00BD1F0B">
              <w:rPr>
                <w:rFonts w:eastAsia="Microsoft YaHei"/>
                <w:noProof/>
                <w:spacing w:val="-5"/>
                <w:position w:val="-62"/>
                <w:sz w:val="28"/>
                <w:szCs w:val="28"/>
              </w:rPr>
              <w:drawing>
                <wp:inline distT="0" distB="0" distL="0" distR="0" wp14:anchorId="0BD0B59C" wp14:editId="60D3C99B">
                  <wp:extent cx="1771650" cy="857250"/>
                  <wp:effectExtent l="0" t="0" r="0" b="0"/>
                  <wp:docPr id="1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1650" cy="857250"/>
                          </a:xfrm>
                          <a:prstGeom prst="rect">
                            <a:avLst/>
                          </a:prstGeom>
                          <a:noFill/>
                          <a:ln>
                            <a:noFill/>
                          </a:ln>
                        </pic:spPr>
                      </pic:pic>
                    </a:graphicData>
                  </a:graphic>
                </wp:inline>
              </w:drawing>
            </w:r>
          </w:p>
        </w:tc>
        <w:tc>
          <w:tcPr>
            <w:tcW w:w="1979" w:type="dxa"/>
            <w:vAlign w:val="center"/>
            <w:hideMark/>
          </w:tcPr>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(1.3)</w:t>
            </w:r>
          </w:p>
        </w:tc>
      </w:tr>
    </w:tbl>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BD1F0B" w:rsidRPr="00BD1F0B" w:rsidRDefault="00BD1F0B" w:rsidP="009B2209">
      <w:pPr>
        <w:numPr>
          <w:ilvl w:val="0"/>
          <w:numId w:val="32"/>
        </w:numPr>
        <w:tabs>
          <w:tab w:val="num" w:pos="993"/>
        </w:tabs>
        <w:spacing w:line="276" w:lineRule="auto"/>
        <w:ind w:firstLine="567"/>
        <w:contextualSpacing/>
        <w:jc w:val="both"/>
        <w:rPr>
          <w:rFonts w:eastAsia="Calibri"/>
          <w:iCs/>
          <w:sz w:val="28"/>
          <w:szCs w:val="28"/>
        </w:rPr>
      </w:pPr>
      <w:r w:rsidRPr="00BD1F0B">
        <w:rPr>
          <w:rFonts w:eastAsia="Calibri"/>
          <w:iCs/>
          <w:sz w:val="28"/>
          <w:szCs w:val="28"/>
        </w:rPr>
        <w:t>она применима только тогда, когда в тепловых сетях существует четкое разделение на эксплуатационный и ремонтный периоды;</w:t>
      </w:r>
    </w:p>
    <w:p w:rsidR="00BD1F0B" w:rsidRPr="00BD1F0B" w:rsidRDefault="00BD1F0B" w:rsidP="009B2209">
      <w:pPr>
        <w:numPr>
          <w:ilvl w:val="0"/>
          <w:numId w:val="32"/>
        </w:numPr>
        <w:tabs>
          <w:tab w:val="num" w:pos="993"/>
        </w:tabs>
        <w:spacing w:line="276" w:lineRule="auto"/>
        <w:ind w:firstLine="567"/>
        <w:contextualSpacing/>
        <w:jc w:val="both"/>
        <w:rPr>
          <w:rFonts w:eastAsia="Calibri"/>
          <w:iCs/>
          <w:sz w:val="28"/>
          <w:szCs w:val="28"/>
        </w:rPr>
      </w:pPr>
      <w:r w:rsidRPr="00BD1F0B">
        <w:rPr>
          <w:rFonts w:eastAsia="Calibri"/>
          <w:iCs/>
          <w:sz w:val="28"/>
          <w:szCs w:val="28"/>
        </w:rPr>
        <w:t>в ремонтный период выполняются гидравлические испытания тепловой сети после каждого отказа.</w:t>
      </w:r>
    </w:p>
    <w:p w:rsidR="00BD1F0B" w:rsidRPr="00BD1F0B" w:rsidRDefault="00BD1F0B" w:rsidP="00BD1F0B">
      <w:pPr>
        <w:widowControl w:val="0"/>
        <w:adjustRightInd w:val="0"/>
        <w:spacing w:after="120" w:line="276" w:lineRule="auto"/>
        <w:jc w:val="center"/>
        <w:textAlignment w:val="baseline"/>
        <w:rPr>
          <w:rFonts w:ascii="Arial" w:hAnsi="Arial" w:cs="Arial"/>
          <w:bCs/>
          <w:iCs/>
          <w:color w:val="000000"/>
          <w:spacing w:val="-5"/>
        </w:rPr>
      </w:pPr>
      <w:r w:rsidRPr="00BD1F0B">
        <w:rPr>
          <w:rFonts w:ascii="Arial" w:hAnsi="Arial" w:cs="Arial"/>
          <w:noProof/>
          <w:color w:val="000000"/>
          <w:spacing w:val="-5"/>
        </w:rPr>
        <w:drawing>
          <wp:inline distT="0" distB="0" distL="0" distR="0" wp14:anchorId="1B6FA476" wp14:editId="2504F705">
            <wp:extent cx="5248275" cy="2895600"/>
            <wp:effectExtent l="0" t="0" r="9525" b="0"/>
            <wp:docPr id="1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48275" cy="2895600"/>
                    </a:xfrm>
                    <a:prstGeom prst="rect">
                      <a:avLst/>
                    </a:prstGeom>
                    <a:noFill/>
                    <a:ln>
                      <a:noFill/>
                    </a:ln>
                  </pic:spPr>
                </pic:pic>
              </a:graphicData>
            </a:graphic>
          </wp:inline>
        </w:drawing>
      </w:r>
    </w:p>
    <w:p w:rsidR="00BD1F0B" w:rsidRPr="00BD1F0B" w:rsidRDefault="00BD1F0B" w:rsidP="00BD1F0B">
      <w:pPr>
        <w:spacing w:line="276" w:lineRule="auto"/>
        <w:ind w:firstLine="567"/>
        <w:jc w:val="both"/>
        <w:rPr>
          <w:rFonts w:eastAsia="Calibri"/>
          <w:sz w:val="28"/>
          <w:szCs w:val="28"/>
        </w:rPr>
      </w:pPr>
      <w:bookmarkStart w:id="119" w:name="_Toc88657504"/>
      <w:bookmarkStart w:id="120" w:name="_Toc43801813"/>
      <w:r w:rsidRPr="00BD1F0B">
        <w:rPr>
          <w:rFonts w:eastAsia="Calibri"/>
          <w:color w:val="000000"/>
          <w:sz w:val="28"/>
          <w:szCs w:val="28"/>
          <w:lang w:eastAsia="en-US"/>
        </w:rPr>
        <w:t xml:space="preserve">Рисунок 1.1. </w:t>
      </w:r>
      <w:r w:rsidRPr="00BD1F0B">
        <w:rPr>
          <w:rFonts w:eastAsia="Calibri"/>
          <w:sz w:val="28"/>
          <w:szCs w:val="28"/>
        </w:rPr>
        <w:t>Интенсивность отказов в зависимости от срока эксплуатации участка тепловой сети</w:t>
      </w:r>
      <w:bookmarkEnd w:id="119"/>
      <w:bookmarkEnd w:id="120"/>
      <w:r w:rsidRPr="00BD1F0B">
        <w:rPr>
          <w:rFonts w:eastAsia="Calibri"/>
          <w:sz w:val="28"/>
          <w:szCs w:val="28"/>
        </w:rPr>
        <w:t>.</w:t>
      </w:r>
    </w:p>
    <w:p w:rsidR="00BD1F0B" w:rsidRPr="00BD1F0B" w:rsidRDefault="00BD1F0B" w:rsidP="009B2209">
      <w:pPr>
        <w:widowControl w:val="0"/>
        <w:numPr>
          <w:ilvl w:val="0"/>
          <w:numId w:val="30"/>
        </w:numPr>
        <w:tabs>
          <w:tab w:val="left" w:pos="993"/>
        </w:tabs>
        <w:adjustRightInd w:val="0"/>
        <w:spacing w:line="276" w:lineRule="auto"/>
        <w:contextualSpacing/>
        <w:jc w:val="both"/>
        <w:textAlignment w:val="baseline"/>
        <w:rPr>
          <w:rFonts w:eastAsia="Microsoft YaHei"/>
          <w:iCs/>
          <w:spacing w:val="-5"/>
          <w:sz w:val="28"/>
          <w:szCs w:val="28"/>
        </w:rPr>
      </w:pPr>
      <w:r w:rsidRPr="00BD1F0B">
        <w:rPr>
          <w:rFonts w:eastAsia="Microsoft YaHei"/>
          <w:iCs/>
          <w:spacing w:val="-5"/>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rsidR="00BD1F0B" w:rsidRPr="00BD1F0B" w:rsidRDefault="00BD1F0B" w:rsidP="009B2209">
      <w:pPr>
        <w:widowControl w:val="0"/>
        <w:numPr>
          <w:ilvl w:val="0"/>
          <w:numId w:val="30"/>
        </w:numPr>
        <w:tabs>
          <w:tab w:val="left" w:pos="993"/>
        </w:tabs>
        <w:adjustRightInd w:val="0"/>
        <w:spacing w:line="276" w:lineRule="auto"/>
        <w:contextualSpacing/>
        <w:jc w:val="both"/>
        <w:textAlignment w:val="baseline"/>
        <w:rPr>
          <w:rFonts w:eastAsia="Microsoft YaHei"/>
          <w:iCs/>
          <w:spacing w:val="-5"/>
          <w:sz w:val="28"/>
          <w:szCs w:val="28"/>
        </w:rPr>
      </w:pPr>
      <w:r w:rsidRPr="00BD1F0B">
        <w:rPr>
          <w:rFonts w:eastAsia="Microsoft YaHei"/>
          <w:iCs/>
          <w:spacing w:val="-5"/>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Pr="00BD1F0B">
        <w:rPr>
          <w:rFonts w:eastAsia="Microsoft YaHei"/>
          <w:iCs/>
          <w:spacing w:val="-5"/>
          <w:sz w:val="28"/>
          <w:szCs w:val="28"/>
          <w:lang w:val="en-US"/>
        </w:rPr>
        <w:t>C</w:t>
      </w:r>
      <w:r w:rsidRPr="00BD1F0B">
        <w:rPr>
          <w:rFonts w:eastAsia="Microsoft YaHei"/>
          <w:iCs/>
          <w:spacing w:val="-5"/>
          <w:sz w:val="28"/>
          <w:szCs w:val="28"/>
        </w:rPr>
        <w:t>, в промышленных зданиях ниже +8</w:t>
      </w:r>
      <w:proofErr w:type="gramStart"/>
      <w:r w:rsidRPr="00BD1F0B">
        <w:rPr>
          <w:rFonts w:eastAsia="Microsoft YaHei"/>
          <w:iCs/>
          <w:spacing w:val="-5"/>
          <w:sz w:val="28"/>
          <w:szCs w:val="28"/>
        </w:rPr>
        <w:t>°С</w:t>
      </w:r>
      <w:proofErr w:type="gramEnd"/>
      <w:r w:rsidRPr="00BD1F0B">
        <w:rPr>
          <w:rFonts w:eastAsia="Microsoft YaHei"/>
          <w:iCs/>
          <w:spacing w:val="-5"/>
          <w:sz w:val="28"/>
          <w:szCs w:val="28"/>
        </w:rPr>
        <w:t xml:space="preserve"> (</w:t>
      </w:r>
      <w:r w:rsidRPr="00BD1F0B">
        <w:rPr>
          <w:rFonts w:eastAsia="Calibri"/>
          <w:iCs/>
          <w:sz w:val="28"/>
          <w:szCs w:val="28"/>
        </w:rPr>
        <w:t>СП 124.13330.2012</w:t>
      </w:r>
      <w:r w:rsidRPr="00BD1F0B">
        <w:rPr>
          <w:iCs/>
          <w:spacing w:val="-5"/>
          <w:sz w:val="28"/>
          <w:szCs w:val="28"/>
        </w:rPr>
        <w:t xml:space="preserve"> </w:t>
      </w:r>
      <w:r w:rsidRPr="00BD1F0B">
        <w:rPr>
          <w:rFonts w:eastAsia="Microsoft YaHei"/>
          <w:iCs/>
          <w:spacing w:val="-5"/>
          <w:sz w:val="28"/>
          <w:szCs w:val="28"/>
        </w:rPr>
        <w:t xml:space="preserve">«Тепловые сети»). Например, для расчета времени снижения температуры в жилом </w:t>
      </w:r>
      <w:r w:rsidRPr="00BD1F0B">
        <w:rPr>
          <w:rFonts w:eastAsia="Microsoft YaHei"/>
          <w:iCs/>
          <w:spacing w:val="-5"/>
          <w:sz w:val="28"/>
          <w:szCs w:val="28"/>
        </w:rPr>
        <w:lastRenderedPageBreak/>
        <w:t>здании используют формулу:</w:t>
      </w:r>
    </w:p>
    <w:tbl>
      <w:tblPr>
        <w:tblW w:w="0" w:type="auto"/>
        <w:tblInd w:w="108" w:type="dxa"/>
        <w:tblLook w:val="01E0" w:firstRow="1" w:lastRow="1" w:firstColumn="1" w:lastColumn="1" w:noHBand="0" w:noVBand="0"/>
      </w:tblPr>
      <w:tblGrid>
        <w:gridCol w:w="7513"/>
        <w:gridCol w:w="1666"/>
      </w:tblGrid>
      <w:tr w:rsidR="00BD1F0B" w:rsidRPr="00BD1F0B" w:rsidTr="00BD1F0B">
        <w:tc>
          <w:tcPr>
            <w:tcW w:w="7513" w:type="dxa"/>
            <w:vAlign w:val="center"/>
            <w:hideMark/>
          </w:tcPr>
          <w:p w:rsidR="00BD1F0B" w:rsidRPr="00BD1F0B" w:rsidRDefault="00BD1F0B" w:rsidP="00BD1F0B">
            <w:pPr>
              <w:widowControl w:val="0"/>
              <w:tabs>
                <w:tab w:val="right" w:leader="dot" w:pos="6480"/>
              </w:tabs>
              <w:adjustRightInd w:val="0"/>
              <w:spacing w:line="276" w:lineRule="auto"/>
              <w:ind w:firstLine="2305"/>
              <w:jc w:val="both"/>
              <w:textAlignment w:val="baseline"/>
              <w:rPr>
                <w:rFonts w:eastAsia="Microsoft YaHei"/>
                <w:iCs/>
                <w:spacing w:val="-5"/>
                <w:sz w:val="28"/>
                <w:szCs w:val="28"/>
              </w:rPr>
            </w:pPr>
            <w:r w:rsidRPr="00BD1F0B">
              <w:rPr>
                <w:rFonts w:eastAsia="Microsoft YaHei"/>
                <w:iCs/>
                <w:noProof/>
                <w:spacing w:val="-5"/>
                <w:position w:val="-30"/>
                <w:sz w:val="28"/>
                <w:szCs w:val="28"/>
              </w:rPr>
              <w:drawing>
                <wp:inline distT="0" distB="0" distL="0" distR="0" wp14:anchorId="1B47DE81" wp14:editId="2F2FC21F">
                  <wp:extent cx="1819275" cy="6762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inline>
              </w:drawing>
            </w:r>
            <w:r w:rsidRPr="00BD1F0B">
              <w:rPr>
                <w:rFonts w:eastAsia="Microsoft YaHei"/>
                <w:iCs/>
                <w:spacing w:val="-5"/>
                <w:position w:val="-30"/>
                <w:sz w:val="28"/>
                <w:szCs w:val="28"/>
              </w:rPr>
              <w:t>,</w:t>
            </w:r>
          </w:p>
        </w:tc>
        <w:tc>
          <w:tcPr>
            <w:tcW w:w="1666" w:type="dxa"/>
            <w:vAlign w:val="center"/>
            <w:hideMark/>
          </w:tcPr>
          <w:p w:rsidR="00BD1F0B" w:rsidRPr="00BD1F0B" w:rsidRDefault="00BD1F0B" w:rsidP="00BD1F0B">
            <w:pPr>
              <w:widowControl w:val="0"/>
              <w:tabs>
                <w:tab w:val="right" w:leader="dot" w:pos="6480"/>
              </w:tabs>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(1.4)</w:t>
            </w:r>
          </w:p>
        </w:tc>
      </w:tr>
    </w:tbl>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 xml:space="preserve">где </w:t>
      </w:r>
    </w:p>
    <w:tbl>
      <w:tblPr>
        <w:tblW w:w="9356" w:type="dxa"/>
        <w:tblInd w:w="108" w:type="dxa"/>
        <w:tblLook w:val="01E0" w:firstRow="1" w:lastRow="1" w:firstColumn="1" w:lastColumn="1" w:noHBand="0" w:noVBand="0"/>
      </w:tblPr>
      <w:tblGrid>
        <w:gridCol w:w="567"/>
        <w:gridCol w:w="567"/>
        <w:gridCol w:w="8222"/>
      </w:tblGrid>
      <w:tr w:rsidR="00BD1F0B" w:rsidRPr="00BD1F0B" w:rsidTr="00BD1F0B">
        <w:tc>
          <w:tcPr>
            <w:tcW w:w="567" w:type="dxa"/>
            <w:vAlign w:val="center"/>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12"/>
                <w:sz w:val="28"/>
                <w:szCs w:val="28"/>
              </w:rPr>
              <w:drawing>
                <wp:inline distT="0" distB="0" distL="0" distR="0" wp14:anchorId="501F3ED9" wp14:editId="59BAE784">
                  <wp:extent cx="123825" cy="2381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
                <w:spacing w:val="-5"/>
                <w:sz w:val="28"/>
                <w:szCs w:val="28"/>
                <w:vertAlign w:val="subscript"/>
              </w:rPr>
            </w:pPr>
            <w:r w:rsidRPr="00BD1F0B">
              <w:rPr>
                <w:rFonts w:eastAsia="Microsoft YaHei"/>
                <w:i/>
                <w:spacing w:val="-5"/>
                <w:sz w:val="28"/>
                <w:szCs w:val="28"/>
                <w:lang w:val="en-US"/>
              </w:rPr>
              <w:t>t</w:t>
            </w:r>
            <w:r w:rsidRPr="00BD1F0B">
              <w:rPr>
                <w:rFonts w:eastAsia="Microsoft YaHei"/>
                <w:i/>
                <w:spacing w:val="-5"/>
                <w:sz w:val="28"/>
                <w:szCs w:val="28"/>
                <w:vertAlign w:val="subscript"/>
              </w:rPr>
              <w:t>в</w:t>
            </w:r>
          </w:p>
        </w:tc>
        <w:tc>
          <w:tcPr>
            <w:tcW w:w="8222"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внутренняя температура, которая устанавливается в помещении через время </w:t>
            </w:r>
            <w:r w:rsidRPr="00BD1F0B">
              <w:rPr>
                <w:rFonts w:eastAsia="Microsoft YaHei"/>
                <w:iCs/>
                <w:spacing w:val="-5"/>
                <w:sz w:val="28"/>
                <w:szCs w:val="28"/>
                <w:lang w:val="en-US"/>
              </w:rPr>
              <w:t>z</w:t>
            </w:r>
            <w:r w:rsidRPr="00BD1F0B">
              <w:rPr>
                <w:rFonts w:eastAsia="Microsoft YaHei"/>
                <w:iCs/>
                <w:spacing w:val="-5"/>
                <w:sz w:val="28"/>
                <w:szCs w:val="28"/>
              </w:rPr>
              <w:t xml:space="preserve"> в часах, после наступления исходного события, °</w:t>
            </w:r>
            <w:proofErr w:type="gramStart"/>
            <w:r w:rsidRPr="00BD1F0B">
              <w:rPr>
                <w:rFonts w:eastAsia="Microsoft YaHei"/>
                <w:iCs/>
                <w:spacing w:val="-5"/>
                <w:sz w:val="28"/>
                <w:szCs w:val="28"/>
              </w:rPr>
              <w:t>С</w:t>
            </w:r>
            <w:proofErr w:type="gramEnd"/>
            <w:r w:rsidRPr="00BD1F0B">
              <w:rPr>
                <w:rFonts w:eastAsia="Microsoft YaHei"/>
                <w:iCs/>
                <w:spacing w:val="-5"/>
                <w:sz w:val="28"/>
                <w:szCs w:val="28"/>
              </w:rPr>
              <w:t>;</w:t>
            </w:r>
          </w:p>
        </w:tc>
      </w:tr>
      <w:tr w:rsidR="00BD1F0B" w:rsidRPr="00BD1F0B" w:rsidTr="00BD1F0B">
        <w:tc>
          <w:tcPr>
            <w:tcW w:w="567" w:type="dxa"/>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4"/>
                <w:sz w:val="28"/>
                <w:szCs w:val="28"/>
              </w:rPr>
              <w:drawing>
                <wp:inline distT="0" distB="0" distL="0" distR="0" wp14:anchorId="75AC5092" wp14:editId="6E9BF31D">
                  <wp:extent cx="123825" cy="1238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
                <w:spacing w:val="-5"/>
                <w:sz w:val="28"/>
                <w:szCs w:val="28"/>
              </w:rPr>
            </w:pPr>
            <w:r w:rsidRPr="00BD1F0B">
              <w:rPr>
                <w:rFonts w:eastAsia="Microsoft YaHei"/>
                <w:i/>
                <w:spacing w:val="-5"/>
                <w:sz w:val="28"/>
                <w:szCs w:val="28"/>
                <w:lang w:val="en-US"/>
              </w:rPr>
              <w:t>V</w:t>
            </w:r>
          </w:p>
        </w:tc>
        <w:tc>
          <w:tcPr>
            <w:tcW w:w="8222"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время, отсчитываемое после начала исходного события, </w:t>
            </w:r>
            <w:proofErr w:type="gramStart"/>
            <w:r w:rsidRPr="00BD1F0B">
              <w:rPr>
                <w:rFonts w:eastAsia="Microsoft YaHei"/>
                <w:iCs/>
                <w:spacing w:val="-5"/>
                <w:sz w:val="28"/>
                <w:szCs w:val="28"/>
              </w:rPr>
              <w:t>ч</w:t>
            </w:r>
            <w:proofErr w:type="gramEnd"/>
            <w:r w:rsidRPr="00BD1F0B">
              <w:rPr>
                <w:rFonts w:eastAsia="Microsoft YaHei"/>
                <w:iCs/>
                <w:spacing w:val="-5"/>
                <w:sz w:val="28"/>
                <w:szCs w:val="28"/>
              </w:rPr>
              <w:t>;</w:t>
            </w:r>
          </w:p>
        </w:tc>
      </w:tr>
      <w:tr w:rsidR="00BD1F0B" w:rsidRPr="00BD1F0B" w:rsidTr="00BD1F0B">
        <w:tc>
          <w:tcPr>
            <w:tcW w:w="567" w:type="dxa"/>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12"/>
                <w:sz w:val="28"/>
                <w:szCs w:val="28"/>
              </w:rPr>
              <w:drawing>
                <wp:inline distT="0" distB="0" distL="0" distR="0" wp14:anchorId="02971629" wp14:editId="7939E2BB">
                  <wp:extent cx="123825" cy="2381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
                <w:spacing w:val="-5"/>
                <w:sz w:val="28"/>
                <w:szCs w:val="28"/>
              </w:rPr>
            </w:pPr>
            <w:r w:rsidRPr="00BD1F0B">
              <w:rPr>
                <w:rFonts w:eastAsia="Microsoft YaHei"/>
                <w:i/>
                <w:spacing w:val="-5"/>
                <w:sz w:val="28"/>
                <w:szCs w:val="28"/>
                <w:lang w:val="en-US"/>
              </w:rPr>
              <w:t>t</w:t>
            </w:r>
            <w:r w:rsidRPr="00BD1F0B">
              <w:rPr>
                <w:rFonts w:eastAsia="Microsoft YaHei"/>
                <w:i/>
                <w:spacing w:val="-5"/>
                <w:sz w:val="28"/>
                <w:szCs w:val="28"/>
                <w:vertAlign w:val="subscript"/>
              </w:rPr>
              <w:t>в</w:t>
            </w:r>
          </w:p>
        </w:tc>
        <w:tc>
          <w:tcPr>
            <w:tcW w:w="8222"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температура в отапливаемом помещении, которая была в момент начала исходного события, °</w:t>
            </w:r>
            <w:proofErr w:type="gramStart"/>
            <w:r w:rsidRPr="00BD1F0B">
              <w:rPr>
                <w:rFonts w:eastAsia="Microsoft YaHei"/>
                <w:iCs/>
                <w:spacing w:val="-5"/>
                <w:sz w:val="28"/>
                <w:szCs w:val="28"/>
              </w:rPr>
              <w:t>С</w:t>
            </w:r>
            <w:proofErr w:type="gramEnd"/>
            <w:r w:rsidRPr="00BD1F0B">
              <w:rPr>
                <w:rFonts w:eastAsia="Microsoft YaHei"/>
                <w:iCs/>
                <w:spacing w:val="-5"/>
                <w:sz w:val="28"/>
                <w:szCs w:val="28"/>
              </w:rPr>
              <w:t>;</w:t>
            </w:r>
          </w:p>
        </w:tc>
      </w:tr>
      <w:tr w:rsidR="00BD1F0B" w:rsidRPr="00BD1F0B" w:rsidTr="00BD1F0B">
        <w:tc>
          <w:tcPr>
            <w:tcW w:w="567" w:type="dxa"/>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12"/>
                <w:sz w:val="28"/>
                <w:szCs w:val="28"/>
              </w:rPr>
              <w:drawing>
                <wp:inline distT="0" distB="0" distL="0" distR="0" wp14:anchorId="03547CC5" wp14:editId="5B43474A">
                  <wp:extent cx="123825" cy="23812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
                <w:spacing w:val="-5"/>
                <w:sz w:val="28"/>
                <w:szCs w:val="28"/>
                <w:vertAlign w:val="subscript"/>
              </w:rPr>
            </w:pPr>
            <w:r w:rsidRPr="00BD1F0B">
              <w:rPr>
                <w:rFonts w:eastAsia="Microsoft YaHei"/>
                <w:i/>
                <w:spacing w:val="-5"/>
                <w:sz w:val="28"/>
                <w:szCs w:val="28"/>
                <w:lang w:val="en-US"/>
              </w:rPr>
              <w:t>t</w:t>
            </w:r>
            <w:r w:rsidRPr="00BD1F0B">
              <w:rPr>
                <w:rFonts w:eastAsia="Microsoft YaHei"/>
                <w:i/>
                <w:spacing w:val="-5"/>
                <w:sz w:val="28"/>
                <w:szCs w:val="28"/>
                <w:vertAlign w:val="subscript"/>
              </w:rPr>
              <w:t>н</w:t>
            </w:r>
          </w:p>
        </w:tc>
        <w:tc>
          <w:tcPr>
            <w:tcW w:w="8222"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температура наружного воздуха, усредненная на периоде времени </w:t>
            </w:r>
            <w:r w:rsidRPr="00BD1F0B">
              <w:rPr>
                <w:rFonts w:eastAsia="Microsoft YaHei"/>
                <w:iCs/>
                <w:spacing w:val="-5"/>
                <w:sz w:val="28"/>
                <w:szCs w:val="28"/>
                <w:lang w:val="en-US"/>
              </w:rPr>
              <w:t>z</w:t>
            </w:r>
            <w:r w:rsidRPr="00BD1F0B">
              <w:rPr>
                <w:rFonts w:eastAsia="Microsoft YaHei"/>
                <w:iCs/>
                <w:spacing w:val="-5"/>
                <w:sz w:val="28"/>
                <w:szCs w:val="28"/>
              </w:rPr>
              <w:t>, °</w:t>
            </w:r>
            <w:proofErr w:type="gramStart"/>
            <w:r w:rsidRPr="00BD1F0B">
              <w:rPr>
                <w:rFonts w:eastAsia="Microsoft YaHei"/>
                <w:iCs/>
                <w:spacing w:val="-5"/>
                <w:sz w:val="28"/>
                <w:szCs w:val="28"/>
              </w:rPr>
              <w:t>С</w:t>
            </w:r>
            <w:proofErr w:type="gramEnd"/>
            <w:r w:rsidRPr="00BD1F0B">
              <w:rPr>
                <w:rFonts w:eastAsia="Microsoft YaHei"/>
                <w:iCs/>
                <w:spacing w:val="-5"/>
                <w:sz w:val="28"/>
                <w:szCs w:val="28"/>
              </w:rPr>
              <w:t>;</w:t>
            </w:r>
          </w:p>
        </w:tc>
      </w:tr>
      <w:tr w:rsidR="00BD1F0B" w:rsidRPr="00BD1F0B" w:rsidTr="00BD1F0B">
        <w:tc>
          <w:tcPr>
            <w:tcW w:w="567" w:type="dxa"/>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12"/>
                <w:sz w:val="28"/>
                <w:szCs w:val="28"/>
              </w:rPr>
              <w:drawing>
                <wp:inline distT="0" distB="0" distL="0" distR="0" wp14:anchorId="6A50F9A1" wp14:editId="3F85813C">
                  <wp:extent cx="190500" cy="23812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567"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
                <w:spacing w:val="-5"/>
                <w:sz w:val="28"/>
                <w:szCs w:val="28"/>
                <w:vertAlign w:val="subscript"/>
              </w:rPr>
            </w:pPr>
            <w:r w:rsidRPr="00BD1F0B">
              <w:rPr>
                <w:rFonts w:eastAsia="Microsoft YaHei"/>
                <w:i/>
                <w:spacing w:val="-5"/>
                <w:sz w:val="28"/>
                <w:szCs w:val="28"/>
                <w:lang w:val="en-US"/>
              </w:rPr>
              <w:t>Q</w:t>
            </w:r>
            <w:r w:rsidRPr="00BD1F0B">
              <w:rPr>
                <w:rFonts w:eastAsia="Microsoft YaHei"/>
                <w:i/>
                <w:spacing w:val="-5"/>
                <w:sz w:val="28"/>
                <w:szCs w:val="28"/>
                <w:vertAlign w:val="subscript"/>
                <w:lang w:val="en-US"/>
              </w:rPr>
              <w:t>0</w:t>
            </w:r>
          </w:p>
        </w:tc>
        <w:tc>
          <w:tcPr>
            <w:tcW w:w="8222"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подача теплоты в помещение, </w:t>
            </w:r>
            <w:proofErr w:type="gramStart"/>
            <w:r w:rsidRPr="00BD1F0B">
              <w:rPr>
                <w:rFonts w:eastAsia="Microsoft YaHei"/>
                <w:iCs/>
                <w:spacing w:val="-5"/>
                <w:sz w:val="28"/>
                <w:szCs w:val="28"/>
              </w:rPr>
              <w:t>Дж</w:t>
            </w:r>
            <w:proofErr w:type="gramEnd"/>
            <w:r w:rsidRPr="00BD1F0B">
              <w:rPr>
                <w:rFonts w:eastAsia="Microsoft YaHei"/>
                <w:iCs/>
                <w:spacing w:val="-5"/>
                <w:sz w:val="28"/>
                <w:szCs w:val="28"/>
              </w:rPr>
              <w:t>/ч;</w:t>
            </w:r>
          </w:p>
        </w:tc>
      </w:tr>
      <w:tr w:rsidR="00BD1F0B" w:rsidRPr="00BD1F0B" w:rsidTr="00BD1F0B">
        <w:tc>
          <w:tcPr>
            <w:tcW w:w="567" w:type="dxa"/>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12"/>
                <w:sz w:val="28"/>
                <w:szCs w:val="28"/>
              </w:rPr>
              <w:drawing>
                <wp:inline distT="0" distB="0" distL="0" distR="0" wp14:anchorId="40362C69" wp14:editId="79528C5C">
                  <wp:extent cx="238125" cy="2381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567"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
                <w:spacing w:val="-5"/>
                <w:sz w:val="28"/>
                <w:szCs w:val="28"/>
                <w:lang w:val="en-US"/>
              </w:rPr>
            </w:pPr>
            <w:r w:rsidRPr="00BD1F0B">
              <w:rPr>
                <w:rFonts w:eastAsia="Microsoft YaHei"/>
                <w:i/>
                <w:spacing w:val="-5"/>
                <w:sz w:val="28"/>
                <w:szCs w:val="28"/>
                <w:lang w:val="en-US"/>
              </w:rPr>
              <w:t>z</w:t>
            </w:r>
          </w:p>
        </w:tc>
        <w:tc>
          <w:tcPr>
            <w:tcW w:w="8222"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удельные расчетные тепловые потери здания, </w:t>
            </w:r>
            <w:proofErr w:type="gramStart"/>
            <w:r w:rsidRPr="00BD1F0B">
              <w:rPr>
                <w:rFonts w:eastAsia="Microsoft YaHei"/>
                <w:iCs/>
                <w:spacing w:val="-5"/>
                <w:sz w:val="28"/>
                <w:szCs w:val="28"/>
              </w:rPr>
              <w:t>Дж</w:t>
            </w:r>
            <w:proofErr w:type="gramEnd"/>
            <w:r w:rsidRPr="00BD1F0B">
              <w:rPr>
                <w:rFonts w:eastAsia="Microsoft YaHei"/>
                <w:iCs/>
                <w:spacing w:val="-5"/>
                <w:sz w:val="28"/>
                <w:szCs w:val="28"/>
              </w:rPr>
              <w:t>/(ч·°С);</w:t>
            </w:r>
          </w:p>
        </w:tc>
      </w:tr>
      <w:tr w:rsidR="00BD1F0B" w:rsidRPr="00BD1F0B" w:rsidTr="00BD1F0B">
        <w:tc>
          <w:tcPr>
            <w:tcW w:w="567" w:type="dxa"/>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10"/>
                <w:sz w:val="28"/>
                <w:szCs w:val="28"/>
              </w:rPr>
              <w:drawing>
                <wp:inline distT="0" distB="0" distL="0" distR="0" wp14:anchorId="42E74B69" wp14:editId="3E44E5D8">
                  <wp:extent cx="171450" cy="2381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67"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
                <w:spacing w:val="-5"/>
                <w:sz w:val="28"/>
                <w:szCs w:val="28"/>
              </w:rPr>
            </w:pPr>
            <w:r w:rsidRPr="00BD1F0B">
              <w:rPr>
                <w:rFonts w:eastAsia="Microsoft YaHei"/>
                <w:i/>
                <w:spacing w:val="-5"/>
                <w:sz w:val="28"/>
                <w:szCs w:val="28"/>
              </w:rPr>
              <w:t>β</w:t>
            </w:r>
          </w:p>
        </w:tc>
        <w:tc>
          <w:tcPr>
            <w:tcW w:w="8222"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коэффициент аккумуляции помещения (здания), </w:t>
            </w:r>
            <w:proofErr w:type="gramStart"/>
            <w:r w:rsidRPr="00BD1F0B">
              <w:rPr>
                <w:rFonts w:eastAsia="Microsoft YaHei"/>
                <w:iCs/>
                <w:spacing w:val="-5"/>
                <w:sz w:val="28"/>
                <w:szCs w:val="28"/>
              </w:rPr>
              <w:t>ч</w:t>
            </w:r>
            <w:proofErr w:type="gramEnd"/>
            <w:r w:rsidRPr="00BD1F0B">
              <w:rPr>
                <w:rFonts w:eastAsia="Microsoft YaHei"/>
                <w:iCs/>
                <w:spacing w:val="-5"/>
                <w:sz w:val="28"/>
                <w:szCs w:val="28"/>
              </w:rPr>
              <w:t>.</w:t>
            </w:r>
          </w:p>
        </w:tc>
      </w:tr>
    </w:tbl>
    <w:p w:rsidR="00BD1F0B" w:rsidRPr="00BD1F0B" w:rsidRDefault="00BD1F0B" w:rsidP="00BD1F0B">
      <w:pPr>
        <w:widowControl w:val="0"/>
        <w:tabs>
          <w:tab w:val="left" w:pos="709"/>
          <w:tab w:val="left" w:pos="851"/>
        </w:tabs>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Для расчета времени снижения температуры в жилом задании до +12°</w:t>
      </w:r>
      <w:r w:rsidRPr="00BD1F0B">
        <w:rPr>
          <w:rFonts w:eastAsia="Microsoft YaHei"/>
          <w:iCs/>
          <w:spacing w:val="-5"/>
          <w:sz w:val="28"/>
          <w:szCs w:val="28"/>
          <w:lang w:val="en-US"/>
        </w:rPr>
        <w:t>C</w:t>
      </w:r>
      <w:r w:rsidRPr="00BD1F0B">
        <w:rPr>
          <w:rFonts w:eastAsia="Microsoft YaHei"/>
          <w:iCs/>
          <w:spacing w:val="-5"/>
          <w:sz w:val="28"/>
          <w:szCs w:val="28"/>
        </w:rPr>
        <w:t xml:space="preserve"> при внезапном прекращении теплоснабжения эта формула </w:t>
      </w:r>
      <w:proofErr w:type="gramStart"/>
      <w:r w:rsidRPr="00BD1F0B">
        <w:rPr>
          <w:rFonts w:eastAsia="Microsoft YaHei"/>
          <w:iCs/>
          <w:spacing w:val="-5"/>
          <w:sz w:val="28"/>
          <w:szCs w:val="28"/>
        </w:rPr>
        <w:t>при</w:t>
      </w:r>
      <w:proofErr w:type="gramEnd"/>
      <w:r w:rsidRPr="00BD1F0B">
        <w:rPr>
          <w:rFonts w:eastAsia="Microsoft YaHei"/>
          <w:iCs/>
          <w:spacing w:val="-5"/>
          <w:sz w:val="28"/>
          <w:szCs w:val="28"/>
        </w:rPr>
        <w:t xml:space="preserve"> </w:t>
      </w:r>
      <w:r w:rsidRPr="00BD1F0B">
        <w:rPr>
          <w:rFonts w:eastAsia="Microsoft YaHei"/>
          <w:iCs/>
          <w:noProof/>
          <w:spacing w:val="-5"/>
          <w:position w:val="-32"/>
          <w:sz w:val="28"/>
          <w:szCs w:val="28"/>
        </w:rPr>
        <w:drawing>
          <wp:inline distT="0" distB="0" distL="0" distR="0" wp14:anchorId="70A7003F" wp14:editId="51C1779B">
            <wp:extent cx="695325" cy="47625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sidRPr="00BD1F0B">
        <w:rPr>
          <w:rFonts w:eastAsia="Microsoft YaHei"/>
          <w:iCs/>
          <w:spacing w:val="-5"/>
          <w:position w:val="-30"/>
          <w:sz w:val="28"/>
          <w:szCs w:val="28"/>
        </w:rPr>
        <w:t xml:space="preserve"> </w:t>
      </w:r>
      <w:r w:rsidRPr="00BD1F0B">
        <w:rPr>
          <w:rFonts w:eastAsia="Microsoft YaHei"/>
          <w:iCs/>
          <w:spacing w:val="-5"/>
          <w:sz w:val="28"/>
          <w:szCs w:val="28"/>
        </w:rPr>
        <w:t>имеет следующий вид:</w:t>
      </w:r>
    </w:p>
    <w:tbl>
      <w:tblPr>
        <w:tblW w:w="9356" w:type="dxa"/>
        <w:tblInd w:w="108" w:type="dxa"/>
        <w:tblLook w:val="01E0" w:firstRow="1" w:lastRow="1" w:firstColumn="1" w:lastColumn="1" w:noHBand="0" w:noVBand="0"/>
      </w:tblPr>
      <w:tblGrid>
        <w:gridCol w:w="1134"/>
        <w:gridCol w:w="426"/>
        <w:gridCol w:w="5920"/>
        <w:gridCol w:w="1660"/>
        <w:gridCol w:w="216"/>
      </w:tblGrid>
      <w:tr w:rsidR="00BD1F0B" w:rsidRPr="00BD1F0B" w:rsidTr="00BD1F0B">
        <w:trPr>
          <w:gridAfter w:val="1"/>
          <w:wAfter w:w="216" w:type="dxa"/>
        </w:trPr>
        <w:tc>
          <w:tcPr>
            <w:tcW w:w="7480" w:type="dxa"/>
            <w:gridSpan w:val="3"/>
            <w:vAlign w:val="center"/>
            <w:hideMark/>
          </w:tcPr>
          <w:p w:rsidR="00BD1F0B" w:rsidRPr="00BD1F0B" w:rsidRDefault="00BD1F0B" w:rsidP="00BD1F0B">
            <w:pPr>
              <w:widowControl w:val="0"/>
              <w:tabs>
                <w:tab w:val="right" w:leader="dot" w:pos="6480"/>
              </w:tabs>
              <w:adjustRightInd w:val="0"/>
              <w:spacing w:line="276" w:lineRule="auto"/>
              <w:ind w:firstLine="2872"/>
              <w:jc w:val="both"/>
              <w:textAlignment w:val="baseline"/>
              <w:rPr>
                <w:rFonts w:eastAsia="Microsoft YaHei"/>
                <w:iCs/>
                <w:spacing w:val="-5"/>
                <w:sz w:val="28"/>
                <w:szCs w:val="28"/>
              </w:rPr>
            </w:pPr>
            <w:r w:rsidRPr="00BD1F0B">
              <w:rPr>
                <w:rFonts w:eastAsia="Microsoft YaHei"/>
                <w:iCs/>
                <w:noProof/>
                <w:spacing w:val="-5"/>
                <w:position w:val="-34"/>
                <w:sz w:val="28"/>
                <w:szCs w:val="28"/>
              </w:rPr>
              <w:drawing>
                <wp:inline distT="0" distB="0" distL="0" distR="0" wp14:anchorId="244B4F6C" wp14:editId="7832AAB0">
                  <wp:extent cx="1152525" cy="4762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52525" cy="476250"/>
                          </a:xfrm>
                          <a:prstGeom prst="rect">
                            <a:avLst/>
                          </a:prstGeom>
                          <a:noFill/>
                          <a:ln>
                            <a:noFill/>
                          </a:ln>
                        </pic:spPr>
                      </pic:pic>
                    </a:graphicData>
                  </a:graphic>
                </wp:inline>
              </w:drawing>
            </w:r>
            <w:r w:rsidRPr="00BD1F0B">
              <w:rPr>
                <w:rFonts w:eastAsia="Microsoft YaHei"/>
                <w:iCs/>
                <w:spacing w:val="-5"/>
                <w:position w:val="-30"/>
                <w:sz w:val="28"/>
                <w:szCs w:val="28"/>
              </w:rPr>
              <w:t>,</w:t>
            </w:r>
          </w:p>
        </w:tc>
        <w:tc>
          <w:tcPr>
            <w:tcW w:w="1660" w:type="dxa"/>
            <w:vAlign w:val="center"/>
            <w:hideMark/>
          </w:tcPr>
          <w:p w:rsidR="00BD1F0B" w:rsidRPr="00BD1F0B" w:rsidRDefault="00BD1F0B" w:rsidP="00BD1F0B">
            <w:pPr>
              <w:widowControl w:val="0"/>
              <w:tabs>
                <w:tab w:val="right" w:leader="dot" w:pos="6480"/>
              </w:tabs>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(1.5)</w:t>
            </w:r>
          </w:p>
        </w:tc>
      </w:tr>
      <w:tr w:rsidR="00BD1F0B" w:rsidRPr="00BD1F0B" w:rsidTr="00BD1F0B">
        <w:tc>
          <w:tcPr>
            <w:tcW w:w="1134"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position w:val="-34"/>
                <w:sz w:val="28"/>
                <w:szCs w:val="28"/>
              </w:rPr>
            </w:pPr>
            <w:r w:rsidRPr="00BD1F0B">
              <w:rPr>
                <w:rFonts w:eastAsia="Microsoft YaHei"/>
                <w:iCs/>
                <w:spacing w:val="-5"/>
                <w:sz w:val="28"/>
                <w:szCs w:val="28"/>
              </w:rPr>
              <w:t xml:space="preserve">где </w:t>
            </w:r>
            <w:r w:rsidRPr="00BD1F0B">
              <w:rPr>
                <w:rFonts w:eastAsia="Microsoft YaHei"/>
                <w:iCs/>
                <w:noProof/>
                <w:spacing w:val="-5"/>
                <w:position w:val="-14"/>
                <w:sz w:val="28"/>
                <w:szCs w:val="28"/>
              </w:rPr>
              <w:drawing>
                <wp:inline distT="0" distB="0" distL="0" distR="0" wp14:anchorId="7D885199" wp14:editId="71AF644C">
                  <wp:extent cx="238125" cy="2381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26"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position w:val="-34"/>
                <w:sz w:val="28"/>
                <w:szCs w:val="28"/>
              </w:rPr>
            </w:pPr>
            <w:r w:rsidRPr="00BD1F0B">
              <w:rPr>
                <w:rFonts w:eastAsia="Microsoft YaHei"/>
                <w:iCs/>
                <w:spacing w:val="-5"/>
                <w:sz w:val="28"/>
                <w:szCs w:val="28"/>
              </w:rPr>
              <w:t>-</w:t>
            </w:r>
          </w:p>
        </w:tc>
        <w:tc>
          <w:tcPr>
            <w:tcW w:w="7796" w:type="dxa"/>
            <w:gridSpan w:val="3"/>
            <w:vAlign w:val="center"/>
            <w:hideMark/>
          </w:tcPr>
          <w:p w:rsidR="00BD1F0B" w:rsidRPr="00BD1F0B" w:rsidRDefault="00BD1F0B" w:rsidP="00BD1F0B">
            <w:pPr>
              <w:widowControl w:val="0"/>
              <w:tabs>
                <w:tab w:val="right" w:leader="dot" w:pos="6480"/>
              </w:tabs>
              <w:adjustRightInd w:val="0"/>
              <w:spacing w:line="276" w:lineRule="auto"/>
              <w:jc w:val="both"/>
              <w:textAlignment w:val="baseline"/>
              <w:rPr>
                <w:rFonts w:eastAsia="Microsoft YaHei"/>
                <w:iCs/>
                <w:spacing w:val="-5"/>
                <w:sz w:val="28"/>
                <w:szCs w:val="28"/>
              </w:rPr>
            </w:pPr>
            <w:r w:rsidRPr="00BD1F0B">
              <w:rPr>
                <w:rFonts w:eastAsia="Microsoft YaHei"/>
                <w:iCs/>
                <w:spacing w:val="-5"/>
                <w:sz w:val="28"/>
                <w:szCs w:val="28"/>
              </w:rPr>
              <w:t>- внутренняя температура, которая устанавливается критерием отказа теплоснабжения (+12°</w:t>
            </w:r>
            <w:r w:rsidRPr="00BD1F0B">
              <w:rPr>
                <w:rFonts w:eastAsia="Microsoft YaHei"/>
                <w:iCs/>
                <w:spacing w:val="-5"/>
                <w:sz w:val="28"/>
                <w:szCs w:val="28"/>
                <w:lang w:val="en-US"/>
              </w:rPr>
              <w:t>C</w:t>
            </w:r>
            <w:r w:rsidRPr="00BD1F0B">
              <w:rPr>
                <w:rFonts w:eastAsia="Microsoft YaHei"/>
                <w:iCs/>
                <w:spacing w:val="-5"/>
                <w:sz w:val="28"/>
                <w:szCs w:val="28"/>
              </w:rPr>
              <w:t xml:space="preserve"> для жилых зданий);</w:t>
            </w:r>
          </w:p>
        </w:tc>
      </w:tr>
    </w:tbl>
    <w:p w:rsidR="00BD1F0B" w:rsidRPr="00BD1F0B" w:rsidRDefault="00BD1F0B" w:rsidP="009B2209">
      <w:pPr>
        <w:widowControl w:val="0"/>
        <w:numPr>
          <w:ilvl w:val="0"/>
          <w:numId w:val="30"/>
        </w:numPr>
        <w:tabs>
          <w:tab w:val="left" w:pos="993"/>
        </w:tabs>
        <w:adjustRightInd w:val="0"/>
        <w:spacing w:line="276" w:lineRule="auto"/>
        <w:contextualSpacing/>
        <w:jc w:val="both"/>
        <w:textAlignment w:val="baseline"/>
        <w:rPr>
          <w:rFonts w:eastAsia="Microsoft YaHei"/>
          <w:iCs/>
          <w:spacing w:val="-5"/>
          <w:sz w:val="28"/>
          <w:szCs w:val="28"/>
        </w:rPr>
      </w:pPr>
      <w:r w:rsidRPr="00BD1F0B">
        <w:rPr>
          <w:rFonts w:eastAsia="Microsoft YaHei"/>
          <w:iCs/>
          <w:spacing w:val="-5"/>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roofErr w:type="gramStart"/>
      <w:r w:rsidRPr="00BD1F0B">
        <w:rPr>
          <w:rFonts w:eastAsia="Microsoft YaHei"/>
          <w:iCs/>
          <w:spacing w:val="-5"/>
          <w:sz w:val="28"/>
          <w:szCs w:val="28"/>
        </w:rPr>
        <w:t>:</w:t>
      </w:r>
      <w:proofErr w:type="gramEnd"/>
    </w:p>
    <w:tbl>
      <w:tblPr>
        <w:tblW w:w="0" w:type="auto"/>
        <w:tblInd w:w="108" w:type="dxa"/>
        <w:tblLook w:val="01E0" w:firstRow="1" w:lastRow="1" w:firstColumn="1" w:lastColumn="1" w:noHBand="0" w:noVBand="0"/>
      </w:tblPr>
      <w:tblGrid>
        <w:gridCol w:w="7513"/>
        <w:gridCol w:w="1666"/>
      </w:tblGrid>
      <w:tr w:rsidR="00BD1F0B" w:rsidRPr="00BD1F0B" w:rsidTr="00BD1F0B">
        <w:tc>
          <w:tcPr>
            <w:tcW w:w="7513" w:type="dxa"/>
            <w:vAlign w:val="center"/>
            <w:hideMark/>
          </w:tcPr>
          <w:p w:rsidR="00BD1F0B" w:rsidRPr="00BD1F0B" w:rsidRDefault="00BD1F0B" w:rsidP="00BD1F0B">
            <w:pPr>
              <w:widowControl w:val="0"/>
              <w:tabs>
                <w:tab w:val="right" w:leader="dot" w:pos="6480"/>
              </w:tabs>
              <w:adjustRightInd w:val="0"/>
              <w:spacing w:line="276" w:lineRule="auto"/>
              <w:ind w:firstLine="2730"/>
              <w:jc w:val="both"/>
              <w:textAlignment w:val="baseline"/>
              <w:rPr>
                <w:rFonts w:eastAsia="Microsoft YaHei"/>
                <w:iCs/>
                <w:spacing w:val="-5"/>
                <w:sz w:val="28"/>
                <w:szCs w:val="28"/>
              </w:rPr>
            </w:pPr>
            <w:r w:rsidRPr="00BD1F0B">
              <w:rPr>
                <w:rFonts w:eastAsia="Microsoft YaHei"/>
                <w:iCs/>
                <w:noProof/>
                <w:spacing w:val="-5"/>
                <w:position w:val="-16"/>
                <w:sz w:val="28"/>
                <w:szCs w:val="28"/>
              </w:rPr>
              <w:drawing>
                <wp:inline distT="0" distB="0" distL="0" distR="0" wp14:anchorId="1DA4FAD3" wp14:editId="5D37447F">
                  <wp:extent cx="1562100" cy="2381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Pr="00BD1F0B">
              <w:rPr>
                <w:rFonts w:eastAsia="Microsoft YaHei"/>
                <w:iCs/>
                <w:spacing w:val="-5"/>
                <w:position w:val="-30"/>
                <w:sz w:val="28"/>
                <w:szCs w:val="28"/>
              </w:rPr>
              <w:t>,</w:t>
            </w:r>
          </w:p>
        </w:tc>
        <w:tc>
          <w:tcPr>
            <w:tcW w:w="1666" w:type="dxa"/>
            <w:vAlign w:val="center"/>
            <w:hideMark/>
          </w:tcPr>
          <w:p w:rsidR="00BD1F0B" w:rsidRPr="00BD1F0B" w:rsidRDefault="00BD1F0B" w:rsidP="00BD1F0B">
            <w:pPr>
              <w:widowControl w:val="0"/>
              <w:tabs>
                <w:tab w:val="right" w:leader="dot" w:pos="6480"/>
              </w:tabs>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(1.6)</w:t>
            </w:r>
          </w:p>
        </w:tc>
      </w:tr>
    </w:tbl>
    <w:p w:rsidR="00BD1F0B" w:rsidRPr="00BD1F0B" w:rsidRDefault="00BD1F0B" w:rsidP="00BD1F0B">
      <w:pPr>
        <w:widowControl w:val="0"/>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где </w:t>
      </w:r>
    </w:p>
    <w:tbl>
      <w:tblPr>
        <w:tblW w:w="9320" w:type="dxa"/>
        <w:tblInd w:w="108" w:type="dxa"/>
        <w:tblLook w:val="01E0" w:firstRow="1" w:lastRow="1" w:firstColumn="1" w:lastColumn="1" w:noHBand="0" w:noVBand="0"/>
      </w:tblPr>
      <w:tblGrid>
        <w:gridCol w:w="1134"/>
        <w:gridCol w:w="851"/>
        <w:gridCol w:w="7335"/>
      </w:tblGrid>
      <w:tr w:rsidR="00BD1F0B" w:rsidRPr="00BD1F0B" w:rsidTr="00BD1F0B">
        <w:tc>
          <w:tcPr>
            <w:tcW w:w="1134" w:type="dxa"/>
            <w:vAlign w:val="center"/>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10"/>
                <w:sz w:val="28"/>
                <w:szCs w:val="28"/>
              </w:rPr>
              <w:drawing>
                <wp:inline distT="0" distB="0" distL="0" distR="0" wp14:anchorId="43EF8B23" wp14:editId="57B9A231">
                  <wp:extent cx="361950" cy="2381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851"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Cs/>
                <w:spacing w:val="-5"/>
                <w:sz w:val="28"/>
                <w:szCs w:val="28"/>
              </w:rPr>
            </w:pPr>
            <w:r w:rsidRPr="00BD1F0B">
              <w:rPr>
                <w:rFonts w:eastAsia="Microsoft YaHei"/>
                <w:iCs/>
                <w:spacing w:val="-5"/>
                <w:sz w:val="28"/>
                <w:szCs w:val="28"/>
              </w:rPr>
              <w:t>-</w:t>
            </w:r>
          </w:p>
        </w:tc>
        <w:tc>
          <w:tcPr>
            <w:tcW w:w="7335"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tc>
      </w:tr>
      <w:tr w:rsidR="00BD1F0B" w:rsidRPr="00BD1F0B" w:rsidTr="00BD1F0B">
        <w:tc>
          <w:tcPr>
            <w:tcW w:w="1134" w:type="dxa"/>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12"/>
                <w:sz w:val="28"/>
                <w:szCs w:val="28"/>
              </w:rPr>
              <w:lastRenderedPageBreak/>
              <w:drawing>
                <wp:inline distT="0" distB="0" distL="0" distR="0" wp14:anchorId="18B6A842" wp14:editId="3261AAEB">
                  <wp:extent cx="190500" cy="23812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851"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Cs/>
                <w:spacing w:val="-5"/>
                <w:sz w:val="28"/>
                <w:szCs w:val="28"/>
              </w:rPr>
            </w:pPr>
            <w:r w:rsidRPr="00BD1F0B">
              <w:rPr>
                <w:rFonts w:eastAsia="Microsoft YaHei"/>
                <w:iCs/>
                <w:spacing w:val="-5"/>
                <w:sz w:val="28"/>
                <w:szCs w:val="28"/>
              </w:rPr>
              <w:t>-</w:t>
            </w:r>
          </w:p>
        </w:tc>
        <w:tc>
          <w:tcPr>
            <w:tcW w:w="7335"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расстояние между секционирующими задвижками, </w:t>
            </w:r>
            <w:proofErr w:type="gramStart"/>
            <w:r w:rsidRPr="00BD1F0B">
              <w:rPr>
                <w:rFonts w:eastAsia="Microsoft YaHei"/>
                <w:iCs/>
                <w:spacing w:val="-5"/>
                <w:sz w:val="28"/>
                <w:szCs w:val="28"/>
              </w:rPr>
              <w:t>м</w:t>
            </w:r>
            <w:proofErr w:type="gramEnd"/>
            <w:r w:rsidRPr="00BD1F0B">
              <w:rPr>
                <w:rFonts w:eastAsia="Microsoft YaHei"/>
                <w:iCs/>
                <w:spacing w:val="-5"/>
                <w:sz w:val="28"/>
                <w:szCs w:val="28"/>
              </w:rPr>
              <w:t>;</w:t>
            </w:r>
          </w:p>
        </w:tc>
      </w:tr>
      <w:tr w:rsidR="00BD1F0B" w:rsidRPr="00BD1F0B" w:rsidTr="00BD1F0B">
        <w:tc>
          <w:tcPr>
            <w:tcW w:w="1134" w:type="dxa"/>
            <w:hideMark/>
          </w:tcPr>
          <w:p w:rsidR="00BD1F0B" w:rsidRPr="00BD1F0B" w:rsidRDefault="00BD1F0B" w:rsidP="00BD1F0B">
            <w:pPr>
              <w:widowControl w:val="0"/>
              <w:tabs>
                <w:tab w:val="right" w:leader="dot" w:pos="6480"/>
              </w:tabs>
              <w:adjustRightInd w:val="0"/>
              <w:spacing w:line="276" w:lineRule="auto"/>
              <w:ind w:right="-392" w:firstLine="709"/>
              <w:jc w:val="both"/>
              <w:textAlignment w:val="baseline"/>
              <w:rPr>
                <w:rFonts w:eastAsia="Microsoft YaHei"/>
                <w:iCs/>
                <w:spacing w:val="-5"/>
                <w:sz w:val="28"/>
                <w:szCs w:val="28"/>
              </w:rPr>
            </w:pPr>
            <w:r w:rsidRPr="00BD1F0B">
              <w:rPr>
                <w:rFonts w:eastAsia="Microsoft YaHei"/>
                <w:iCs/>
                <w:noProof/>
                <w:spacing w:val="-5"/>
                <w:position w:val="-4"/>
                <w:sz w:val="28"/>
                <w:szCs w:val="28"/>
              </w:rPr>
              <w:drawing>
                <wp:inline distT="0" distB="0" distL="0" distR="0" wp14:anchorId="4CCBC015" wp14:editId="3F94B235">
                  <wp:extent cx="171450" cy="1714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851" w:type="dxa"/>
            <w:vAlign w:val="center"/>
            <w:hideMark/>
          </w:tcPr>
          <w:p w:rsidR="00BD1F0B" w:rsidRPr="00BD1F0B" w:rsidRDefault="00BD1F0B" w:rsidP="00BD1F0B">
            <w:pPr>
              <w:widowControl w:val="0"/>
              <w:tabs>
                <w:tab w:val="right" w:leader="dot" w:pos="6480"/>
              </w:tabs>
              <w:adjustRightInd w:val="0"/>
              <w:spacing w:line="276" w:lineRule="auto"/>
              <w:ind w:firstLine="34"/>
              <w:jc w:val="both"/>
              <w:textAlignment w:val="baseline"/>
              <w:rPr>
                <w:rFonts w:eastAsia="Microsoft YaHei"/>
                <w:iCs/>
                <w:spacing w:val="-5"/>
                <w:sz w:val="28"/>
                <w:szCs w:val="28"/>
              </w:rPr>
            </w:pPr>
            <w:r w:rsidRPr="00BD1F0B">
              <w:rPr>
                <w:rFonts w:eastAsia="Microsoft YaHei"/>
                <w:iCs/>
                <w:spacing w:val="-5"/>
                <w:sz w:val="28"/>
                <w:szCs w:val="28"/>
              </w:rPr>
              <w:t>-</w:t>
            </w:r>
          </w:p>
        </w:tc>
        <w:tc>
          <w:tcPr>
            <w:tcW w:w="7335" w:type="dxa"/>
            <w:vAlign w:val="center"/>
            <w:hideMark/>
          </w:tcPr>
          <w:p w:rsidR="00BD1F0B" w:rsidRPr="00BD1F0B" w:rsidRDefault="00BD1F0B" w:rsidP="00BD1F0B">
            <w:pPr>
              <w:widowControl w:val="0"/>
              <w:tabs>
                <w:tab w:val="right" w:leader="dot" w:pos="6480"/>
              </w:tabs>
              <w:adjustRightInd w:val="0"/>
              <w:spacing w:line="276" w:lineRule="auto"/>
              <w:ind w:firstLine="709"/>
              <w:jc w:val="both"/>
              <w:textAlignment w:val="baseline"/>
              <w:rPr>
                <w:rFonts w:eastAsia="Microsoft YaHei"/>
                <w:iCs/>
                <w:spacing w:val="-5"/>
                <w:sz w:val="28"/>
                <w:szCs w:val="28"/>
              </w:rPr>
            </w:pPr>
            <w:r w:rsidRPr="00BD1F0B">
              <w:rPr>
                <w:rFonts w:eastAsia="Microsoft YaHei"/>
                <w:iCs/>
                <w:spacing w:val="-5"/>
                <w:sz w:val="28"/>
                <w:szCs w:val="28"/>
              </w:rPr>
              <w:t xml:space="preserve">условный диаметр трубопровода, </w:t>
            </w:r>
            <w:proofErr w:type="gramStart"/>
            <w:r w:rsidRPr="00BD1F0B">
              <w:rPr>
                <w:rFonts w:eastAsia="Microsoft YaHei"/>
                <w:iCs/>
                <w:spacing w:val="-5"/>
                <w:sz w:val="28"/>
                <w:szCs w:val="28"/>
              </w:rPr>
              <w:t>м</w:t>
            </w:r>
            <w:proofErr w:type="gramEnd"/>
            <w:r w:rsidRPr="00BD1F0B">
              <w:rPr>
                <w:rFonts w:eastAsia="Microsoft YaHei"/>
                <w:iCs/>
                <w:spacing w:val="-5"/>
                <w:sz w:val="28"/>
                <w:szCs w:val="28"/>
              </w:rPr>
              <w:t>.</w:t>
            </w:r>
          </w:p>
        </w:tc>
      </w:tr>
    </w:tbl>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Расчет выполняется для каждого участка и/или элемента, входящего в путь от источника до абонента:</w:t>
      </w:r>
    </w:p>
    <w:p w:rsidR="00BD1F0B" w:rsidRPr="00BD1F0B" w:rsidRDefault="00BD1F0B" w:rsidP="009B2209">
      <w:pPr>
        <w:numPr>
          <w:ilvl w:val="0"/>
          <w:numId w:val="33"/>
        </w:numPr>
        <w:tabs>
          <w:tab w:val="num" w:pos="993"/>
        </w:tabs>
        <w:spacing w:line="276" w:lineRule="auto"/>
        <w:ind w:firstLine="567"/>
        <w:contextualSpacing/>
        <w:jc w:val="both"/>
        <w:rPr>
          <w:rFonts w:eastAsia="Calibri"/>
          <w:iCs/>
          <w:sz w:val="28"/>
          <w:szCs w:val="28"/>
        </w:rPr>
      </w:pPr>
      <w:r w:rsidRPr="00BD1F0B">
        <w:rPr>
          <w:rFonts w:eastAsia="Calibri"/>
          <w:iCs/>
          <w:sz w:val="28"/>
          <w:szCs w:val="28"/>
        </w:rPr>
        <w:t>по каждой градации повторяемости температур с использованием уравнения 1.4 вычисляется допустимое время проведения ремонта;</w:t>
      </w:r>
    </w:p>
    <w:p w:rsidR="00BD1F0B" w:rsidRPr="00BD1F0B" w:rsidRDefault="00BD1F0B" w:rsidP="009B2209">
      <w:pPr>
        <w:numPr>
          <w:ilvl w:val="0"/>
          <w:numId w:val="33"/>
        </w:numPr>
        <w:tabs>
          <w:tab w:val="num" w:pos="993"/>
        </w:tabs>
        <w:spacing w:line="276" w:lineRule="auto"/>
        <w:ind w:firstLine="567"/>
        <w:contextualSpacing/>
        <w:jc w:val="both"/>
        <w:rPr>
          <w:rFonts w:eastAsia="Calibri"/>
          <w:iCs/>
          <w:sz w:val="28"/>
          <w:szCs w:val="28"/>
        </w:rPr>
      </w:pPr>
      <w:r w:rsidRPr="00BD1F0B">
        <w:rPr>
          <w:rFonts w:eastAsia="Calibri"/>
          <w:iCs/>
          <w:sz w:val="28"/>
          <w:szCs w:val="28"/>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BD1F0B" w:rsidRPr="00BD1F0B" w:rsidRDefault="00BD1F0B" w:rsidP="009B2209">
      <w:pPr>
        <w:numPr>
          <w:ilvl w:val="0"/>
          <w:numId w:val="33"/>
        </w:numPr>
        <w:tabs>
          <w:tab w:val="num" w:pos="993"/>
        </w:tabs>
        <w:spacing w:line="276" w:lineRule="auto"/>
        <w:ind w:firstLine="567"/>
        <w:contextualSpacing/>
        <w:jc w:val="both"/>
        <w:rPr>
          <w:rFonts w:eastAsia="Calibri"/>
          <w:iCs/>
          <w:sz w:val="28"/>
          <w:szCs w:val="28"/>
        </w:rPr>
      </w:pPr>
      <w:r w:rsidRPr="00BD1F0B">
        <w:rPr>
          <w:rFonts w:eastAsia="Calibri"/>
          <w:iCs/>
          <w:sz w:val="28"/>
          <w:szCs w:val="28"/>
        </w:rPr>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w:t>
      </w:r>
      <w:proofErr w:type="gramStart"/>
      <w:r w:rsidRPr="00BD1F0B">
        <w:rPr>
          <w:rFonts w:eastAsia="Microsoft YaHei"/>
          <w:iCs/>
          <w:spacing w:val="-5"/>
          <w:sz w:val="28"/>
          <w:szCs w:val="28"/>
        </w:rPr>
        <w:t>°</w:t>
      </w:r>
      <w:r w:rsidRPr="00BD1F0B">
        <w:rPr>
          <w:rFonts w:eastAsia="Calibri"/>
          <w:iCs/>
          <w:sz w:val="28"/>
          <w:szCs w:val="28"/>
        </w:rPr>
        <w:t>С</w:t>
      </w:r>
      <w:proofErr w:type="gramEnd"/>
      <w:r w:rsidRPr="00BD1F0B">
        <w:rPr>
          <w:rFonts w:eastAsia="Calibri"/>
          <w:iCs/>
          <w:sz w:val="28"/>
          <w:szCs w:val="28"/>
        </w:rPr>
        <w:t>:</w:t>
      </w:r>
    </w:p>
    <w:tbl>
      <w:tblPr>
        <w:tblW w:w="0" w:type="auto"/>
        <w:tblInd w:w="108" w:type="dxa"/>
        <w:tblLook w:val="01E0" w:firstRow="1" w:lastRow="1" w:firstColumn="1" w:lastColumn="1" w:noHBand="0" w:noVBand="0"/>
      </w:tblPr>
      <w:tblGrid>
        <w:gridCol w:w="7513"/>
        <w:gridCol w:w="1666"/>
      </w:tblGrid>
      <w:tr w:rsidR="00BD1F0B" w:rsidRPr="00BD1F0B" w:rsidTr="00BD1F0B">
        <w:tc>
          <w:tcPr>
            <w:tcW w:w="7513" w:type="dxa"/>
            <w:vAlign w:val="center"/>
            <w:hideMark/>
          </w:tcPr>
          <w:p w:rsidR="00BD1F0B" w:rsidRPr="00BD1F0B" w:rsidRDefault="00BD1F0B" w:rsidP="00BD1F0B">
            <w:pPr>
              <w:widowControl w:val="0"/>
              <w:adjustRightInd w:val="0"/>
              <w:spacing w:line="276" w:lineRule="auto"/>
              <w:ind w:firstLine="2730"/>
              <w:jc w:val="both"/>
              <w:textAlignment w:val="baseline"/>
              <w:rPr>
                <w:rFonts w:eastAsia="Microsoft YaHei"/>
                <w:iCs/>
                <w:spacing w:val="-5"/>
                <w:sz w:val="28"/>
                <w:szCs w:val="28"/>
              </w:rPr>
            </w:pPr>
            <w:r w:rsidRPr="00BD1F0B">
              <w:rPr>
                <w:rFonts w:eastAsia="Microsoft YaHei"/>
                <w:iCs/>
                <w:noProof/>
                <w:spacing w:val="-5"/>
                <w:sz w:val="28"/>
                <w:szCs w:val="28"/>
              </w:rPr>
              <w:drawing>
                <wp:inline distT="0" distB="0" distL="0" distR="0" wp14:anchorId="4C9EB21F" wp14:editId="7F2430F7">
                  <wp:extent cx="1143000" cy="4953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p>
        </w:tc>
        <w:tc>
          <w:tcPr>
            <w:tcW w:w="1666" w:type="dxa"/>
            <w:vAlign w:val="center"/>
            <w:hideMark/>
          </w:tcPr>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(1.7)</w:t>
            </w:r>
          </w:p>
        </w:tc>
      </w:tr>
      <w:tr w:rsidR="00BD1F0B" w:rsidRPr="00BD1F0B" w:rsidTr="00BD1F0B">
        <w:tc>
          <w:tcPr>
            <w:tcW w:w="7513" w:type="dxa"/>
            <w:vAlign w:val="center"/>
            <w:hideMark/>
          </w:tcPr>
          <w:p w:rsidR="00BD1F0B" w:rsidRPr="00BD1F0B" w:rsidRDefault="00BD1F0B" w:rsidP="00BD1F0B">
            <w:pPr>
              <w:widowControl w:val="0"/>
              <w:adjustRightInd w:val="0"/>
              <w:spacing w:line="276" w:lineRule="auto"/>
              <w:ind w:firstLine="2730"/>
              <w:jc w:val="both"/>
              <w:textAlignment w:val="baseline"/>
              <w:rPr>
                <w:rFonts w:eastAsia="Microsoft YaHei"/>
                <w:iCs/>
                <w:spacing w:val="-5"/>
                <w:sz w:val="28"/>
                <w:szCs w:val="28"/>
              </w:rPr>
            </w:pPr>
            <w:r w:rsidRPr="00BD1F0B">
              <w:rPr>
                <w:rFonts w:eastAsia="Microsoft YaHei"/>
                <w:iCs/>
                <w:noProof/>
                <w:spacing w:val="-5"/>
                <w:position w:val="-30"/>
                <w:sz w:val="28"/>
                <w:szCs w:val="28"/>
              </w:rPr>
              <w:drawing>
                <wp:inline distT="0" distB="0" distL="0" distR="0" wp14:anchorId="3FE2128F" wp14:editId="5EEEDB74">
                  <wp:extent cx="1085850" cy="4381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sidRPr="00BD1F0B">
              <w:rPr>
                <w:rFonts w:eastAsia="Microsoft YaHei"/>
                <w:iCs/>
                <w:spacing w:val="-5"/>
                <w:sz w:val="28"/>
                <w:szCs w:val="28"/>
              </w:rPr>
              <w:t>,</w:t>
            </w:r>
          </w:p>
        </w:tc>
        <w:tc>
          <w:tcPr>
            <w:tcW w:w="1666" w:type="dxa"/>
            <w:vAlign w:val="center"/>
            <w:hideMark/>
          </w:tcPr>
          <w:p w:rsidR="00BD1F0B" w:rsidRPr="00BD1F0B" w:rsidRDefault="00BD1F0B" w:rsidP="00BD1F0B">
            <w:pPr>
              <w:widowControl w:val="0"/>
              <w:adjustRightInd w:val="0"/>
              <w:spacing w:line="276" w:lineRule="auto"/>
              <w:ind w:firstLine="567"/>
              <w:jc w:val="both"/>
              <w:textAlignment w:val="baseline"/>
              <w:rPr>
                <w:rFonts w:eastAsia="Microsoft YaHei"/>
                <w:iCs/>
                <w:spacing w:val="-5"/>
                <w:sz w:val="28"/>
                <w:szCs w:val="28"/>
              </w:rPr>
            </w:pPr>
            <w:r w:rsidRPr="00BD1F0B">
              <w:rPr>
                <w:rFonts w:eastAsia="Microsoft YaHei"/>
                <w:iCs/>
                <w:spacing w:val="-5"/>
                <w:sz w:val="28"/>
                <w:szCs w:val="28"/>
              </w:rPr>
              <w:t>(1.8)</w:t>
            </w:r>
          </w:p>
        </w:tc>
      </w:tr>
    </w:tbl>
    <w:p w:rsidR="00BD1F0B" w:rsidRPr="00BD1F0B" w:rsidRDefault="00BD1F0B" w:rsidP="009B2209">
      <w:pPr>
        <w:numPr>
          <w:ilvl w:val="0"/>
          <w:numId w:val="33"/>
        </w:numPr>
        <w:tabs>
          <w:tab w:val="num" w:pos="993"/>
        </w:tabs>
        <w:spacing w:line="276" w:lineRule="auto"/>
        <w:ind w:firstLine="567"/>
        <w:contextualSpacing/>
        <w:jc w:val="both"/>
        <w:rPr>
          <w:rFonts w:eastAsia="Calibri"/>
          <w:iCs/>
          <w:sz w:val="28"/>
          <w:szCs w:val="28"/>
        </w:rPr>
      </w:pPr>
      <w:r w:rsidRPr="00BD1F0B">
        <w:rPr>
          <w:rFonts w:eastAsia="Calibri"/>
          <w:iCs/>
          <w:sz w:val="28"/>
          <w:szCs w:val="28"/>
        </w:rPr>
        <w:t>вычисляется вероятность безотказной работы участка тепловой сети относительно абонента:</w:t>
      </w:r>
    </w:p>
    <w:tbl>
      <w:tblPr>
        <w:tblW w:w="0" w:type="auto"/>
        <w:tblInd w:w="108" w:type="dxa"/>
        <w:tblLook w:val="01E0" w:firstRow="1" w:lastRow="1" w:firstColumn="1" w:lastColumn="1" w:noHBand="0" w:noVBand="0"/>
      </w:tblPr>
      <w:tblGrid>
        <w:gridCol w:w="7548"/>
        <w:gridCol w:w="1673"/>
      </w:tblGrid>
      <w:tr w:rsidR="00BD1F0B" w:rsidRPr="00BD1F0B" w:rsidTr="00BD1F0B">
        <w:trPr>
          <w:trHeight w:val="290"/>
        </w:trPr>
        <w:tc>
          <w:tcPr>
            <w:tcW w:w="7548" w:type="dxa"/>
            <w:vAlign w:val="center"/>
            <w:hideMark/>
          </w:tcPr>
          <w:p w:rsidR="00BD1F0B" w:rsidRPr="00BD1F0B" w:rsidRDefault="00BD1F0B" w:rsidP="00BD1F0B">
            <w:pPr>
              <w:widowControl w:val="0"/>
              <w:adjustRightInd w:val="0"/>
              <w:spacing w:line="276" w:lineRule="auto"/>
              <w:ind w:firstLine="2872"/>
              <w:jc w:val="both"/>
              <w:textAlignment w:val="baseline"/>
              <w:rPr>
                <w:rFonts w:ascii="Arial" w:eastAsia="Microsoft YaHei" w:hAnsi="Arial" w:cs="Arial"/>
                <w:iCs/>
                <w:spacing w:val="-5"/>
                <w:position w:val="-34"/>
              </w:rPr>
            </w:pPr>
            <w:r w:rsidRPr="00BD1F0B">
              <w:rPr>
                <w:rFonts w:ascii="Arial" w:eastAsia="Microsoft YaHei" w:hAnsi="Arial" w:cs="Arial"/>
                <w:iCs/>
                <w:noProof/>
                <w:spacing w:val="-5"/>
              </w:rPr>
              <w:drawing>
                <wp:inline distT="0" distB="0" distL="0" distR="0" wp14:anchorId="7F583BF1" wp14:editId="770078E5">
                  <wp:extent cx="885825" cy="2381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p>
        </w:tc>
        <w:tc>
          <w:tcPr>
            <w:tcW w:w="1673" w:type="dxa"/>
            <w:vAlign w:val="center"/>
            <w:hideMark/>
          </w:tcPr>
          <w:p w:rsidR="00BD1F0B" w:rsidRPr="00BD1F0B" w:rsidRDefault="00BD1F0B" w:rsidP="00BD1F0B">
            <w:pPr>
              <w:widowControl w:val="0"/>
              <w:adjustRightInd w:val="0"/>
              <w:spacing w:line="276" w:lineRule="auto"/>
              <w:ind w:firstLine="567"/>
              <w:jc w:val="both"/>
              <w:textAlignment w:val="baseline"/>
              <w:rPr>
                <w:rFonts w:ascii="Arial" w:eastAsia="Microsoft YaHei" w:hAnsi="Arial" w:cs="Arial"/>
                <w:iCs/>
                <w:spacing w:val="-5"/>
              </w:rPr>
            </w:pPr>
            <w:r w:rsidRPr="00BD1F0B">
              <w:rPr>
                <w:rFonts w:ascii="Arial" w:eastAsia="Microsoft YaHei" w:hAnsi="Arial" w:cs="Arial"/>
                <w:iCs/>
                <w:spacing w:val="-5"/>
              </w:rPr>
              <w:t>(1.9)</w:t>
            </w:r>
          </w:p>
        </w:tc>
      </w:tr>
    </w:tbl>
    <w:p w:rsidR="00BD1F0B" w:rsidRPr="00BD1F0B" w:rsidRDefault="00BD1F0B" w:rsidP="00BD1F0B">
      <w:pPr>
        <w:spacing w:line="276" w:lineRule="auto"/>
        <w:ind w:right="-1"/>
        <w:jc w:val="center"/>
        <w:rPr>
          <w:rFonts w:eastAsia="Calibri"/>
          <w:b/>
          <w:sz w:val="28"/>
          <w:szCs w:val="28"/>
          <w:lang w:eastAsia="en-US"/>
        </w:rPr>
      </w:pPr>
      <w:bookmarkStart w:id="121" w:name="_Toc107999532"/>
      <w:bookmarkStart w:id="122" w:name="_Toc106800320"/>
      <w:bookmarkStart w:id="123" w:name="_Toc106792744"/>
      <w:bookmarkStart w:id="124" w:name="_Toc105693941"/>
      <w:bookmarkStart w:id="125" w:name="_Toc105684216"/>
      <w:bookmarkStart w:id="126" w:name="_Toc105682883"/>
      <w:bookmarkStart w:id="127" w:name="_Toc105671584"/>
      <w:r w:rsidRPr="00BD1F0B">
        <w:rPr>
          <w:b/>
          <w:color w:val="000000"/>
          <w:sz w:val="28"/>
          <w:szCs w:val="28"/>
          <w:lang w:eastAsia="en-US"/>
        </w:rPr>
        <w:t xml:space="preserve">11.4. </w:t>
      </w:r>
      <w:r w:rsidRPr="00BD1F0B">
        <w:rPr>
          <w:b/>
          <w:color w:val="000000"/>
          <w:sz w:val="28"/>
          <w:szCs w:val="28"/>
          <w:shd w:val="clear" w:color="auto" w:fill="FFFFFF"/>
        </w:rPr>
        <w:t>Результатов оценки коэффициентов готовности теплопроводов к несению тепловой нагрузки</w:t>
      </w:r>
    </w:p>
    <w:p w:rsidR="00BD1F0B" w:rsidRPr="00BD1F0B" w:rsidRDefault="00BD1F0B" w:rsidP="00BD1F0B">
      <w:pPr>
        <w:spacing w:line="276" w:lineRule="auto"/>
        <w:ind w:right="-1" w:firstLine="709"/>
        <w:jc w:val="both"/>
        <w:rPr>
          <w:rFonts w:eastAsia="Calibri"/>
          <w:sz w:val="28"/>
          <w:szCs w:val="28"/>
          <w:lang w:eastAsia="en-US"/>
        </w:rPr>
      </w:pPr>
      <w:r w:rsidRPr="00BD1F0B">
        <w:rPr>
          <w:rFonts w:eastAsia="Calibri"/>
          <w:sz w:val="28"/>
          <w:szCs w:val="28"/>
          <w:lang w:eastAsia="en-US"/>
        </w:rPr>
        <w:t>Результатов оценки коэффициентов готовности теплопроводов к несению тепловой нагрузки входит в состав электронной модели.</w:t>
      </w:r>
    </w:p>
    <w:bookmarkEnd w:id="121"/>
    <w:bookmarkEnd w:id="122"/>
    <w:bookmarkEnd w:id="123"/>
    <w:bookmarkEnd w:id="124"/>
    <w:bookmarkEnd w:id="125"/>
    <w:bookmarkEnd w:id="126"/>
    <w:bookmarkEnd w:id="127"/>
    <w:p w:rsidR="00BD1F0B" w:rsidRPr="00BD1F0B" w:rsidRDefault="00BD1F0B" w:rsidP="00BD1F0B">
      <w:pPr>
        <w:shd w:val="clear" w:color="auto" w:fill="FFFFFF"/>
        <w:spacing w:line="276" w:lineRule="auto"/>
        <w:jc w:val="center"/>
        <w:rPr>
          <w:b/>
          <w:sz w:val="28"/>
          <w:szCs w:val="28"/>
        </w:rPr>
      </w:pPr>
      <w:r w:rsidRPr="00BD1F0B">
        <w:rPr>
          <w:b/>
          <w:sz w:val="28"/>
          <w:szCs w:val="28"/>
        </w:rPr>
        <w:t xml:space="preserve">11.5. Результаты оценки </w:t>
      </w:r>
      <w:proofErr w:type="spellStart"/>
      <w:r w:rsidRPr="00BD1F0B">
        <w:rPr>
          <w:b/>
          <w:sz w:val="28"/>
          <w:szCs w:val="28"/>
        </w:rPr>
        <w:t>недоотпуска</w:t>
      </w:r>
      <w:proofErr w:type="spellEnd"/>
      <w:r w:rsidRPr="00BD1F0B">
        <w:rPr>
          <w:b/>
          <w:sz w:val="28"/>
          <w:szCs w:val="28"/>
        </w:rPr>
        <w:t xml:space="preserve"> тепловой энергии по причине отказов (аварийных ситуаций) и простоев тепловых сетей и источников тепловой энергии</w:t>
      </w:r>
    </w:p>
    <w:p w:rsidR="00BD1F0B" w:rsidRPr="00BD1F0B" w:rsidRDefault="00BD1F0B" w:rsidP="00BD1F0B">
      <w:pPr>
        <w:spacing w:line="276" w:lineRule="auto"/>
        <w:ind w:firstLine="709"/>
        <w:jc w:val="both"/>
        <w:rPr>
          <w:sz w:val="28"/>
          <w:szCs w:val="28"/>
        </w:rPr>
      </w:pPr>
      <w:r w:rsidRPr="00BD1F0B">
        <w:rPr>
          <w:sz w:val="28"/>
          <w:szCs w:val="28"/>
        </w:rPr>
        <w:t xml:space="preserve">В Комсомольском городском </w:t>
      </w:r>
      <w:proofErr w:type="gramStart"/>
      <w:r w:rsidRPr="00BD1F0B">
        <w:rPr>
          <w:sz w:val="28"/>
          <w:szCs w:val="28"/>
        </w:rPr>
        <w:t>поселении</w:t>
      </w:r>
      <w:proofErr w:type="gramEnd"/>
      <w:r w:rsidRPr="00BD1F0B">
        <w:rPr>
          <w:sz w:val="28"/>
          <w:szCs w:val="28"/>
        </w:rPr>
        <w:t xml:space="preserve"> не до отпуск тепловой энергии не зафиксирован. </w:t>
      </w:r>
    </w:p>
    <w:p w:rsidR="00BD1F0B" w:rsidRPr="00BD1F0B" w:rsidRDefault="00BD1F0B" w:rsidP="00BD1F0B">
      <w:pPr>
        <w:spacing w:line="276" w:lineRule="auto"/>
        <w:ind w:firstLine="709"/>
        <w:jc w:val="both"/>
        <w:rPr>
          <w:b/>
          <w:sz w:val="28"/>
          <w:szCs w:val="28"/>
        </w:rPr>
      </w:pPr>
      <w:r w:rsidRPr="00BD1F0B">
        <w:rPr>
          <w:b/>
          <w:sz w:val="28"/>
          <w:szCs w:val="28"/>
        </w:rPr>
        <w:t>11.6. Предложения, обеспечивающие надежность систем теплоснабжения</w:t>
      </w:r>
    </w:p>
    <w:p w:rsidR="00BD1F0B" w:rsidRPr="00BD1F0B" w:rsidRDefault="00BD1F0B" w:rsidP="00BD1F0B">
      <w:pPr>
        <w:spacing w:line="276" w:lineRule="auto"/>
        <w:ind w:firstLine="709"/>
        <w:jc w:val="right"/>
        <w:rPr>
          <w:sz w:val="28"/>
          <w:szCs w:val="28"/>
        </w:rPr>
      </w:pPr>
      <w:r w:rsidRPr="00BD1F0B">
        <w:rPr>
          <w:sz w:val="28"/>
          <w:szCs w:val="28"/>
        </w:rPr>
        <w:t>Таблица 11.4</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3"/>
        <w:gridCol w:w="4676"/>
      </w:tblGrid>
      <w:tr w:rsidR="00BD1F0B" w:rsidRPr="00BD1F0B" w:rsidTr="00BD1F0B">
        <w:tc>
          <w:tcPr>
            <w:tcW w:w="49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2"/>
                <w:szCs w:val="22"/>
              </w:rPr>
            </w:pPr>
            <w:r w:rsidRPr="00BD1F0B">
              <w:rPr>
                <w:b/>
                <w:sz w:val="22"/>
                <w:szCs w:val="22"/>
              </w:rPr>
              <w:t>Наименование мероприятия</w:t>
            </w:r>
          </w:p>
        </w:tc>
        <w:tc>
          <w:tcPr>
            <w:tcW w:w="467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2"/>
                <w:szCs w:val="22"/>
              </w:rPr>
            </w:pPr>
            <w:r w:rsidRPr="00BD1F0B">
              <w:rPr>
                <w:b/>
                <w:sz w:val="22"/>
                <w:szCs w:val="22"/>
              </w:rPr>
              <w:t xml:space="preserve">Финансирование, тыс. </w:t>
            </w:r>
            <w:proofErr w:type="spellStart"/>
            <w:r w:rsidRPr="00BD1F0B">
              <w:rPr>
                <w:b/>
                <w:sz w:val="22"/>
                <w:szCs w:val="22"/>
              </w:rPr>
              <w:t>руб</w:t>
            </w:r>
            <w:proofErr w:type="spellEnd"/>
          </w:p>
        </w:tc>
      </w:tr>
      <w:tr w:rsidR="00BD1F0B" w:rsidRPr="00BD1F0B" w:rsidTr="00BD1F0B">
        <w:tc>
          <w:tcPr>
            <w:tcW w:w="9639"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tc>
      </w:tr>
      <w:tr w:rsidR="00BD1F0B" w:rsidRPr="00BD1F0B" w:rsidTr="00BD1F0B">
        <w:tc>
          <w:tcPr>
            <w:tcW w:w="49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rFonts w:eastAsia="Verdana"/>
                <w:sz w:val="22"/>
                <w:szCs w:val="20"/>
                <w:lang w:eastAsia="en-US"/>
              </w:rPr>
            </w:pPr>
            <w:r w:rsidRPr="00BD1F0B">
              <w:rPr>
                <w:rFonts w:eastAsia="Verdana"/>
                <w:sz w:val="22"/>
                <w:szCs w:val="20"/>
                <w:lang w:eastAsia="en-US"/>
              </w:rPr>
              <w:t>Мероприятия отсутствуют</w:t>
            </w:r>
          </w:p>
        </w:tc>
        <w:tc>
          <w:tcPr>
            <w:tcW w:w="467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color w:val="000000"/>
                <w:sz w:val="22"/>
                <w:szCs w:val="22"/>
              </w:rPr>
            </w:pPr>
          </w:p>
        </w:tc>
      </w:tr>
      <w:tr w:rsidR="00BD1F0B" w:rsidRPr="00BD1F0B" w:rsidTr="00BD1F0B">
        <w:tc>
          <w:tcPr>
            <w:tcW w:w="9639"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Установка резервного оборудования</w:t>
            </w:r>
          </w:p>
        </w:tc>
      </w:tr>
      <w:tr w:rsidR="00BD1F0B" w:rsidRPr="00BD1F0B" w:rsidTr="00BD1F0B">
        <w:tc>
          <w:tcPr>
            <w:tcW w:w="49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rFonts w:eastAsia="Verdana"/>
                <w:sz w:val="22"/>
                <w:szCs w:val="20"/>
                <w:lang w:eastAsia="en-US"/>
              </w:rPr>
            </w:pPr>
            <w:r w:rsidRPr="00BD1F0B">
              <w:rPr>
                <w:rFonts w:eastAsia="Verdana"/>
                <w:sz w:val="22"/>
                <w:szCs w:val="20"/>
                <w:lang w:eastAsia="en-US"/>
              </w:rPr>
              <w:t>Мероприятия отсутствуют</w:t>
            </w:r>
          </w:p>
        </w:tc>
        <w:tc>
          <w:tcPr>
            <w:tcW w:w="467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color w:val="000000"/>
                <w:sz w:val="22"/>
                <w:szCs w:val="22"/>
              </w:rPr>
            </w:pPr>
          </w:p>
        </w:tc>
      </w:tr>
      <w:tr w:rsidR="00BD1F0B" w:rsidRPr="00BD1F0B" w:rsidTr="00BD1F0B">
        <w:tc>
          <w:tcPr>
            <w:tcW w:w="9639"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Организация совместной работы нескольких источников тепловой энергии на единую тепловую сеть</w:t>
            </w:r>
          </w:p>
        </w:tc>
      </w:tr>
      <w:tr w:rsidR="00BD1F0B" w:rsidRPr="00BD1F0B" w:rsidTr="00BD1F0B">
        <w:tc>
          <w:tcPr>
            <w:tcW w:w="49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rFonts w:eastAsia="Verdana"/>
                <w:sz w:val="22"/>
                <w:szCs w:val="20"/>
                <w:lang w:eastAsia="en-US"/>
              </w:rPr>
            </w:pPr>
            <w:r w:rsidRPr="00BD1F0B">
              <w:rPr>
                <w:rFonts w:eastAsia="Verdana"/>
                <w:sz w:val="22"/>
                <w:szCs w:val="20"/>
                <w:lang w:eastAsia="en-US"/>
              </w:rPr>
              <w:lastRenderedPageBreak/>
              <w:t>Мероприятия отсутствуют</w:t>
            </w:r>
          </w:p>
        </w:tc>
        <w:tc>
          <w:tcPr>
            <w:tcW w:w="467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color w:val="000000"/>
                <w:sz w:val="22"/>
                <w:szCs w:val="22"/>
              </w:rPr>
            </w:pPr>
          </w:p>
        </w:tc>
      </w:tr>
      <w:tr w:rsidR="00BD1F0B" w:rsidRPr="00BD1F0B" w:rsidTr="00BD1F0B">
        <w:tc>
          <w:tcPr>
            <w:tcW w:w="9639"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Резервирование тепловых сетей смежных районов округа</w:t>
            </w:r>
          </w:p>
        </w:tc>
      </w:tr>
      <w:tr w:rsidR="00BD1F0B" w:rsidRPr="00BD1F0B" w:rsidTr="00BD1F0B">
        <w:tc>
          <w:tcPr>
            <w:tcW w:w="49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rFonts w:eastAsia="Verdana"/>
                <w:sz w:val="22"/>
                <w:szCs w:val="20"/>
                <w:lang w:eastAsia="en-US"/>
              </w:rPr>
            </w:pPr>
            <w:r w:rsidRPr="00BD1F0B">
              <w:rPr>
                <w:rFonts w:eastAsia="Verdana"/>
                <w:sz w:val="22"/>
                <w:szCs w:val="20"/>
                <w:lang w:eastAsia="en-US"/>
              </w:rPr>
              <w:t>Мероприятия отсутствуют</w:t>
            </w:r>
          </w:p>
        </w:tc>
        <w:tc>
          <w:tcPr>
            <w:tcW w:w="467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color w:val="000000"/>
                <w:sz w:val="22"/>
                <w:szCs w:val="22"/>
              </w:rPr>
            </w:pPr>
          </w:p>
        </w:tc>
      </w:tr>
      <w:tr w:rsidR="00BD1F0B" w:rsidRPr="00BD1F0B" w:rsidTr="00BD1F0B">
        <w:tc>
          <w:tcPr>
            <w:tcW w:w="9639"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Устройство резервных насосных станций</w:t>
            </w:r>
          </w:p>
        </w:tc>
      </w:tr>
      <w:tr w:rsidR="00BD1F0B" w:rsidRPr="00BD1F0B" w:rsidTr="00BD1F0B">
        <w:tc>
          <w:tcPr>
            <w:tcW w:w="49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rFonts w:eastAsia="Verdana"/>
                <w:sz w:val="22"/>
                <w:szCs w:val="20"/>
                <w:lang w:eastAsia="en-US"/>
              </w:rPr>
            </w:pPr>
            <w:r w:rsidRPr="00BD1F0B">
              <w:rPr>
                <w:rFonts w:eastAsia="Verdana"/>
                <w:sz w:val="22"/>
                <w:szCs w:val="20"/>
                <w:lang w:eastAsia="en-US"/>
              </w:rPr>
              <w:t>Мероприятия отсутствуют</w:t>
            </w:r>
          </w:p>
        </w:tc>
        <w:tc>
          <w:tcPr>
            <w:tcW w:w="467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color w:val="000000"/>
                <w:sz w:val="22"/>
                <w:szCs w:val="22"/>
              </w:rPr>
            </w:pPr>
          </w:p>
        </w:tc>
      </w:tr>
      <w:tr w:rsidR="00BD1F0B" w:rsidRPr="00BD1F0B" w:rsidTr="00BD1F0B">
        <w:tc>
          <w:tcPr>
            <w:tcW w:w="9639" w:type="dxa"/>
            <w:gridSpan w:val="2"/>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Установка баков-аккумуляторов</w:t>
            </w:r>
          </w:p>
        </w:tc>
      </w:tr>
      <w:tr w:rsidR="00BD1F0B" w:rsidRPr="00BD1F0B" w:rsidTr="00BD1F0B">
        <w:tc>
          <w:tcPr>
            <w:tcW w:w="496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widowControl w:val="0"/>
              <w:ind w:right="-99"/>
              <w:outlineLvl w:val="1"/>
              <w:rPr>
                <w:sz w:val="22"/>
                <w:szCs w:val="20"/>
              </w:rPr>
            </w:pPr>
            <w:r w:rsidRPr="00BD1F0B">
              <w:rPr>
                <w:rFonts w:eastAsia="Verdana"/>
                <w:sz w:val="22"/>
                <w:szCs w:val="20"/>
                <w:lang w:eastAsia="en-US"/>
              </w:rPr>
              <w:t>Мероприятия отсутствуют</w:t>
            </w:r>
          </w:p>
        </w:tc>
        <w:tc>
          <w:tcPr>
            <w:tcW w:w="4676"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color w:val="000000"/>
                <w:sz w:val="22"/>
                <w:szCs w:val="22"/>
              </w:rPr>
            </w:pPr>
          </w:p>
        </w:tc>
      </w:tr>
    </w:tbl>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jc w:val="center"/>
        <w:rPr>
          <w:b/>
          <w:color w:val="000000"/>
          <w:sz w:val="28"/>
          <w:szCs w:val="28"/>
        </w:rPr>
      </w:pPr>
      <w:r w:rsidRPr="00BD1F0B">
        <w:rPr>
          <w:b/>
          <w:color w:val="000000"/>
          <w:sz w:val="28"/>
          <w:szCs w:val="28"/>
        </w:rPr>
        <w:t>ГЛАВА 12. ОБОСНОВАНИЕ ИНВЕСТИЦИЙ В СТРОИТЕЛЬСТВО, РЕКОНСТРУКЦИЮ, ТЕХНИЧЕСКОЕ ПЕРЕВООРУЖЕНИЕ И (ИЛИ) МОДЕРНИЗАЦИЮ</w:t>
      </w:r>
    </w:p>
    <w:p w:rsidR="00BD1F0B" w:rsidRPr="00BD1F0B" w:rsidRDefault="00BD1F0B" w:rsidP="00BD1F0B">
      <w:pPr>
        <w:spacing w:line="276" w:lineRule="auto"/>
        <w:jc w:val="center"/>
        <w:rPr>
          <w:b/>
          <w:color w:val="000000"/>
          <w:sz w:val="28"/>
          <w:szCs w:val="28"/>
        </w:rPr>
      </w:pPr>
      <w:r w:rsidRPr="00BD1F0B">
        <w:rPr>
          <w:b/>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BD1F0B" w:rsidRPr="00BD1F0B" w:rsidRDefault="00BD1F0B" w:rsidP="00BD1F0B">
      <w:pPr>
        <w:spacing w:line="276" w:lineRule="auto"/>
        <w:ind w:firstLine="567"/>
        <w:jc w:val="both"/>
        <w:rPr>
          <w:rFonts w:eastAsia="Calibri"/>
          <w:sz w:val="28"/>
          <w:szCs w:val="28"/>
          <w:lang w:eastAsia="en-US"/>
        </w:rPr>
      </w:pPr>
      <w:bookmarkStart w:id="128" w:name="_Toc89608804"/>
      <w:bookmarkStart w:id="129" w:name="_Toc535409620"/>
      <w:bookmarkStart w:id="130" w:name="sub_1762"/>
      <w:r w:rsidRPr="00BD1F0B">
        <w:rPr>
          <w:rFonts w:eastAsia="Calibri"/>
          <w:sz w:val="28"/>
          <w:szCs w:val="28"/>
          <w:lang w:eastAsia="en-US"/>
        </w:rPr>
        <w:t>Расчеты эффективности инвестиций и тарифных последствий выполнены в соответствии с требованиями следующих документов:</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Постановления Правительства РФ от 22.02.2012 г. N 154 «Требования к схемам теплоснабжения, порядку их разработки и утверждения»;</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«Методических рекомендаций по разработке схем теплоснабжения» (раздел Х</w:t>
      </w:r>
      <w:proofErr w:type="gramStart"/>
      <w:r w:rsidRPr="00BD1F0B">
        <w:rPr>
          <w:rFonts w:eastAsia="Calibri"/>
          <w:sz w:val="28"/>
          <w:szCs w:val="28"/>
          <w:lang w:eastAsia="en-US"/>
        </w:rPr>
        <w:t>I</w:t>
      </w:r>
      <w:proofErr w:type="gramEnd"/>
      <w:r w:rsidRPr="00BD1F0B">
        <w:rPr>
          <w:rFonts w:eastAsia="Calibri"/>
          <w:sz w:val="28"/>
          <w:szCs w:val="28"/>
          <w:lang w:eastAsia="en-US"/>
        </w:rPr>
        <w:t>), утвержденные Приказом Минэнерго России от 05.03.2019 № 212;</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исходных данных и отчетных материалов, переданных теплоснабжающими организациями.</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 xml:space="preserve">Применяемые при расчетах ценовых последствий реализации схемы теплоснабжения индексы-дефляторы приведены в таблице 12.1. </w:t>
      </w:r>
    </w:p>
    <w:p w:rsidR="00BD1F0B" w:rsidRPr="00BD1F0B" w:rsidRDefault="00BD1F0B" w:rsidP="00BD1F0B">
      <w:pPr>
        <w:spacing w:after="120" w:line="276" w:lineRule="auto"/>
        <w:ind w:firstLine="567"/>
        <w:jc w:val="both"/>
        <w:rPr>
          <w:rFonts w:eastAsia="Calibri"/>
          <w:sz w:val="28"/>
          <w:szCs w:val="28"/>
          <w:lang w:eastAsia="en-US"/>
        </w:rPr>
      </w:pPr>
      <w:r w:rsidRPr="00BD1F0B">
        <w:rPr>
          <w:rFonts w:eastAsia="Calibri"/>
          <w:sz w:val="28"/>
          <w:szCs w:val="28"/>
          <w:lang w:eastAsia="en-US"/>
        </w:rPr>
        <w:t>Информация о планируемых капитальных вложениях в реализацию мероприятий по новому строительству, реконструкции, техническому перевооружению и (или) модернизации объектов системы теплоснабжения представлена в таблице 12.1.</w:t>
      </w:r>
    </w:p>
    <w:p w:rsidR="00BD1F0B" w:rsidRPr="00BD1F0B" w:rsidRDefault="00BD1F0B" w:rsidP="00BD1F0B">
      <w:pPr>
        <w:spacing w:line="276" w:lineRule="auto"/>
        <w:rPr>
          <w:sz w:val="28"/>
          <w:szCs w:val="28"/>
        </w:rPr>
        <w:sectPr w:rsidR="00BD1F0B" w:rsidRPr="00BD1F0B">
          <w:pgSz w:w="11906" w:h="16838"/>
          <w:pgMar w:top="851" w:right="567" w:bottom="851" w:left="1701" w:header="720" w:footer="720" w:gutter="0"/>
          <w:cols w:space="720"/>
        </w:sectPr>
      </w:pPr>
    </w:p>
    <w:p w:rsidR="00BD1F0B" w:rsidRPr="00BD1F0B" w:rsidRDefault="00BD1F0B" w:rsidP="00BD1F0B">
      <w:pPr>
        <w:autoSpaceDE w:val="0"/>
        <w:autoSpaceDN w:val="0"/>
        <w:adjustRightInd w:val="0"/>
        <w:spacing w:before="120" w:line="276" w:lineRule="auto"/>
        <w:ind w:firstLine="567"/>
        <w:jc w:val="both"/>
        <w:outlineLvl w:val="2"/>
        <w:rPr>
          <w:sz w:val="28"/>
          <w:szCs w:val="28"/>
        </w:rPr>
      </w:pPr>
      <w:bookmarkStart w:id="131" w:name="_Toc133358942"/>
      <w:bookmarkStart w:id="132" w:name="_Toc133172247"/>
      <w:bookmarkStart w:id="133" w:name="_Toc115788335"/>
      <w:bookmarkStart w:id="134" w:name="_Toc496700339"/>
      <w:bookmarkStart w:id="135" w:name="_Toc479771154"/>
      <w:bookmarkStart w:id="136" w:name="_Toc135865844"/>
      <w:bookmarkStart w:id="137" w:name="_Toc135434338"/>
      <w:r w:rsidRPr="00BD1F0B">
        <w:rPr>
          <w:sz w:val="28"/>
          <w:szCs w:val="28"/>
        </w:rPr>
        <w:lastRenderedPageBreak/>
        <w:t>Таблица 12.1 - Прогнозные индексы потребительских цен и индексы-дефляторы на продукцию производителей, принятых для расчетов долгосрочных ценовых последствий, %</w:t>
      </w:r>
      <w:bookmarkEnd w:id="131"/>
      <w:bookmarkEnd w:id="132"/>
      <w:bookmarkEnd w:id="133"/>
      <w:bookmarkEnd w:id="134"/>
      <w:bookmarkEnd w:id="135"/>
      <w:r w:rsidRPr="00BD1F0B">
        <w:rPr>
          <w:sz w:val="28"/>
          <w:szCs w:val="28"/>
        </w:rPr>
        <w:t>.</w:t>
      </w:r>
      <w:bookmarkEnd w:id="136"/>
      <w:bookmarkEnd w:id="137"/>
    </w:p>
    <w:tbl>
      <w:tblPr>
        <w:tblW w:w="15315" w:type="dxa"/>
        <w:tblInd w:w="113" w:type="dxa"/>
        <w:tblLayout w:type="fixed"/>
        <w:tblLook w:val="04A0" w:firstRow="1" w:lastRow="0" w:firstColumn="1" w:lastColumn="0" w:noHBand="0" w:noVBand="1"/>
      </w:tblPr>
      <w:tblGrid>
        <w:gridCol w:w="3888"/>
        <w:gridCol w:w="1270"/>
        <w:gridCol w:w="1270"/>
        <w:gridCol w:w="1270"/>
        <w:gridCol w:w="1269"/>
        <w:gridCol w:w="1269"/>
        <w:gridCol w:w="1270"/>
        <w:gridCol w:w="1269"/>
        <w:gridCol w:w="1270"/>
        <w:gridCol w:w="1270"/>
      </w:tblGrid>
      <w:tr w:rsidR="00BD1F0B" w:rsidRPr="00BD1F0B" w:rsidTr="00BD1F0B">
        <w:trPr>
          <w:trHeight w:val="450"/>
        </w:trPr>
        <w:tc>
          <w:tcPr>
            <w:tcW w:w="33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Наименование строки</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proofErr w:type="spellStart"/>
            <w:r w:rsidRPr="00BD1F0B">
              <w:rPr>
                <w:b/>
                <w:bCs/>
                <w:color w:val="000000"/>
                <w:sz w:val="20"/>
                <w:szCs w:val="20"/>
              </w:rPr>
              <w:t>Наи-ние</w:t>
            </w:r>
            <w:proofErr w:type="spellEnd"/>
            <w:r w:rsidRPr="00BD1F0B">
              <w:rPr>
                <w:b/>
                <w:bCs/>
                <w:color w:val="000000"/>
                <w:sz w:val="20"/>
                <w:szCs w:val="20"/>
              </w:rPr>
              <w:t xml:space="preserve"> индекса</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BD1F0B" w:rsidRPr="00BD1F0B" w:rsidRDefault="00BD1F0B" w:rsidP="00BD1F0B">
            <w:pPr>
              <w:jc w:val="center"/>
              <w:rPr>
                <w:b/>
                <w:bCs/>
                <w:color w:val="000000"/>
                <w:sz w:val="20"/>
                <w:szCs w:val="20"/>
              </w:rPr>
            </w:pPr>
            <w:r w:rsidRPr="00BD1F0B">
              <w:rPr>
                <w:b/>
                <w:bCs/>
                <w:color w:val="000000"/>
                <w:sz w:val="20"/>
                <w:szCs w:val="20"/>
              </w:rPr>
              <w:t>2024</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BD1F0B" w:rsidRPr="00BD1F0B" w:rsidRDefault="00BD1F0B" w:rsidP="00BD1F0B">
            <w:pPr>
              <w:jc w:val="center"/>
              <w:rPr>
                <w:b/>
                <w:bCs/>
                <w:color w:val="000000"/>
                <w:sz w:val="20"/>
                <w:szCs w:val="20"/>
              </w:rPr>
            </w:pPr>
            <w:r w:rsidRPr="00BD1F0B">
              <w:rPr>
                <w:b/>
                <w:bCs/>
                <w:color w:val="000000"/>
                <w:sz w:val="20"/>
                <w:szCs w:val="20"/>
              </w:rPr>
              <w:t>2025</w:t>
            </w:r>
          </w:p>
        </w:tc>
        <w:tc>
          <w:tcPr>
            <w:tcW w:w="1088" w:type="dxa"/>
            <w:tcBorders>
              <w:top w:val="single" w:sz="4" w:space="0" w:color="auto"/>
              <w:left w:val="nil"/>
              <w:bottom w:val="single" w:sz="4" w:space="0" w:color="auto"/>
              <w:right w:val="single" w:sz="4" w:space="0" w:color="auto"/>
            </w:tcBorders>
            <w:shd w:val="clear" w:color="auto" w:fill="FFFFFF"/>
            <w:noWrap/>
            <w:vAlign w:val="center"/>
            <w:hideMark/>
          </w:tcPr>
          <w:p w:rsidR="00BD1F0B" w:rsidRPr="00BD1F0B" w:rsidRDefault="00BD1F0B" w:rsidP="00BD1F0B">
            <w:pPr>
              <w:jc w:val="center"/>
              <w:rPr>
                <w:b/>
                <w:bCs/>
                <w:color w:val="000000"/>
                <w:sz w:val="20"/>
                <w:szCs w:val="20"/>
              </w:rPr>
            </w:pPr>
            <w:r w:rsidRPr="00BD1F0B">
              <w:rPr>
                <w:b/>
                <w:bCs/>
                <w:color w:val="000000"/>
                <w:sz w:val="20"/>
                <w:szCs w:val="20"/>
              </w:rPr>
              <w:t>2026</w:t>
            </w:r>
          </w:p>
        </w:tc>
        <w:tc>
          <w:tcPr>
            <w:tcW w:w="1088" w:type="dxa"/>
            <w:tcBorders>
              <w:top w:val="single" w:sz="4" w:space="0" w:color="auto"/>
              <w:left w:val="nil"/>
              <w:bottom w:val="single" w:sz="4" w:space="0" w:color="auto"/>
              <w:right w:val="single" w:sz="4" w:space="0" w:color="auto"/>
            </w:tcBorders>
            <w:shd w:val="clear" w:color="auto" w:fill="FFFFFF"/>
            <w:noWrap/>
            <w:vAlign w:val="center"/>
            <w:hideMark/>
          </w:tcPr>
          <w:p w:rsidR="00BD1F0B" w:rsidRPr="00BD1F0B" w:rsidRDefault="00BD1F0B" w:rsidP="00BD1F0B">
            <w:pPr>
              <w:jc w:val="center"/>
              <w:rPr>
                <w:b/>
                <w:bCs/>
                <w:color w:val="000000"/>
                <w:sz w:val="20"/>
                <w:szCs w:val="20"/>
              </w:rPr>
            </w:pPr>
            <w:r w:rsidRPr="00BD1F0B">
              <w:rPr>
                <w:b/>
                <w:bCs/>
                <w:color w:val="000000"/>
                <w:sz w:val="20"/>
                <w:szCs w:val="20"/>
              </w:rPr>
              <w:t>2027</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BD1F0B" w:rsidRPr="00BD1F0B" w:rsidRDefault="00BD1F0B" w:rsidP="00BD1F0B">
            <w:pPr>
              <w:jc w:val="center"/>
              <w:rPr>
                <w:b/>
                <w:bCs/>
                <w:color w:val="000000"/>
                <w:sz w:val="20"/>
                <w:szCs w:val="20"/>
              </w:rPr>
            </w:pPr>
            <w:r w:rsidRPr="00BD1F0B">
              <w:rPr>
                <w:b/>
                <w:bCs/>
                <w:color w:val="000000"/>
                <w:sz w:val="20"/>
                <w:szCs w:val="20"/>
              </w:rPr>
              <w:t>2028</w:t>
            </w:r>
          </w:p>
        </w:tc>
        <w:tc>
          <w:tcPr>
            <w:tcW w:w="1088" w:type="dxa"/>
            <w:tcBorders>
              <w:top w:val="single" w:sz="4" w:space="0" w:color="auto"/>
              <w:left w:val="nil"/>
              <w:bottom w:val="single" w:sz="4" w:space="0" w:color="auto"/>
              <w:right w:val="single" w:sz="4" w:space="0" w:color="auto"/>
            </w:tcBorders>
            <w:shd w:val="clear" w:color="auto" w:fill="FFFFFF"/>
            <w:noWrap/>
            <w:vAlign w:val="center"/>
            <w:hideMark/>
          </w:tcPr>
          <w:p w:rsidR="00BD1F0B" w:rsidRPr="00BD1F0B" w:rsidRDefault="00BD1F0B" w:rsidP="00BD1F0B">
            <w:pPr>
              <w:jc w:val="center"/>
              <w:rPr>
                <w:b/>
                <w:bCs/>
                <w:color w:val="000000"/>
                <w:sz w:val="20"/>
                <w:szCs w:val="20"/>
              </w:rPr>
            </w:pPr>
            <w:r w:rsidRPr="00BD1F0B">
              <w:rPr>
                <w:b/>
                <w:bCs/>
                <w:color w:val="000000"/>
                <w:sz w:val="20"/>
                <w:szCs w:val="20"/>
              </w:rPr>
              <w:t>2029</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2030-2035</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2033-2034</w:t>
            </w:r>
          </w:p>
        </w:tc>
      </w:tr>
      <w:tr w:rsidR="00BD1F0B" w:rsidRPr="00BD1F0B" w:rsidTr="00BD1F0B">
        <w:trPr>
          <w:trHeight w:val="300"/>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color w:val="000000"/>
                <w:sz w:val="20"/>
                <w:szCs w:val="20"/>
              </w:rPr>
              <w:t>Инфляция (ИПЦ) среднегодовая</w:t>
            </w:r>
          </w:p>
        </w:tc>
        <w:tc>
          <w:tcPr>
            <w:tcW w:w="1089" w:type="dxa"/>
            <w:vMerge w:val="restar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noProof/>
              </w:rPr>
              <w:drawing>
                <wp:anchor distT="0" distB="0" distL="114300" distR="114300" simplePos="0" relativeHeight="251662336" behindDoc="0" locked="0" layoutInCell="1" allowOverlap="1" wp14:anchorId="35E55402" wp14:editId="39D4A10D">
                  <wp:simplePos x="0" y="0"/>
                  <wp:positionH relativeFrom="column">
                    <wp:posOffset>0</wp:posOffset>
                  </wp:positionH>
                  <wp:positionV relativeFrom="paragraph">
                    <wp:posOffset>0</wp:posOffset>
                  </wp:positionV>
                  <wp:extent cx="409575" cy="190500"/>
                  <wp:effectExtent l="0" t="0" r="9525" b="0"/>
                  <wp:wrapNone/>
                  <wp:docPr id="1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pic:spPr>
                      </pic:pic>
                    </a:graphicData>
                  </a:graphic>
                  <wp14:sizeRelH relativeFrom="page">
                    <wp14:pctWidth>0</wp14:pctWidth>
                  </wp14:sizeRelH>
                  <wp14:sizeRelV relativeFrom="page">
                    <wp14:pctHeight>0</wp14:pctHeight>
                  </wp14:sizeRelV>
                </wp:anchor>
              </w:drawing>
            </w:r>
            <w:r w:rsidRPr="00BD1F0B">
              <w:rPr>
                <w:noProof/>
              </w:rPr>
              <w:drawing>
                <wp:anchor distT="0" distB="0" distL="114300" distR="114300" simplePos="0" relativeHeight="251663360" behindDoc="0" locked="0" layoutInCell="1" allowOverlap="1" wp14:anchorId="2D333EC6" wp14:editId="21FBFD9C">
                  <wp:simplePos x="0" y="0"/>
                  <wp:positionH relativeFrom="column">
                    <wp:posOffset>0</wp:posOffset>
                  </wp:positionH>
                  <wp:positionV relativeFrom="paragraph">
                    <wp:posOffset>190500</wp:posOffset>
                  </wp:positionV>
                  <wp:extent cx="285750" cy="190500"/>
                  <wp:effectExtent l="0" t="0" r="0" b="0"/>
                  <wp:wrapNone/>
                  <wp:docPr id="1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pic:spPr>
                      </pic:pic>
                    </a:graphicData>
                  </a:graphic>
                  <wp14:sizeRelH relativeFrom="page">
                    <wp14:pctWidth>0</wp14:pctWidth>
                  </wp14:sizeRelH>
                  <wp14:sizeRelV relativeFrom="page">
                    <wp14:pctHeight>0</wp14:pctHeight>
                  </wp14:sizeRelV>
                </wp:anchor>
              </w:drawing>
            </w:r>
            <w:r w:rsidRPr="00BD1F0B">
              <w:rPr>
                <w:noProof/>
              </w:rPr>
              <w:drawing>
                <wp:anchor distT="0" distB="0" distL="114300" distR="114300" simplePos="0" relativeHeight="251664384" behindDoc="0" locked="0" layoutInCell="1" allowOverlap="1" wp14:anchorId="5B3D0EAE" wp14:editId="50690E37">
                  <wp:simplePos x="0" y="0"/>
                  <wp:positionH relativeFrom="column">
                    <wp:posOffset>0</wp:posOffset>
                  </wp:positionH>
                  <wp:positionV relativeFrom="paragraph">
                    <wp:posOffset>381000</wp:posOffset>
                  </wp:positionV>
                  <wp:extent cx="314325" cy="257175"/>
                  <wp:effectExtent l="0" t="0" r="9525" b="9525"/>
                  <wp:wrapNone/>
                  <wp:docPr id="1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r>
      <w:tr w:rsidR="00BD1F0B" w:rsidRPr="00BD1F0B" w:rsidTr="00BD1F0B">
        <w:trPr>
          <w:trHeight w:val="300"/>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color w:val="000000"/>
                <w:sz w:val="20"/>
                <w:szCs w:val="20"/>
              </w:rPr>
              <w:t>Индекс-дефлятор реальной заработной платы</w:t>
            </w:r>
          </w:p>
        </w:tc>
        <w:tc>
          <w:tcPr>
            <w:tcW w:w="1089" w:type="dxa"/>
            <w:vMerge/>
            <w:tcBorders>
              <w:top w:val="nil"/>
              <w:left w:val="nil"/>
              <w:bottom w:val="single" w:sz="4" w:space="0" w:color="auto"/>
              <w:right w:val="single" w:sz="4" w:space="0" w:color="auto"/>
            </w:tcBorders>
            <w:vAlign w:val="center"/>
            <w:hideMark/>
          </w:tcPr>
          <w:p w:rsidR="00BD1F0B" w:rsidRPr="00BD1F0B" w:rsidRDefault="00BD1F0B" w:rsidP="00BD1F0B">
            <w:pPr>
              <w:rPr>
                <w:color w:val="000000"/>
                <w:sz w:val="20"/>
                <w:szCs w:val="20"/>
              </w:rPr>
            </w:pP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102,9%</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102,8%</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102,8%</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102,8%</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102,8%</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102,8%</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102,8%</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102,8%</w:t>
            </w:r>
          </w:p>
        </w:tc>
      </w:tr>
      <w:tr w:rsidR="00BD1F0B" w:rsidRPr="00BD1F0B" w:rsidTr="00BD1F0B">
        <w:trPr>
          <w:trHeight w:val="675"/>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highlight w:val="yellow"/>
              </w:rPr>
            </w:pPr>
            <w:r w:rsidRPr="00BD1F0B">
              <w:rPr>
                <w:color w:val="000000"/>
                <w:sz w:val="20"/>
                <w:szCs w:val="20"/>
              </w:rPr>
              <w:t>Рост оптовых цен на газ для всех категорий потребителей, кроме населения, в среднем за год к предыдущему году</w:t>
            </w:r>
          </w:p>
        </w:tc>
        <w:tc>
          <w:tcPr>
            <w:tcW w:w="1089" w:type="dxa"/>
            <w:vMerge/>
            <w:tcBorders>
              <w:top w:val="nil"/>
              <w:left w:val="nil"/>
              <w:bottom w:val="single" w:sz="4" w:space="0" w:color="auto"/>
              <w:right w:val="single" w:sz="4" w:space="0" w:color="auto"/>
            </w:tcBorders>
            <w:vAlign w:val="center"/>
            <w:hideMark/>
          </w:tcPr>
          <w:p w:rsidR="00BD1F0B" w:rsidRPr="00BD1F0B" w:rsidRDefault="00BD1F0B" w:rsidP="00BD1F0B">
            <w:pPr>
              <w:rPr>
                <w:color w:val="000000"/>
                <w:sz w:val="20"/>
                <w:szCs w:val="20"/>
              </w:rPr>
            </w:pP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105,5%</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r>
      <w:tr w:rsidR="00BD1F0B" w:rsidRPr="00BD1F0B" w:rsidTr="00BD1F0B">
        <w:trPr>
          <w:trHeight w:val="300"/>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color w:val="000000"/>
                <w:sz w:val="20"/>
                <w:szCs w:val="20"/>
              </w:rPr>
              <w:t xml:space="preserve">Производство нефтепродуктов </w:t>
            </w:r>
          </w:p>
        </w:tc>
        <w:tc>
          <w:tcPr>
            <w:tcW w:w="1089" w:type="dxa"/>
            <w:vMerge w:val="restar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noProof/>
              </w:rPr>
              <w:drawing>
                <wp:anchor distT="0" distB="0" distL="114300" distR="114300" simplePos="0" relativeHeight="251665408" behindDoc="0" locked="0" layoutInCell="1" allowOverlap="1" wp14:anchorId="6953281F" wp14:editId="36372CCA">
                  <wp:simplePos x="0" y="0"/>
                  <wp:positionH relativeFrom="column">
                    <wp:posOffset>0</wp:posOffset>
                  </wp:positionH>
                  <wp:positionV relativeFrom="paragraph">
                    <wp:posOffset>0</wp:posOffset>
                  </wp:positionV>
                  <wp:extent cx="314325" cy="190500"/>
                  <wp:effectExtent l="0" t="0" r="9525" b="0"/>
                  <wp:wrapNone/>
                  <wp:docPr id="1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pic:spPr>
                      </pic:pic>
                    </a:graphicData>
                  </a:graphic>
                  <wp14:sizeRelH relativeFrom="page">
                    <wp14:pctWidth>0</wp14:pctWidth>
                  </wp14:sizeRelH>
                  <wp14:sizeRelV relativeFrom="page">
                    <wp14:pctHeight>0</wp14:pctHeight>
                  </wp14:sizeRelV>
                </wp:anchor>
              </w:drawing>
            </w:r>
            <w:r w:rsidRPr="00BD1F0B">
              <w:rPr>
                <w:noProof/>
              </w:rPr>
              <w:drawing>
                <wp:anchor distT="0" distB="0" distL="114300" distR="114300" simplePos="0" relativeHeight="251666432" behindDoc="0" locked="0" layoutInCell="1" allowOverlap="1" wp14:anchorId="7DBE2110" wp14:editId="0207614C">
                  <wp:simplePos x="0" y="0"/>
                  <wp:positionH relativeFrom="column">
                    <wp:posOffset>0</wp:posOffset>
                  </wp:positionH>
                  <wp:positionV relativeFrom="paragraph">
                    <wp:posOffset>190500</wp:posOffset>
                  </wp:positionV>
                  <wp:extent cx="257175" cy="257175"/>
                  <wp:effectExtent l="0" t="0" r="9525" b="9525"/>
                  <wp:wrapNone/>
                  <wp:docPr id="1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102,1%</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101,6%</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101,6%</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101,6%</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101,6%</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101,6%</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101,6%</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101,6%</w:t>
            </w:r>
          </w:p>
        </w:tc>
      </w:tr>
      <w:tr w:rsidR="00BD1F0B" w:rsidRPr="00BD1F0B" w:rsidTr="00BD1F0B">
        <w:trPr>
          <w:trHeight w:val="450"/>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highlight w:val="yellow"/>
              </w:rPr>
            </w:pPr>
            <w:r w:rsidRPr="00BD1F0B">
              <w:rPr>
                <w:color w:val="000000"/>
                <w:sz w:val="20"/>
                <w:szCs w:val="20"/>
              </w:rPr>
              <w:t>Индекс-дефлятор цен на уголь, торф, др. твердое топливо</w:t>
            </w:r>
          </w:p>
        </w:tc>
        <w:tc>
          <w:tcPr>
            <w:tcW w:w="1089" w:type="dxa"/>
            <w:vMerge/>
            <w:tcBorders>
              <w:top w:val="nil"/>
              <w:left w:val="nil"/>
              <w:bottom w:val="single" w:sz="4" w:space="0" w:color="auto"/>
              <w:right w:val="single" w:sz="4" w:space="0" w:color="auto"/>
            </w:tcBorders>
            <w:vAlign w:val="center"/>
            <w:hideMark/>
          </w:tcPr>
          <w:p w:rsidR="00BD1F0B" w:rsidRPr="00BD1F0B" w:rsidRDefault="00BD1F0B" w:rsidP="00BD1F0B">
            <w:pPr>
              <w:rPr>
                <w:color w:val="000000"/>
                <w:sz w:val="20"/>
                <w:szCs w:val="20"/>
              </w:rPr>
            </w:pP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103,8%</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103,2%</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103,2%</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103,2%</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103,2%</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103,2%</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103,2%</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103,2%</w:t>
            </w:r>
          </w:p>
        </w:tc>
      </w:tr>
      <w:tr w:rsidR="00BD1F0B" w:rsidRPr="00BD1F0B" w:rsidTr="00BD1F0B">
        <w:trPr>
          <w:trHeight w:val="936"/>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color w:val="000000"/>
                <w:sz w:val="20"/>
                <w:szCs w:val="20"/>
              </w:rPr>
              <w:t xml:space="preserve">Рост цен на электроэнергию для всех категорий потребителей на розничном рынке, </w:t>
            </w:r>
            <w:proofErr w:type="spellStart"/>
            <w:r w:rsidRPr="00BD1F0B">
              <w:rPr>
                <w:color w:val="000000"/>
                <w:sz w:val="20"/>
                <w:szCs w:val="20"/>
              </w:rPr>
              <w:t>искл</w:t>
            </w:r>
            <w:proofErr w:type="spellEnd"/>
            <w:r w:rsidRPr="00BD1F0B">
              <w:rPr>
                <w:color w:val="000000"/>
                <w:sz w:val="20"/>
                <w:szCs w:val="20"/>
              </w:rPr>
              <w:t>. население, в среднем за год к предыдущему году</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noProof/>
              </w:rPr>
              <w:drawing>
                <wp:anchor distT="0" distB="0" distL="114300" distR="114300" simplePos="0" relativeHeight="251660288" behindDoc="0" locked="0" layoutInCell="1" allowOverlap="1" wp14:anchorId="702C4519" wp14:editId="6D63BB87">
                  <wp:simplePos x="0" y="0"/>
                  <wp:positionH relativeFrom="column">
                    <wp:posOffset>0</wp:posOffset>
                  </wp:positionH>
                  <wp:positionV relativeFrom="paragraph">
                    <wp:posOffset>0</wp:posOffset>
                  </wp:positionV>
                  <wp:extent cx="314325" cy="257175"/>
                  <wp:effectExtent l="0" t="0" r="9525" b="9525"/>
                  <wp:wrapNone/>
                  <wp:docPr id="1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105,5%</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105,0%</w:t>
            </w:r>
          </w:p>
        </w:tc>
      </w:tr>
      <w:tr w:rsidR="00BD1F0B" w:rsidRPr="00BD1F0B" w:rsidTr="00BD1F0B">
        <w:trPr>
          <w:trHeight w:val="423"/>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color w:val="000000"/>
                <w:sz w:val="20"/>
                <w:szCs w:val="20"/>
              </w:rPr>
              <w:t>Совокупный платеж граждан за коммунальные услуги</w:t>
            </w:r>
          </w:p>
        </w:tc>
        <w:tc>
          <w:tcPr>
            <w:tcW w:w="1089" w:type="dxa"/>
            <w:tcBorders>
              <w:top w:val="nil"/>
              <w:left w:val="nil"/>
              <w:bottom w:val="single" w:sz="4" w:space="0" w:color="auto"/>
              <w:right w:val="single" w:sz="4" w:space="0" w:color="auto"/>
            </w:tcBorders>
            <w:shd w:val="clear" w:color="auto" w:fill="FFFFFF"/>
            <w:vAlign w:val="center"/>
          </w:tcPr>
          <w:p w:rsidR="00BD1F0B" w:rsidRPr="00BD1F0B" w:rsidRDefault="00BD1F0B" w:rsidP="00BD1F0B">
            <w:pPr>
              <w:rPr>
                <w:noProof/>
                <w:color w:val="000000"/>
                <w:sz w:val="20"/>
                <w:szCs w:val="20"/>
              </w:rPr>
            </w:pP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103,5%</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105,4%</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105,4%</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105,4%</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105,4%</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105,4%</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105,4%</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105,4%</w:t>
            </w:r>
          </w:p>
        </w:tc>
      </w:tr>
      <w:tr w:rsidR="00BD1F0B" w:rsidRPr="00BD1F0B" w:rsidTr="00BD1F0B">
        <w:trPr>
          <w:trHeight w:val="300"/>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color w:val="000000"/>
                <w:sz w:val="20"/>
                <w:szCs w:val="20"/>
              </w:rPr>
              <w:t>Рост цен на воду</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i/>
                <w:iCs/>
                <w:color w:val="000000"/>
                <w:sz w:val="20"/>
                <w:szCs w:val="20"/>
              </w:rPr>
            </w:pPr>
            <w:proofErr w:type="spellStart"/>
            <w:proofErr w:type="gramStart"/>
            <w:r w:rsidRPr="00BD1F0B">
              <w:rPr>
                <w:i/>
                <w:iCs/>
                <w:color w:val="000000"/>
                <w:sz w:val="20"/>
                <w:szCs w:val="20"/>
              </w:rPr>
              <w:t>I</w:t>
            </w:r>
            <w:proofErr w:type="gramEnd"/>
            <w:r w:rsidRPr="00BD1F0B">
              <w:rPr>
                <w:i/>
                <w:iCs/>
                <w:color w:val="000000"/>
                <w:sz w:val="20"/>
                <w:szCs w:val="20"/>
                <w:vertAlign w:val="subscript"/>
              </w:rPr>
              <w:t>в,i</w:t>
            </w:r>
            <w:proofErr w:type="spellEnd"/>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104,1%</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104,0%</w:t>
            </w:r>
          </w:p>
        </w:tc>
      </w:tr>
      <w:tr w:rsidR="00BD1F0B" w:rsidRPr="00BD1F0B" w:rsidTr="00BD1F0B">
        <w:trPr>
          <w:trHeight w:val="300"/>
        </w:trPr>
        <w:tc>
          <w:tcPr>
            <w:tcW w:w="3334" w:type="dxa"/>
            <w:tcBorders>
              <w:top w:val="nil"/>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color w:val="000000"/>
                <w:sz w:val="20"/>
                <w:szCs w:val="20"/>
              </w:rPr>
              <w:t>Индекс цен СМР (Капитальные вложения)</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rPr>
                <w:color w:val="000000"/>
                <w:sz w:val="20"/>
                <w:szCs w:val="20"/>
              </w:rPr>
            </w:pPr>
            <w:r w:rsidRPr="00BD1F0B">
              <w:rPr>
                <w:noProof/>
              </w:rPr>
              <w:drawing>
                <wp:anchor distT="0" distB="0" distL="114300" distR="114300" simplePos="0" relativeHeight="251661312" behindDoc="0" locked="0" layoutInCell="1" allowOverlap="1" wp14:anchorId="261E2CF2" wp14:editId="6EAEFFFA">
                  <wp:simplePos x="0" y="0"/>
                  <wp:positionH relativeFrom="column">
                    <wp:posOffset>0</wp:posOffset>
                  </wp:positionH>
                  <wp:positionV relativeFrom="paragraph">
                    <wp:posOffset>0</wp:posOffset>
                  </wp:positionV>
                  <wp:extent cx="371475" cy="190500"/>
                  <wp:effectExtent l="0" t="0" r="9525" b="0"/>
                  <wp:wrapNone/>
                  <wp:docPr id="1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105,1%</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104,1%</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104,1%</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104,1%</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104,1%</w:t>
            </w:r>
          </w:p>
        </w:tc>
        <w:tc>
          <w:tcPr>
            <w:tcW w:w="1088"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104,1%</w:t>
            </w:r>
          </w:p>
        </w:tc>
        <w:tc>
          <w:tcPr>
            <w:tcW w:w="1089" w:type="dxa"/>
            <w:tcBorders>
              <w:top w:val="nil"/>
              <w:left w:val="nil"/>
              <w:bottom w:val="single" w:sz="4" w:space="0" w:color="auto"/>
              <w:right w:val="single" w:sz="4" w:space="0" w:color="auto"/>
            </w:tcBorders>
            <w:shd w:val="clear" w:color="auto" w:fill="FFFFFF"/>
            <w:noWrap/>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104,1%</w:t>
            </w:r>
          </w:p>
        </w:tc>
        <w:tc>
          <w:tcPr>
            <w:tcW w:w="1089" w:type="dxa"/>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ind w:left="-250" w:right="-225"/>
              <w:jc w:val="center"/>
              <w:rPr>
                <w:color w:val="000000"/>
                <w:sz w:val="20"/>
                <w:szCs w:val="20"/>
              </w:rPr>
            </w:pPr>
            <w:r w:rsidRPr="00BD1F0B">
              <w:rPr>
                <w:color w:val="000000"/>
                <w:sz w:val="20"/>
                <w:szCs w:val="20"/>
              </w:rPr>
              <w:t>104,1%</w:t>
            </w:r>
          </w:p>
        </w:tc>
      </w:tr>
    </w:tbl>
    <w:p w:rsidR="00BD1F0B" w:rsidRPr="00BD1F0B" w:rsidRDefault="00BD1F0B" w:rsidP="00BD1F0B">
      <w:pPr>
        <w:autoSpaceDE w:val="0"/>
        <w:autoSpaceDN w:val="0"/>
        <w:adjustRightInd w:val="0"/>
        <w:ind w:firstLine="567"/>
        <w:jc w:val="center"/>
        <w:outlineLvl w:val="2"/>
        <w:rPr>
          <w:sz w:val="28"/>
          <w:szCs w:val="28"/>
        </w:rPr>
      </w:pPr>
      <w:bookmarkStart w:id="138" w:name="_Toc135865845"/>
    </w:p>
    <w:p w:rsidR="00BD1F0B" w:rsidRPr="00BD1F0B" w:rsidRDefault="00BD1F0B" w:rsidP="00BD1F0B">
      <w:pPr>
        <w:autoSpaceDE w:val="0"/>
        <w:autoSpaceDN w:val="0"/>
        <w:adjustRightInd w:val="0"/>
        <w:ind w:firstLine="567"/>
        <w:jc w:val="center"/>
        <w:outlineLvl w:val="2"/>
        <w:rPr>
          <w:sz w:val="28"/>
          <w:szCs w:val="28"/>
        </w:rPr>
      </w:pPr>
      <w:r w:rsidRPr="00BD1F0B">
        <w:rPr>
          <w:sz w:val="28"/>
          <w:szCs w:val="28"/>
        </w:rPr>
        <w:t>Таблица 12.2.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МУП ЧМР «Теплоснабжение», тыс. руб., без НДС.</w:t>
      </w:r>
      <w:bookmarkEnd w:id="138"/>
    </w:p>
    <w:tbl>
      <w:tblPr>
        <w:tblW w:w="1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1745"/>
        <w:gridCol w:w="1179"/>
        <w:gridCol w:w="1180"/>
        <w:gridCol w:w="1180"/>
        <w:gridCol w:w="1181"/>
        <w:gridCol w:w="1181"/>
        <w:gridCol w:w="1181"/>
        <w:gridCol w:w="1181"/>
        <w:gridCol w:w="1181"/>
        <w:gridCol w:w="1181"/>
        <w:gridCol w:w="1181"/>
        <w:gridCol w:w="1185"/>
      </w:tblGrid>
      <w:tr w:rsidR="00BD1F0B" w:rsidRPr="00BD1F0B" w:rsidTr="00BD1F0B">
        <w:trPr>
          <w:tblHeader/>
          <w:jc w:val="center"/>
        </w:trPr>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spacing w:line="276" w:lineRule="auto"/>
              <w:jc w:val="center"/>
              <w:rPr>
                <w:rFonts w:eastAsia="Calibri"/>
                <w:b/>
                <w:bCs/>
                <w:sz w:val="18"/>
                <w:szCs w:val="18"/>
              </w:rPr>
            </w:pPr>
            <w:bookmarkStart w:id="139" w:name="_Toc115724596"/>
            <w:bookmarkStart w:id="140" w:name="_Toc115788337"/>
            <w:bookmarkStart w:id="141" w:name="_Toc133172162"/>
            <w:bookmarkStart w:id="142" w:name="_Toc133172249"/>
            <w:r w:rsidRPr="00BD1F0B">
              <w:rPr>
                <w:rFonts w:eastAsia="Calibri"/>
                <w:b/>
                <w:bCs/>
                <w:sz w:val="18"/>
                <w:szCs w:val="18"/>
              </w:rPr>
              <w:t xml:space="preserve">№ </w:t>
            </w:r>
            <w:proofErr w:type="gramStart"/>
            <w:r w:rsidRPr="00BD1F0B">
              <w:rPr>
                <w:rFonts w:eastAsia="Calibri"/>
                <w:b/>
                <w:bCs/>
                <w:sz w:val="18"/>
                <w:szCs w:val="18"/>
              </w:rPr>
              <w:t>п</w:t>
            </w:r>
            <w:proofErr w:type="gramEnd"/>
            <w:r w:rsidRPr="00BD1F0B">
              <w:rPr>
                <w:rFonts w:eastAsia="Calibri"/>
                <w:b/>
                <w:bCs/>
                <w:sz w:val="18"/>
                <w:szCs w:val="18"/>
              </w:rPr>
              <w:t>/п</w:t>
            </w:r>
            <w:bookmarkEnd w:id="139"/>
            <w:bookmarkEnd w:id="140"/>
            <w:bookmarkEnd w:id="141"/>
            <w:bookmarkEnd w:id="142"/>
          </w:p>
        </w:tc>
        <w:tc>
          <w:tcPr>
            <w:tcW w:w="17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spacing w:line="276" w:lineRule="auto"/>
              <w:jc w:val="center"/>
              <w:rPr>
                <w:rFonts w:eastAsia="Calibri"/>
                <w:b/>
                <w:bCs/>
                <w:sz w:val="18"/>
                <w:szCs w:val="18"/>
              </w:rPr>
            </w:pPr>
            <w:bookmarkStart w:id="143" w:name="_Toc115724597"/>
            <w:bookmarkStart w:id="144" w:name="_Toc115788338"/>
            <w:bookmarkStart w:id="145" w:name="_Toc133172163"/>
            <w:bookmarkStart w:id="146" w:name="_Toc133172250"/>
            <w:r w:rsidRPr="00BD1F0B">
              <w:rPr>
                <w:rFonts w:eastAsia="Calibri"/>
                <w:b/>
                <w:bCs/>
                <w:sz w:val="18"/>
                <w:szCs w:val="18"/>
              </w:rPr>
              <w:t>Стоимость проектов</w:t>
            </w:r>
            <w:bookmarkEnd w:id="143"/>
            <w:bookmarkEnd w:id="144"/>
            <w:bookmarkEnd w:id="145"/>
            <w:bookmarkEnd w:id="146"/>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2025</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2026</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2027</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2028</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2029</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2030</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2031</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2032</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2033</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18"/>
                <w:szCs w:val="18"/>
              </w:rPr>
            </w:pPr>
            <w:r w:rsidRPr="00BD1F0B">
              <w:rPr>
                <w:b/>
                <w:bCs/>
                <w:color w:val="000000"/>
                <w:sz w:val="18"/>
                <w:szCs w:val="18"/>
              </w:rPr>
              <w:t>2034-2038</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spacing w:line="276" w:lineRule="auto"/>
              <w:jc w:val="center"/>
              <w:rPr>
                <w:rFonts w:eastAsia="Calibri"/>
                <w:b/>
                <w:bCs/>
                <w:sz w:val="18"/>
                <w:szCs w:val="18"/>
              </w:rPr>
            </w:pPr>
            <w:bookmarkStart w:id="147" w:name="_Toc115724608"/>
            <w:bookmarkStart w:id="148" w:name="_Toc115788349"/>
            <w:bookmarkStart w:id="149" w:name="_Toc133172174"/>
            <w:bookmarkStart w:id="150" w:name="_Toc133172261"/>
            <w:r w:rsidRPr="00BD1F0B">
              <w:rPr>
                <w:rFonts w:eastAsia="Calibri"/>
                <w:b/>
                <w:bCs/>
                <w:sz w:val="18"/>
                <w:szCs w:val="18"/>
              </w:rPr>
              <w:t>Итого</w:t>
            </w:r>
            <w:bookmarkEnd w:id="147"/>
            <w:bookmarkEnd w:id="148"/>
            <w:bookmarkEnd w:id="149"/>
            <w:bookmarkEnd w:id="150"/>
          </w:p>
        </w:tc>
      </w:tr>
      <w:tr w:rsidR="00BD1F0B" w:rsidRPr="00BD1F0B" w:rsidTr="00BD1F0B">
        <w:trPr>
          <w:jc w:val="center"/>
        </w:trPr>
        <w:tc>
          <w:tcPr>
            <w:tcW w:w="15593" w:type="dxa"/>
            <w:gridSpan w:val="13"/>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bookmarkStart w:id="151" w:name="_Toc115724609"/>
            <w:bookmarkStart w:id="152" w:name="_Toc115788350"/>
            <w:bookmarkStart w:id="153" w:name="_Toc133172175"/>
            <w:bookmarkStart w:id="154" w:name="_Toc133172262"/>
            <w:bookmarkStart w:id="155" w:name="_Toc133358944"/>
            <w:bookmarkStart w:id="156" w:name="_Toc135434340"/>
            <w:bookmarkStart w:id="157" w:name="_Toc135865846"/>
            <w:r w:rsidRPr="00BD1F0B">
              <w:rPr>
                <w:b/>
                <w:sz w:val="18"/>
                <w:szCs w:val="18"/>
              </w:rPr>
              <w:t>Проекты ЕТО МУП ЧМР «Теплоснабжение»</w:t>
            </w:r>
            <w:bookmarkEnd w:id="151"/>
            <w:bookmarkEnd w:id="152"/>
            <w:bookmarkEnd w:id="153"/>
            <w:bookmarkEnd w:id="154"/>
            <w:bookmarkEnd w:id="155"/>
            <w:bookmarkEnd w:id="156"/>
            <w:bookmarkEnd w:id="157"/>
          </w:p>
        </w:tc>
      </w:tr>
      <w:tr w:rsidR="00BD1F0B" w:rsidRPr="00BD1F0B" w:rsidTr="00BD1F0B">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1</w:t>
            </w:r>
          </w:p>
        </w:tc>
        <w:tc>
          <w:tcPr>
            <w:tcW w:w="174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both"/>
              <w:rPr>
                <w:rFonts w:eastAsia="Calibri"/>
                <w:sz w:val="18"/>
                <w:szCs w:val="18"/>
              </w:rPr>
            </w:pPr>
            <w:r w:rsidRPr="00BD1F0B">
              <w:rPr>
                <w:rFonts w:eastAsia="Calibri"/>
                <w:sz w:val="18"/>
                <w:szCs w:val="18"/>
              </w:rPr>
              <w:t>Всего стоимость группы проектов</w:t>
            </w:r>
          </w:p>
        </w:tc>
        <w:tc>
          <w:tcPr>
            <w:tcW w:w="1179"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bCs/>
                <w:color w:val="000000"/>
                <w:sz w:val="20"/>
                <w:szCs w:val="20"/>
              </w:rPr>
              <w:t>7760,24</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bCs/>
                <w:color w:val="000000"/>
                <w:sz w:val="20"/>
                <w:szCs w:val="20"/>
              </w:rPr>
              <w:t>8898,857</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bCs/>
                <w:color w:val="000000"/>
                <w:sz w:val="20"/>
                <w:szCs w:val="20"/>
              </w:rPr>
              <w:t>1057,501</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bCs/>
                <w:color w:val="000000"/>
                <w:sz w:val="20"/>
                <w:szCs w:val="20"/>
              </w:rPr>
              <w:t>843,704</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b/>
                <w:bCs/>
                <w:sz w:val="18"/>
                <w:szCs w:val="18"/>
              </w:rPr>
            </w:pPr>
            <w:r w:rsidRPr="00BD1F0B">
              <w:rPr>
                <w:rFonts w:eastAsia="Calibri"/>
                <w:b/>
                <w:bCs/>
                <w:sz w:val="18"/>
                <w:szCs w:val="18"/>
              </w:rPr>
              <w:t>18560,302</w:t>
            </w:r>
          </w:p>
        </w:tc>
      </w:tr>
      <w:tr w:rsidR="00BD1F0B" w:rsidRPr="00BD1F0B" w:rsidTr="00BD1F0B">
        <w:trPr>
          <w:jc w:val="center"/>
        </w:trPr>
        <w:tc>
          <w:tcPr>
            <w:tcW w:w="15593" w:type="dxa"/>
            <w:gridSpan w:val="13"/>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b/>
                <w:bCs/>
                <w:sz w:val="18"/>
                <w:szCs w:val="18"/>
              </w:rPr>
            </w:pPr>
            <w:r w:rsidRPr="00BD1F0B">
              <w:rPr>
                <w:rFonts w:eastAsia="Calibri"/>
                <w:b/>
                <w:bCs/>
                <w:sz w:val="18"/>
                <w:szCs w:val="18"/>
              </w:rPr>
              <w:t>Группа проектов «Источники теплоснабжения»</w:t>
            </w:r>
          </w:p>
        </w:tc>
      </w:tr>
      <w:tr w:rsidR="00BD1F0B" w:rsidRPr="00BD1F0B" w:rsidTr="00BD1F0B">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2</w:t>
            </w:r>
          </w:p>
        </w:tc>
        <w:tc>
          <w:tcPr>
            <w:tcW w:w="174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both"/>
              <w:rPr>
                <w:rFonts w:eastAsia="Calibri"/>
                <w:sz w:val="18"/>
                <w:szCs w:val="18"/>
              </w:rPr>
            </w:pPr>
            <w:r w:rsidRPr="00BD1F0B">
              <w:rPr>
                <w:rFonts w:eastAsia="Calibri"/>
                <w:sz w:val="18"/>
                <w:szCs w:val="18"/>
              </w:rPr>
              <w:t>Всего стоимость группы проектов</w:t>
            </w:r>
          </w:p>
        </w:tc>
        <w:tc>
          <w:tcPr>
            <w:tcW w:w="1179"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b/>
                <w:bCs/>
                <w:sz w:val="18"/>
                <w:szCs w:val="18"/>
              </w:rPr>
            </w:pPr>
            <w:r w:rsidRPr="00BD1F0B">
              <w:rPr>
                <w:rFonts w:eastAsia="Calibri"/>
                <w:b/>
                <w:bCs/>
                <w:sz w:val="18"/>
                <w:szCs w:val="18"/>
              </w:rPr>
              <w:t>0</w:t>
            </w:r>
          </w:p>
        </w:tc>
      </w:tr>
      <w:tr w:rsidR="00BD1F0B" w:rsidRPr="00BD1F0B" w:rsidTr="00BD1F0B">
        <w:trPr>
          <w:jc w:val="center"/>
        </w:trPr>
        <w:tc>
          <w:tcPr>
            <w:tcW w:w="15593" w:type="dxa"/>
            <w:gridSpan w:val="13"/>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after="200" w:line="276" w:lineRule="auto"/>
              <w:jc w:val="center"/>
              <w:rPr>
                <w:rFonts w:eastAsia="Calibri"/>
                <w:b/>
                <w:bCs/>
                <w:sz w:val="18"/>
                <w:szCs w:val="18"/>
              </w:rPr>
            </w:pPr>
            <w:r w:rsidRPr="00BD1F0B">
              <w:rPr>
                <w:rFonts w:eastAsia="Calibri"/>
                <w:b/>
                <w:bCs/>
                <w:sz w:val="18"/>
                <w:szCs w:val="18"/>
              </w:rPr>
              <w:lastRenderedPageBreak/>
              <w:t>Подгруппа проектов «Строительство новых источников тепловой энергии, в том числе источников комбинированной выработки»</w:t>
            </w:r>
          </w:p>
        </w:tc>
      </w:tr>
      <w:tr w:rsidR="00BD1F0B" w:rsidRPr="00BD1F0B" w:rsidTr="00BD1F0B">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ind w:hanging="109"/>
              <w:jc w:val="center"/>
              <w:rPr>
                <w:rFonts w:eastAsia="Calibri"/>
                <w:sz w:val="18"/>
                <w:szCs w:val="18"/>
              </w:rPr>
            </w:pPr>
            <w:r w:rsidRPr="00BD1F0B">
              <w:rPr>
                <w:rFonts w:eastAsia="Calibri"/>
                <w:sz w:val="18"/>
                <w:szCs w:val="18"/>
              </w:rPr>
              <w:t>3</w:t>
            </w:r>
          </w:p>
        </w:tc>
        <w:tc>
          <w:tcPr>
            <w:tcW w:w="174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both"/>
              <w:rPr>
                <w:rFonts w:eastAsia="Calibri"/>
                <w:sz w:val="18"/>
                <w:szCs w:val="18"/>
              </w:rPr>
            </w:pPr>
            <w:r w:rsidRPr="00BD1F0B">
              <w:rPr>
                <w:rFonts w:eastAsia="Calibri"/>
                <w:sz w:val="18"/>
                <w:szCs w:val="18"/>
              </w:rPr>
              <w:t>Всего стоимость группы проектов</w:t>
            </w:r>
          </w:p>
        </w:tc>
        <w:tc>
          <w:tcPr>
            <w:tcW w:w="1179"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b/>
                <w:bCs/>
                <w:sz w:val="18"/>
                <w:szCs w:val="18"/>
              </w:rPr>
            </w:pPr>
            <w:r w:rsidRPr="00BD1F0B">
              <w:rPr>
                <w:rFonts w:eastAsia="Calibri"/>
                <w:b/>
                <w:bCs/>
                <w:sz w:val="18"/>
                <w:szCs w:val="18"/>
              </w:rPr>
              <w:t>0</w:t>
            </w:r>
          </w:p>
        </w:tc>
      </w:tr>
      <w:tr w:rsidR="00BD1F0B" w:rsidRPr="00BD1F0B" w:rsidTr="00BD1F0B">
        <w:trPr>
          <w:jc w:val="center"/>
        </w:trPr>
        <w:tc>
          <w:tcPr>
            <w:tcW w:w="15593" w:type="dxa"/>
            <w:gridSpan w:val="13"/>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after="200" w:line="276" w:lineRule="auto"/>
              <w:jc w:val="center"/>
              <w:rPr>
                <w:rFonts w:eastAsia="Calibri"/>
                <w:b/>
                <w:bCs/>
                <w:sz w:val="18"/>
                <w:szCs w:val="18"/>
              </w:rPr>
            </w:pPr>
            <w:r w:rsidRPr="00BD1F0B">
              <w:rPr>
                <w:rFonts w:eastAsia="Calibri"/>
                <w:b/>
                <w:bCs/>
                <w:sz w:val="18"/>
                <w:szCs w:val="18"/>
              </w:rPr>
              <w:t>Подгруппа проектов «Тепловые сети и сооружения на них»</w:t>
            </w:r>
          </w:p>
        </w:tc>
      </w:tr>
      <w:tr w:rsidR="00BD1F0B" w:rsidRPr="00BD1F0B" w:rsidTr="00BD1F0B">
        <w:trPr>
          <w:trHeight w:val="234"/>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4</w:t>
            </w:r>
          </w:p>
        </w:tc>
        <w:tc>
          <w:tcPr>
            <w:tcW w:w="1745"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both"/>
              <w:rPr>
                <w:rFonts w:eastAsia="Calibri"/>
                <w:sz w:val="18"/>
                <w:szCs w:val="18"/>
              </w:rPr>
            </w:pPr>
            <w:r w:rsidRPr="00BD1F0B">
              <w:rPr>
                <w:rFonts w:eastAsia="Calibri"/>
                <w:sz w:val="18"/>
                <w:szCs w:val="18"/>
              </w:rPr>
              <w:t>Всего стоимость группы проектов</w:t>
            </w:r>
          </w:p>
        </w:tc>
        <w:tc>
          <w:tcPr>
            <w:tcW w:w="1179"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bCs/>
                <w:color w:val="000000"/>
                <w:sz w:val="20"/>
                <w:szCs w:val="20"/>
              </w:rPr>
              <w:t>7760,24</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bCs/>
                <w:color w:val="000000"/>
                <w:sz w:val="20"/>
                <w:szCs w:val="20"/>
              </w:rPr>
              <w:t>8898,857</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bCs/>
                <w:color w:val="000000"/>
                <w:sz w:val="20"/>
                <w:szCs w:val="20"/>
              </w:rPr>
              <w:t>1057,501</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bCs/>
                <w:color w:val="000000"/>
                <w:sz w:val="20"/>
                <w:szCs w:val="20"/>
              </w:rPr>
              <w:t>843,704</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sz w:val="18"/>
                <w:szCs w:val="18"/>
              </w:rPr>
            </w:pPr>
            <w:r w:rsidRPr="00BD1F0B">
              <w:rPr>
                <w:rFonts w:eastAsia="Calibri"/>
                <w:sz w:val="18"/>
                <w:szCs w:val="18"/>
              </w:rPr>
              <w:t>0</w:t>
            </w:r>
          </w:p>
        </w:tc>
        <w:tc>
          <w:tcPr>
            <w:tcW w:w="1184" w:type="dxa"/>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rFonts w:eastAsia="Calibri"/>
                <w:b/>
                <w:bCs/>
                <w:sz w:val="18"/>
                <w:szCs w:val="18"/>
              </w:rPr>
            </w:pPr>
            <w:r w:rsidRPr="00BD1F0B">
              <w:rPr>
                <w:rFonts w:eastAsia="Calibri"/>
                <w:b/>
                <w:bCs/>
                <w:sz w:val="18"/>
                <w:szCs w:val="18"/>
              </w:rPr>
              <w:t>18560,32</w:t>
            </w:r>
          </w:p>
        </w:tc>
      </w:tr>
    </w:tbl>
    <w:p w:rsidR="00BD1F0B" w:rsidRPr="00BD1F0B" w:rsidRDefault="00BD1F0B" w:rsidP="00BD1F0B">
      <w:pPr>
        <w:spacing w:line="276" w:lineRule="auto"/>
        <w:rPr>
          <w:rFonts w:ascii="Arial" w:eastAsia="Calibri" w:hAnsi="Arial"/>
          <w:szCs w:val="22"/>
          <w:lang w:eastAsia="en-US"/>
        </w:rPr>
        <w:sectPr w:rsidR="00BD1F0B" w:rsidRPr="00BD1F0B">
          <w:pgSz w:w="16838" w:h="11906" w:orient="landscape"/>
          <w:pgMar w:top="1701" w:right="851" w:bottom="567" w:left="851" w:header="720" w:footer="720" w:gutter="0"/>
          <w:cols w:space="720"/>
        </w:sectPr>
      </w:pPr>
    </w:p>
    <w:p w:rsidR="00BD1F0B" w:rsidRPr="00BD1F0B" w:rsidRDefault="00BD1F0B" w:rsidP="00BD1F0B">
      <w:pPr>
        <w:keepNext/>
        <w:keepLines/>
        <w:spacing w:line="276" w:lineRule="auto"/>
        <w:jc w:val="center"/>
        <w:outlineLvl w:val="1"/>
        <w:rPr>
          <w:b/>
          <w:sz w:val="28"/>
          <w:szCs w:val="28"/>
        </w:rPr>
      </w:pPr>
      <w:r w:rsidRPr="00BD1F0B">
        <w:rPr>
          <w:b/>
          <w:sz w:val="28"/>
          <w:szCs w:val="28"/>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128"/>
      <w:bookmarkEnd w:id="129"/>
    </w:p>
    <w:p w:rsidR="00BD1F0B" w:rsidRPr="00BD1F0B" w:rsidRDefault="00BD1F0B" w:rsidP="00BD1F0B">
      <w:pPr>
        <w:spacing w:line="276" w:lineRule="auto"/>
        <w:ind w:firstLine="567"/>
        <w:jc w:val="both"/>
        <w:rPr>
          <w:rFonts w:eastAsia="Calibri"/>
          <w:sz w:val="28"/>
          <w:szCs w:val="28"/>
          <w:lang w:eastAsia="en-US"/>
        </w:rPr>
      </w:pPr>
      <w:bookmarkStart w:id="158" w:name="_Hlk136290479"/>
      <w:bookmarkStart w:id="159" w:name="_Toc89608805"/>
      <w:bookmarkStart w:id="160" w:name="_Toc535409621"/>
      <w:bookmarkStart w:id="161" w:name="sub_1763"/>
      <w:bookmarkEnd w:id="130"/>
      <w:r w:rsidRPr="00BD1F0B">
        <w:rPr>
          <w:rFonts w:eastAsia="Calibri"/>
          <w:sz w:val="28"/>
          <w:szCs w:val="28"/>
          <w:lang w:eastAsia="en-US"/>
        </w:rPr>
        <w:t xml:space="preserve">Согласно решениям </w:t>
      </w:r>
      <w:proofErr w:type="gramStart"/>
      <w:r w:rsidRPr="00BD1F0B">
        <w:rPr>
          <w:rFonts w:eastAsia="Calibri"/>
          <w:sz w:val="28"/>
          <w:szCs w:val="28"/>
          <w:lang w:eastAsia="en-US"/>
        </w:rPr>
        <w:t>мастер-плана</w:t>
      </w:r>
      <w:proofErr w:type="gramEnd"/>
      <w:r w:rsidRPr="00BD1F0B">
        <w:rPr>
          <w:rFonts w:eastAsia="Calibri"/>
          <w:sz w:val="28"/>
          <w:szCs w:val="28"/>
          <w:lang w:eastAsia="en-US"/>
        </w:rPr>
        <w:t>, по источникам теплоснабжения предусмотрены следующие мероприятия:</w:t>
      </w:r>
    </w:p>
    <w:p w:rsidR="00BD1F0B" w:rsidRPr="00BD1F0B" w:rsidRDefault="00BD1F0B" w:rsidP="00BD1F0B">
      <w:pPr>
        <w:spacing w:before="120" w:line="276" w:lineRule="auto"/>
        <w:ind w:firstLine="567"/>
        <w:jc w:val="both"/>
        <w:rPr>
          <w:rFonts w:eastAsia="Calibri"/>
          <w:sz w:val="28"/>
          <w:szCs w:val="28"/>
          <w:lang w:eastAsia="en-US"/>
        </w:rPr>
      </w:pPr>
      <w:r w:rsidRPr="00BD1F0B">
        <w:rPr>
          <w:rFonts w:eastAsia="Calibri"/>
          <w:sz w:val="28"/>
          <w:szCs w:val="28"/>
          <w:lang w:eastAsia="en-US"/>
        </w:rPr>
        <w:t>По тепловым сетям настоящей схемой определены две группы:</w:t>
      </w:r>
    </w:p>
    <w:p w:rsidR="00BD1F0B" w:rsidRPr="00BD1F0B" w:rsidRDefault="00BD1F0B" w:rsidP="009B2209">
      <w:pPr>
        <w:widowControl w:val="0"/>
        <w:numPr>
          <w:ilvl w:val="0"/>
          <w:numId w:val="34"/>
        </w:numPr>
        <w:tabs>
          <w:tab w:val="left" w:pos="993"/>
        </w:tabs>
        <w:adjustRightInd w:val="0"/>
        <w:spacing w:before="120" w:after="120" w:line="276" w:lineRule="auto"/>
        <w:ind w:firstLine="567"/>
        <w:contextualSpacing/>
        <w:jc w:val="both"/>
        <w:textAlignment w:val="baseline"/>
        <w:rPr>
          <w:rFonts w:eastAsia="Microsoft YaHei"/>
          <w:spacing w:val="-5"/>
          <w:sz w:val="28"/>
          <w:szCs w:val="28"/>
          <w:lang w:eastAsia="en-US"/>
        </w:rPr>
      </w:pPr>
      <w:r w:rsidRPr="00BD1F0B">
        <w:rPr>
          <w:rFonts w:eastAsia="Calibri"/>
          <w:sz w:val="28"/>
          <w:szCs w:val="28"/>
          <w:lang w:eastAsia="en-US"/>
        </w:rPr>
        <w:t>Перечень участков тепловой сети, техническое состояние которых определяет необходимость их замены. Учитывая техническое состояние обозначенных участков сетей, мероприятия по их реконструкции предусмотрены на период с 2031-2038 годы.</w:t>
      </w:r>
    </w:p>
    <w:p w:rsidR="00BD1F0B" w:rsidRPr="00BD1F0B" w:rsidRDefault="00BD1F0B" w:rsidP="009B2209">
      <w:pPr>
        <w:widowControl w:val="0"/>
        <w:numPr>
          <w:ilvl w:val="0"/>
          <w:numId w:val="34"/>
        </w:numPr>
        <w:tabs>
          <w:tab w:val="left" w:pos="993"/>
        </w:tabs>
        <w:adjustRightInd w:val="0"/>
        <w:spacing w:before="120" w:after="120" w:line="276" w:lineRule="auto"/>
        <w:ind w:firstLine="567"/>
        <w:contextualSpacing/>
        <w:jc w:val="both"/>
        <w:textAlignment w:val="baseline"/>
        <w:rPr>
          <w:rFonts w:eastAsia="Calibri"/>
          <w:sz w:val="28"/>
          <w:szCs w:val="28"/>
          <w:lang w:eastAsia="en-US"/>
        </w:rPr>
      </w:pPr>
      <w:r w:rsidRPr="00BD1F0B">
        <w:rPr>
          <w:rFonts w:eastAsia="Calibri"/>
          <w:sz w:val="28"/>
          <w:szCs w:val="28"/>
          <w:lang w:eastAsia="en-US"/>
        </w:rPr>
        <w:t>Перечень участков тепловой сети, требующих замены, в связи с исчерпанием эксплуатационного ресурса. По данной группе сетей необходимо выполнить диагностику технического состояния трубопроводов, что позволит определить фактическую необходимость замены участков тепловой сети, вид работ (реконструкция/ капитальный ремонт) и очередность. Перечень планируемых мероприятий по участкам тепловой сети с неудовлетворительным техническим состоянием на ближайшие периоды должен быть отражен в схеме теплоснабжения при ее ежегодной актуализации.</w:t>
      </w:r>
    </w:p>
    <w:bookmarkEnd w:id="158"/>
    <w:p w:rsidR="00BD1F0B" w:rsidRPr="00BD1F0B" w:rsidRDefault="00BD1F0B" w:rsidP="00BD1F0B">
      <w:pPr>
        <w:jc w:val="center"/>
        <w:rPr>
          <w:color w:val="000000"/>
        </w:rPr>
      </w:pPr>
      <w:r w:rsidRPr="00BD1F0B">
        <w:rPr>
          <w:rFonts w:eastAsia="Calibri"/>
          <w:sz w:val="28"/>
          <w:szCs w:val="28"/>
          <w:lang w:eastAsia="en-US"/>
        </w:rPr>
        <w:t xml:space="preserve">В сложившихся условиях хозяйственно-финансовой деятельности для организаций, осуществляющих регулируемые виды деятельности в области теплоснабжения на территории </w:t>
      </w:r>
      <w:r w:rsidRPr="00BD1F0B">
        <w:rPr>
          <w:color w:val="000000"/>
        </w:rPr>
        <w:t>Комсомольского городского поселения</w:t>
      </w:r>
      <w:r w:rsidRPr="00BD1F0B">
        <w:rPr>
          <w:rFonts w:eastAsia="Calibri"/>
          <w:sz w:val="28"/>
          <w:szCs w:val="28"/>
          <w:lang w:eastAsia="en-US"/>
        </w:rPr>
        <w:t>, возможно рассмотрение различных источников финансирования, обеспечивающих реализацию мероприятий, направленных на реконструкцию/ремонт тепловых сетей:</w:t>
      </w:r>
    </w:p>
    <w:p w:rsidR="00BD1F0B" w:rsidRPr="00BD1F0B" w:rsidRDefault="00BD1F0B" w:rsidP="009B2209">
      <w:pPr>
        <w:widowControl w:val="0"/>
        <w:numPr>
          <w:ilvl w:val="0"/>
          <w:numId w:val="35"/>
        </w:numPr>
        <w:adjustRightInd w:val="0"/>
        <w:spacing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t>концессионное соглашение;</w:t>
      </w:r>
    </w:p>
    <w:p w:rsidR="00BD1F0B" w:rsidRPr="00BD1F0B" w:rsidRDefault="00BD1F0B" w:rsidP="009B2209">
      <w:pPr>
        <w:widowControl w:val="0"/>
        <w:numPr>
          <w:ilvl w:val="0"/>
          <w:numId w:val="35"/>
        </w:numPr>
        <w:adjustRightInd w:val="0"/>
        <w:spacing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t>собственные средства теплоснабжающих организаций, образующиеся за счет следующих источников:</w:t>
      </w:r>
    </w:p>
    <w:p w:rsidR="00BD1F0B" w:rsidRPr="00BD1F0B" w:rsidRDefault="00BD1F0B" w:rsidP="009B2209">
      <w:pPr>
        <w:widowControl w:val="0"/>
        <w:numPr>
          <w:ilvl w:val="0"/>
          <w:numId w:val="36"/>
        </w:numPr>
        <w:tabs>
          <w:tab w:val="left" w:pos="851"/>
        </w:tabs>
        <w:adjustRightInd w:val="0"/>
        <w:spacing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t>прибыли от регулируемой деятельности в сфере теплоснабжения;</w:t>
      </w:r>
    </w:p>
    <w:p w:rsidR="00BD1F0B" w:rsidRPr="00BD1F0B" w:rsidRDefault="00BD1F0B" w:rsidP="009B2209">
      <w:pPr>
        <w:widowControl w:val="0"/>
        <w:numPr>
          <w:ilvl w:val="0"/>
          <w:numId w:val="36"/>
        </w:numPr>
        <w:tabs>
          <w:tab w:val="left" w:pos="851"/>
        </w:tabs>
        <w:adjustRightInd w:val="0"/>
        <w:spacing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t>платы (тариф) за подключение;</w:t>
      </w:r>
    </w:p>
    <w:p w:rsidR="00BD1F0B" w:rsidRPr="00BD1F0B" w:rsidRDefault="00BD1F0B" w:rsidP="009B2209">
      <w:pPr>
        <w:widowControl w:val="0"/>
        <w:numPr>
          <w:ilvl w:val="0"/>
          <w:numId w:val="36"/>
        </w:numPr>
        <w:tabs>
          <w:tab w:val="left" w:pos="851"/>
        </w:tabs>
        <w:adjustRightInd w:val="0"/>
        <w:spacing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t>амортизационных отчислений, включенных в тариф на тепловую энергию (в том числе на вновь вводимое оборудование, здания, сооружения, нематериальные активы и т.д.);</w:t>
      </w:r>
    </w:p>
    <w:p w:rsidR="00BD1F0B" w:rsidRPr="00BD1F0B" w:rsidRDefault="00BD1F0B" w:rsidP="009B2209">
      <w:pPr>
        <w:widowControl w:val="0"/>
        <w:numPr>
          <w:ilvl w:val="0"/>
          <w:numId w:val="36"/>
        </w:numPr>
        <w:tabs>
          <w:tab w:val="left" w:pos="851"/>
        </w:tabs>
        <w:adjustRightInd w:val="0"/>
        <w:spacing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t xml:space="preserve">экономии операционных расходов за счет </w:t>
      </w:r>
      <w:proofErr w:type="spellStart"/>
      <w:r w:rsidRPr="00BD1F0B">
        <w:rPr>
          <w:rFonts w:eastAsia="Microsoft YaHei"/>
          <w:spacing w:val="-5"/>
          <w:sz w:val="28"/>
          <w:szCs w:val="28"/>
          <w:lang w:eastAsia="en-US"/>
        </w:rPr>
        <w:t>энергоресурсосбережения</w:t>
      </w:r>
      <w:proofErr w:type="spellEnd"/>
      <w:r w:rsidRPr="00BD1F0B">
        <w:rPr>
          <w:rFonts w:eastAsia="Microsoft YaHei"/>
          <w:spacing w:val="-5"/>
          <w:sz w:val="28"/>
          <w:szCs w:val="28"/>
          <w:lang w:eastAsia="en-US"/>
        </w:rPr>
        <w:t xml:space="preserve"> как следствие реализации проектов по модернизации и техническому перевооружению систем теплоснабжения при введении долгосрочных тарифов;</w:t>
      </w:r>
    </w:p>
    <w:p w:rsidR="00BD1F0B" w:rsidRPr="00BD1F0B" w:rsidRDefault="00BD1F0B" w:rsidP="009B2209">
      <w:pPr>
        <w:widowControl w:val="0"/>
        <w:numPr>
          <w:ilvl w:val="0"/>
          <w:numId w:val="35"/>
        </w:numPr>
        <w:adjustRightInd w:val="0"/>
        <w:spacing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t>заемные средства (кредиты);</w:t>
      </w:r>
    </w:p>
    <w:p w:rsidR="00BD1F0B" w:rsidRPr="00BD1F0B" w:rsidRDefault="00BD1F0B" w:rsidP="009B2209">
      <w:pPr>
        <w:widowControl w:val="0"/>
        <w:numPr>
          <w:ilvl w:val="0"/>
          <w:numId w:val="35"/>
        </w:numPr>
        <w:adjustRightInd w:val="0"/>
        <w:spacing w:after="120" w:line="276" w:lineRule="auto"/>
        <w:ind w:firstLine="567"/>
        <w:contextualSpacing/>
        <w:jc w:val="both"/>
        <w:textAlignment w:val="baseline"/>
        <w:rPr>
          <w:rFonts w:eastAsia="Microsoft YaHei"/>
          <w:spacing w:val="-5"/>
          <w:sz w:val="28"/>
          <w:szCs w:val="28"/>
          <w:lang w:eastAsia="en-US"/>
        </w:rPr>
      </w:pPr>
      <w:r w:rsidRPr="00BD1F0B">
        <w:rPr>
          <w:rFonts w:eastAsia="Microsoft YaHei"/>
          <w:spacing w:val="-5"/>
          <w:sz w:val="28"/>
          <w:szCs w:val="28"/>
          <w:lang w:eastAsia="en-US"/>
        </w:rPr>
        <w:lastRenderedPageBreak/>
        <w:t>финансирование из бюджетов различных уровней.</w:t>
      </w:r>
    </w:p>
    <w:p w:rsidR="00BD1F0B" w:rsidRPr="00BD1F0B" w:rsidRDefault="00BD1F0B" w:rsidP="00BD1F0B">
      <w:pPr>
        <w:spacing w:line="276" w:lineRule="auto"/>
        <w:ind w:firstLine="567"/>
        <w:jc w:val="both"/>
        <w:rPr>
          <w:rFonts w:eastAsia="Calibri"/>
          <w:sz w:val="28"/>
          <w:szCs w:val="28"/>
          <w:lang w:eastAsia="en-US"/>
        </w:rPr>
      </w:pPr>
      <w:r w:rsidRPr="00BD1F0B">
        <w:rPr>
          <w:rFonts w:eastAsia="Calibri"/>
          <w:sz w:val="28"/>
          <w:szCs w:val="28"/>
          <w:lang w:eastAsia="en-US"/>
        </w:rPr>
        <w:t>Предложения по источникам инвестиций для реализации мероприятий и проектов, предложенных в схеме теплоснабжения, приведены в таблице 12.2.1.</w:t>
      </w:r>
    </w:p>
    <w:p w:rsidR="00BD1F0B" w:rsidRPr="00BD1F0B" w:rsidRDefault="00BD1F0B" w:rsidP="00BD1F0B">
      <w:pPr>
        <w:spacing w:line="276" w:lineRule="auto"/>
        <w:ind w:firstLine="567"/>
        <w:jc w:val="center"/>
        <w:rPr>
          <w:sz w:val="28"/>
          <w:szCs w:val="28"/>
        </w:rPr>
      </w:pPr>
      <w:bookmarkStart w:id="162" w:name="_Toc135865848"/>
      <w:bookmarkStart w:id="163" w:name="_Toc135434342"/>
      <w:bookmarkStart w:id="164" w:name="_Toc133358946"/>
      <w:bookmarkStart w:id="165" w:name="_Toc133172264"/>
      <w:bookmarkStart w:id="166" w:name="_Toc133172177"/>
      <w:bookmarkStart w:id="167" w:name="_Toc115788352"/>
      <w:r w:rsidRPr="00BD1F0B">
        <w:rPr>
          <w:sz w:val="28"/>
          <w:szCs w:val="28"/>
        </w:rPr>
        <w:t>Таблица 12.3 - Предложения по источникам инвестиций для реализации мероприятий на объектах теплоснабжения ЕТО МУП ЧМР «Теплоснабжение»</w:t>
      </w:r>
      <w:bookmarkEnd w:id="162"/>
      <w:bookmarkEnd w:id="163"/>
      <w:bookmarkEnd w:id="164"/>
      <w:bookmarkEnd w:id="165"/>
      <w:bookmarkEnd w:id="166"/>
      <w:bookmarkEnd w:id="167"/>
    </w:p>
    <w:tbl>
      <w:tblPr>
        <w:tblW w:w="4953" w:type="pct"/>
        <w:tblLook w:val="04A0" w:firstRow="1" w:lastRow="0" w:firstColumn="1" w:lastColumn="0" w:noHBand="0" w:noVBand="1"/>
      </w:tblPr>
      <w:tblGrid>
        <w:gridCol w:w="550"/>
        <w:gridCol w:w="2899"/>
        <w:gridCol w:w="3600"/>
        <w:gridCol w:w="2712"/>
      </w:tblGrid>
      <w:tr w:rsidR="00BD1F0B" w:rsidRPr="00BD1F0B" w:rsidTr="00BD1F0B">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bCs/>
                <w:color w:val="000000"/>
                <w:sz w:val="22"/>
                <w:szCs w:val="22"/>
                <w:lang w:eastAsia="en-US"/>
              </w:rPr>
            </w:pPr>
            <w:r w:rsidRPr="00BD1F0B">
              <w:rPr>
                <w:rFonts w:eastAsia="Calibri"/>
                <w:b/>
                <w:bCs/>
                <w:color w:val="000000"/>
                <w:sz w:val="22"/>
                <w:szCs w:val="22"/>
                <w:lang w:eastAsia="en-US"/>
              </w:rPr>
              <w:t>№</w:t>
            </w:r>
          </w:p>
        </w:tc>
        <w:tc>
          <w:tcPr>
            <w:tcW w:w="1485" w:type="pct"/>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bCs/>
                <w:color w:val="000000"/>
                <w:sz w:val="22"/>
                <w:szCs w:val="22"/>
                <w:lang w:eastAsia="en-US"/>
              </w:rPr>
            </w:pPr>
            <w:r w:rsidRPr="00BD1F0B">
              <w:rPr>
                <w:rFonts w:eastAsia="Calibri"/>
                <w:b/>
                <w:bCs/>
                <w:color w:val="000000"/>
                <w:sz w:val="22"/>
                <w:szCs w:val="22"/>
                <w:lang w:eastAsia="en-US"/>
              </w:rPr>
              <w:t>Группа мероприятий</w:t>
            </w:r>
          </w:p>
        </w:tc>
        <w:tc>
          <w:tcPr>
            <w:tcW w:w="1844" w:type="pct"/>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bCs/>
                <w:color w:val="000000"/>
                <w:sz w:val="22"/>
                <w:szCs w:val="22"/>
                <w:lang w:eastAsia="en-US"/>
              </w:rPr>
            </w:pPr>
            <w:r w:rsidRPr="00BD1F0B">
              <w:rPr>
                <w:rFonts w:eastAsia="Calibri"/>
                <w:b/>
                <w:bCs/>
                <w:color w:val="000000"/>
                <w:sz w:val="22"/>
                <w:szCs w:val="22"/>
                <w:lang w:eastAsia="en-US"/>
              </w:rPr>
              <w:t>Предложения по источникам инвестиций</w:t>
            </w:r>
          </w:p>
        </w:tc>
        <w:tc>
          <w:tcPr>
            <w:tcW w:w="1389" w:type="pct"/>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rFonts w:eastAsia="Calibri"/>
                <w:b/>
                <w:bCs/>
                <w:color w:val="000000"/>
                <w:sz w:val="22"/>
                <w:szCs w:val="22"/>
                <w:lang w:eastAsia="en-US"/>
              </w:rPr>
            </w:pPr>
            <w:r w:rsidRPr="00BD1F0B">
              <w:rPr>
                <w:rFonts w:eastAsia="Calibri"/>
                <w:b/>
                <w:bCs/>
                <w:color w:val="000000"/>
                <w:sz w:val="22"/>
                <w:szCs w:val="22"/>
                <w:lang w:eastAsia="en-US"/>
              </w:rPr>
              <w:t>Статья возврата инвестиций</w:t>
            </w:r>
          </w:p>
        </w:tc>
      </w:tr>
      <w:tr w:rsidR="00BD1F0B" w:rsidRPr="00BD1F0B" w:rsidTr="00BD1F0B">
        <w:trPr>
          <w:trHeight w:val="20"/>
        </w:trPr>
        <w:tc>
          <w:tcPr>
            <w:tcW w:w="282"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before="120" w:after="120"/>
              <w:jc w:val="center"/>
              <w:rPr>
                <w:rFonts w:eastAsia="Calibri"/>
                <w:color w:val="000000"/>
                <w:sz w:val="22"/>
                <w:szCs w:val="22"/>
                <w:lang w:eastAsia="en-US"/>
              </w:rPr>
            </w:pPr>
            <w:r w:rsidRPr="00BD1F0B">
              <w:rPr>
                <w:rFonts w:eastAsia="Calibri"/>
                <w:color w:val="000000"/>
                <w:sz w:val="22"/>
                <w:szCs w:val="22"/>
                <w:lang w:eastAsia="en-US"/>
              </w:rPr>
              <w:t>1</w:t>
            </w:r>
          </w:p>
        </w:tc>
        <w:tc>
          <w:tcPr>
            <w:tcW w:w="1485" w:type="pct"/>
            <w:tcBorders>
              <w:top w:val="nil"/>
              <w:left w:val="nil"/>
              <w:bottom w:val="single" w:sz="4" w:space="0" w:color="auto"/>
              <w:right w:val="single" w:sz="4" w:space="0" w:color="auto"/>
            </w:tcBorders>
            <w:vAlign w:val="center"/>
            <w:hideMark/>
          </w:tcPr>
          <w:p w:rsidR="00BD1F0B" w:rsidRPr="00BD1F0B" w:rsidRDefault="00BD1F0B" w:rsidP="00BD1F0B">
            <w:pPr>
              <w:spacing w:before="120" w:after="120"/>
              <w:rPr>
                <w:rFonts w:eastAsia="Calibri"/>
                <w:b/>
                <w:bCs/>
                <w:color w:val="000000"/>
                <w:sz w:val="22"/>
                <w:szCs w:val="22"/>
                <w:lang w:eastAsia="en-US"/>
              </w:rPr>
            </w:pPr>
            <w:r w:rsidRPr="00BD1F0B">
              <w:rPr>
                <w:rFonts w:eastAsia="Calibri"/>
                <w:b/>
                <w:bCs/>
                <w:color w:val="000000"/>
                <w:sz w:val="22"/>
                <w:szCs w:val="22"/>
                <w:lang w:eastAsia="en-US"/>
              </w:rPr>
              <w:t>Строительство источников тепловой энергии</w:t>
            </w:r>
          </w:p>
        </w:tc>
        <w:tc>
          <w:tcPr>
            <w:tcW w:w="3233" w:type="pct"/>
            <w:gridSpan w:val="2"/>
            <w:tcBorders>
              <w:top w:val="nil"/>
              <w:left w:val="nil"/>
              <w:bottom w:val="single" w:sz="4" w:space="0" w:color="auto"/>
              <w:right w:val="single" w:sz="4" w:space="0" w:color="auto"/>
            </w:tcBorders>
            <w:noWrap/>
            <w:vAlign w:val="center"/>
            <w:hideMark/>
          </w:tcPr>
          <w:p w:rsidR="00BD1F0B" w:rsidRPr="00BD1F0B" w:rsidRDefault="00BD1F0B" w:rsidP="00BD1F0B">
            <w:pPr>
              <w:spacing w:before="120" w:after="120"/>
              <w:jc w:val="center"/>
              <w:rPr>
                <w:rFonts w:eastAsia="Calibri"/>
                <w:color w:val="000000"/>
                <w:sz w:val="22"/>
                <w:szCs w:val="22"/>
                <w:lang w:eastAsia="en-US"/>
              </w:rPr>
            </w:pPr>
            <w:r w:rsidRPr="00BD1F0B">
              <w:rPr>
                <w:rFonts w:eastAsia="Calibri"/>
                <w:color w:val="000000"/>
                <w:sz w:val="22"/>
                <w:szCs w:val="22"/>
                <w:lang w:eastAsia="en-US"/>
              </w:rPr>
              <w:t>не предусмотрено</w:t>
            </w:r>
          </w:p>
        </w:tc>
      </w:tr>
      <w:tr w:rsidR="00BD1F0B" w:rsidRPr="00BD1F0B" w:rsidTr="00BD1F0B">
        <w:trPr>
          <w:trHeight w:val="20"/>
        </w:trPr>
        <w:tc>
          <w:tcPr>
            <w:tcW w:w="282"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before="120" w:after="120"/>
              <w:jc w:val="center"/>
              <w:rPr>
                <w:rFonts w:eastAsia="Calibri"/>
                <w:color w:val="000000"/>
                <w:sz w:val="22"/>
                <w:szCs w:val="22"/>
                <w:lang w:eastAsia="en-US"/>
              </w:rPr>
            </w:pPr>
            <w:r w:rsidRPr="00BD1F0B">
              <w:rPr>
                <w:rFonts w:eastAsia="Calibri"/>
                <w:color w:val="000000"/>
                <w:sz w:val="22"/>
                <w:szCs w:val="22"/>
                <w:lang w:eastAsia="en-US"/>
              </w:rPr>
              <w:t xml:space="preserve">2 </w:t>
            </w:r>
          </w:p>
        </w:tc>
        <w:tc>
          <w:tcPr>
            <w:tcW w:w="1485" w:type="pct"/>
            <w:tcBorders>
              <w:top w:val="nil"/>
              <w:left w:val="nil"/>
              <w:bottom w:val="single" w:sz="4" w:space="0" w:color="auto"/>
              <w:right w:val="single" w:sz="4" w:space="0" w:color="auto"/>
            </w:tcBorders>
            <w:vAlign w:val="center"/>
            <w:hideMark/>
          </w:tcPr>
          <w:p w:rsidR="00BD1F0B" w:rsidRPr="00BD1F0B" w:rsidRDefault="00BD1F0B" w:rsidP="00BD1F0B">
            <w:pPr>
              <w:spacing w:before="120" w:after="120"/>
              <w:rPr>
                <w:rFonts w:eastAsia="Calibri"/>
                <w:b/>
                <w:bCs/>
                <w:color w:val="000000"/>
                <w:sz w:val="22"/>
                <w:szCs w:val="22"/>
                <w:lang w:eastAsia="en-US"/>
              </w:rPr>
            </w:pPr>
            <w:r w:rsidRPr="00BD1F0B">
              <w:rPr>
                <w:rFonts w:eastAsia="Calibri"/>
                <w:b/>
                <w:bCs/>
                <w:color w:val="000000"/>
                <w:sz w:val="22"/>
                <w:szCs w:val="22"/>
                <w:lang w:eastAsia="en-US"/>
              </w:rPr>
              <w:t>Реконструкция источников тепловой энергии</w:t>
            </w:r>
          </w:p>
        </w:tc>
        <w:tc>
          <w:tcPr>
            <w:tcW w:w="3233" w:type="pct"/>
            <w:gridSpan w:val="2"/>
            <w:tcBorders>
              <w:top w:val="nil"/>
              <w:left w:val="nil"/>
              <w:bottom w:val="single" w:sz="4" w:space="0" w:color="auto"/>
              <w:right w:val="single" w:sz="4" w:space="0" w:color="auto"/>
            </w:tcBorders>
            <w:noWrap/>
            <w:vAlign w:val="center"/>
            <w:hideMark/>
          </w:tcPr>
          <w:p w:rsidR="00BD1F0B" w:rsidRPr="00BD1F0B" w:rsidRDefault="00BD1F0B" w:rsidP="00BD1F0B">
            <w:pPr>
              <w:jc w:val="center"/>
              <w:rPr>
                <w:rFonts w:eastAsia="Calibri"/>
                <w:color w:val="000000"/>
                <w:sz w:val="22"/>
                <w:szCs w:val="22"/>
                <w:lang w:eastAsia="en-US"/>
              </w:rPr>
            </w:pPr>
            <w:r w:rsidRPr="00BD1F0B">
              <w:rPr>
                <w:rFonts w:eastAsia="Calibri"/>
                <w:color w:val="000000"/>
                <w:sz w:val="22"/>
                <w:szCs w:val="22"/>
                <w:lang w:eastAsia="en-US"/>
              </w:rPr>
              <w:t>не предусмотрено</w:t>
            </w:r>
          </w:p>
        </w:tc>
      </w:tr>
      <w:tr w:rsidR="00BD1F0B" w:rsidRPr="00BD1F0B" w:rsidTr="00BD1F0B">
        <w:trPr>
          <w:trHeight w:val="20"/>
        </w:trPr>
        <w:tc>
          <w:tcPr>
            <w:tcW w:w="28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before="120" w:after="120"/>
              <w:jc w:val="center"/>
              <w:rPr>
                <w:rFonts w:eastAsia="Calibri"/>
                <w:color w:val="000000"/>
                <w:sz w:val="22"/>
                <w:szCs w:val="22"/>
                <w:lang w:eastAsia="en-US"/>
              </w:rPr>
            </w:pPr>
            <w:r w:rsidRPr="00BD1F0B">
              <w:rPr>
                <w:rFonts w:eastAsia="Calibri"/>
                <w:color w:val="000000"/>
                <w:sz w:val="22"/>
                <w:szCs w:val="22"/>
                <w:lang w:eastAsia="en-US"/>
              </w:rPr>
              <w:t>3</w:t>
            </w:r>
          </w:p>
        </w:tc>
        <w:tc>
          <w:tcPr>
            <w:tcW w:w="1485"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before="120" w:after="120"/>
              <w:rPr>
                <w:rFonts w:eastAsia="Calibri"/>
                <w:b/>
                <w:bCs/>
                <w:color w:val="000000"/>
                <w:sz w:val="22"/>
                <w:szCs w:val="22"/>
                <w:lang w:eastAsia="en-US"/>
              </w:rPr>
            </w:pPr>
            <w:r w:rsidRPr="00BD1F0B">
              <w:rPr>
                <w:rFonts w:eastAsia="Calibri"/>
                <w:b/>
                <w:bCs/>
                <w:color w:val="000000"/>
                <w:sz w:val="22"/>
                <w:szCs w:val="22"/>
                <w:lang w:eastAsia="en-US"/>
              </w:rPr>
              <w:t>Реконструкция тепловых сетей</w:t>
            </w:r>
          </w:p>
        </w:tc>
        <w:tc>
          <w:tcPr>
            <w:tcW w:w="1844" w:type="pct"/>
            <w:tcBorders>
              <w:top w:val="single" w:sz="4" w:space="0" w:color="auto"/>
              <w:left w:val="nil"/>
              <w:bottom w:val="single" w:sz="4" w:space="0" w:color="auto"/>
              <w:right w:val="single" w:sz="4" w:space="0" w:color="auto"/>
            </w:tcBorders>
            <w:noWrap/>
            <w:vAlign w:val="center"/>
            <w:hideMark/>
          </w:tcPr>
          <w:p w:rsidR="00BD1F0B" w:rsidRPr="00BD1F0B" w:rsidRDefault="00BD1F0B" w:rsidP="00BD1F0B">
            <w:pPr>
              <w:spacing w:before="120" w:after="120"/>
              <w:jc w:val="center"/>
              <w:rPr>
                <w:rFonts w:eastAsia="Calibri"/>
                <w:color w:val="000000"/>
                <w:sz w:val="22"/>
                <w:szCs w:val="22"/>
                <w:lang w:eastAsia="en-US"/>
              </w:rPr>
            </w:pPr>
            <w:r w:rsidRPr="00BD1F0B">
              <w:rPr>
                <w:rFonts w:eastAsia="Calibri"/>
                <w:color w:val="000000"/>
                <w:sz w:val="22"/>
                <w:szCs w:val="22"/>
                <w:lang w:eastAsia="en-US"/>
              </w:rPr>
              <w:t>Собственные средства</w:t>
            </w:r>
          </w:p>
        </w:tc>
        <w:tc>
          <w:tcPr>
            <w:tcW w:w="1389"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before="120" w:after="120"/>
              <w:jc w:val="center"/>
              <w:rPr>
                <w:rFonts w:eastAsia="Calibri"/>
                <w:color w:val="000000"/>
                <w:sz w:val="22"/>
                <w:szCs w:val="22"/>
                <w:lang w:eastAsia="en-US"/>
              </w:rPr>
            </w:pPr>
            <w:r w:rsidRPr="00BD1F0B">
              <w:rPr>
                <w:rFonts w:eastAsia="Calibri"/>
                <w:color w:val="000000"/>
                <w:sz w:val="22"/>
                <w:szCs w:val="22"/>
                <w:lang w:eastAsia="en-US"/>
              </w:rPr>
              <w:t>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w:t>
            </w:r>
          </w:p>
        </w:tc>
      </w:tr>
      <w:tr w:rsidR="00BD1F0B" w:rsidRPr="00BD1F0B" w:rsidTr="00BD1F0B">
        <w:trPr>
          <w:trHeight w:val="20"/>
        </w:trPr>
        <w:tc>
          <w:tcPr>
            <w:tcW w:w="282"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before="120" w:after="120"/>
              <w:jc w:val="center"/>
              <w:rPr>
                <w:rFonts w:eastAsia="Calibri"/>
                <w:color w:val="000000"/>
                <w:sz w:val="22"/>
                <w:szCs w:val="22"/>
                <w:lang w:eastAsia="en-US"/>
              </w:rPr>
            </w:pPr>
            <w:r w:rsidRPr="00BD1F0B">
              <w:rPr>
                <w:rFonts w:eastAsia="Calibri"/>
                <w:color w:val="000000"/>
                <w:sz w:val="22"/>
                <w:szCs w:val="22"/>
                <w:lang w:eastAsia="en-US"/>
              </w:rPr>
              <w:t>4</w:t>
            </w:r>
          </w:p>
        </w:tc>
        <w:tc>
          <w:tcPr>
            <w:tcW w:w="1485"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before="120" w:after="120"/>
              <w:rPr>
                <w:rFonts w:eastAsia="Calibri"/>
                <w:b/>
                <w:bCs/>
                <w:color w:val="000000"/>
                <w:sz w:val="22"/>
                <w:szCs w:val="22"/>
                <w:lang w:eastAsia="en-US"/>
              </w:rPr>
            </w:pPr>
            <w:r w:rsidRPr="00BD1F0B">
              <w:rPr>
                <w:rFonts w:eastAsia="Calibri"/>
                <w:b/>
                <w:bCs/>
                <w:color w:val="000000"/>
                <w:sz w:val="22"/>
                <w:szCs w:val="22"/>
                <w:lang w:eastAsia="en-US"/>
              </w:rPr>
              <w:t>Новое строительство тепловых сетей для обеспечения перспективной тепловой нагрузки</w:t>
            </w:r>
          </w:p>
        </w:tc>
        <w:tc>
          <w:tcPr>
            <w:tcW w:w="3233" w:type="pct"/>
            <w:gridSpan w:val="2"/>
            <w:tcBorders>
              <w:top w:val="single" w:sz="4" w:space="0" w:color="auto"/>
              <w:left w:val="nil"/>
              <w:bottom w:val="single" w:sz="4" w:space="0" w:color="auto"/>
              <w:right w:val="single" w:sz="4" w:space="0" w:color="auto"/>
            </w:tcBorders>
            <w:noWrap/>
            <w:vAlign w:val="center"/>
            <w:hideMark/>
          </w:tcPr>
          <w:p w:rsidR="00BD1F0B" w:rsidRPr="00BD1F0B" w:rsidRDefault="00BD1F0B" w:rsidP="00BD1F0B">
            <w:pPr>
              <w:spacing w:before="120" w:after="120"/>
              <w:jc w:val="center"/>
              <w:rPr>
                <w:rFonts w:eastAsia="Calibri"/>
                <w:color w:val="000000"/>
                <w:sz w:val="22"/>
                <w:szCs w:val="22"/>
                <w:lang w:eastAsia="en-US"/>
              </w:rPr>
            </w:pPr>
            <w:r w:rsidRPr="00BD1F0B">
              <w:rPr>
                <w:rFonts w:eastAsia="Calibri"/>
                <w:color w:val="000000"/>
                <w:sz w:val="22"/>
                <w:szCs w:val="22"/>
                <w:lang w:eastAsia="en-US"/>
              </w:rPr>
              <w:t xml:space="preserve">не предусмотрено </w:t>
            </w:r>
          </w:p>
        </w:tc>
      </w:tr>
    </w:tbl>
    <w:p w:rsidR="00BD1F0B" w:rsidRPr="00BD1F0B" w:rsidRDefault="00BD1F0B" w:rsidP="00BD1F0B">
      <w:pPr>
        <w:keepNext/>
        <w:keepLines/>
        <w:spacing w:line="276" w:lineRule="auto"/>
        <w:jc w:val="center"/>
        <w:outlineLvl w:val="1"/>
        <w:rPr>
          <w:b/>
          <w:sz w:val="28"/>
          <w:szCs w:val="28"/>
        </w:rPr>
      </w:pPr>
    </w:p>
    <w:p w:rsidR="00BD1F0B" w:rsidRPr="00BD1F0B" w:rsidRDefault="00BD1F0B" w:rsidP="00BD1F0B">
      <w:pPr>
        <w:keepNext/>
        <w:keepLines/>
        <w:spacing w:line="276" w:lineRule="auto"/>
        <w:jc w:val="center"/>
        <w:outlineLvl w:val="1"/>
        <w:rPr>
          <w:b/>
          <w:sz w:val="28"/>
          <w:szCs w:val="28"/>
        </w:rPr>
      </w:pPr>
      <w:r w:rsidRPr="00BD1F0B">
        <w:rPr>
          <w:b/>
          <w:sz w:val="28"/>
          <w:szCs w:val="28"/>
        </w:rPr>
        <w:t>12.3. Расчеты экономической эффективности инвестиций</w:t>
      </w:r>
      <w:bookmarkEnd w:id="159"/>
      <w:bookmarkEnd w:id="160"/>
    </w:p>
    <w:p w:rsidR="00BD1F0B" w:rsidRPr="00BD1F0B" w:rsidRDefault="00BD1F0B" w:rsidP="00BD1F0B">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jc w:val="both"/>
        <w:rPr>
          <w:sz w:val="28"/>
          <w:szCs w:val="28"/>
        </w:rPr>
      </w:pPr>
      <w:bookmarkStart w:id="168" w:name="_Hlk25570433"/>
      <w:r w:rsidRPr="00BD1F0B">
        <w:rPr>
          <w:sz w:val="28"/>
          <w:szCs w:val="28"/>
        </w:rPr>
        <w:t>Мероприятия, по которым необходимо произвести оценку эффективности инвестиций, в данной схеме теплоснабжения не предусмотрены.</w:t>
      </w:r>
    </w:p>
    <w:p w:rsidR="00BD1F0B" w:rsidRPr="00BD1F0B" w:rsidRDefault="00BD1F0B" w:rsidP="00BD1F0B">
      <w:pPr>
        <w:keepNext/>
        <w:keepLines/>
        <w:spacing w:line="276" w:lineRule="auto"/>
        <w:jc w:val="center"/>
        <w:outlineLvl w:val="1"/>
        <w:rPr>
          <w:b/>
          <w:sz w:val="28"/>
          <w:szCs w:val="28"/>
        </w:rPr>
      </w:pPr>
      <w:bookmarkStart w:id="169" w:name="_Toc89608806"/>
      <w:bookmarkStart w:id="170" w:name="_Toc535409622"/>
      <w:bookmarkEnd w:id="161"/>
      <w:bookmarkEnd w:id="168"/>
      <w:r w:rsidRPr="00BD1F0B">
        <w:rPr>
          <w:b/>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69"/>
      <w:bookmarkEnd w:id="170"/>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Расчет ценовых последствий для потребителей выполнен в соответствии с требованиями действующего законодательства:</w:t>
      </w:r>
    </w:p>
    <w:p w:rsidR="00BD1F0B" w:rsidRPr="00BD1F0B" w:rsidRDefault="00BD1F0B" w:rsidP="009B2209">
      <w:pPr>
        <w:numPr>
          <w:ilvl w:val="0"/>
          <w:numId w:val="37"/>
        </w:numPr>
        <w:tabs>
          <w:tab w:val="left" w:pos="993"/>
          <w:tab w:val="left" w:pos="1660"/>
          <w:tab w:val="left" w:pos="2920"/>
          <w:tab w:val="left" w:pos="3720"/>
          <w:tab w:val="left" w:pos="4740"/>
          <w:tab w:val="left" w:pos="6580"/>
          <w:tab w:val="left" w:pos="6900"/>
          <w:tab w:val="left" w:pos="8680"/>
          <w:tab w:val="left" w:pos="9500"/>
        </w:tabs>
        <w:spacing w:line="276" w:lineRule="auto"/>
        <w:ind w:right="-20" w:firstLine="709"/>
        <w:contextualSpacing/>
        <w:jc w:val="both"/>
        <w:rPr>
          <w:sz w:val="28"/>
          <w:szCs w:val="28"/>
        </w:rPr>
      </w:pPr>
      <w:r w:rsidRPr="00BD1F0B">
        <w:rPr>
          <w:sz w:val="28"/>
          <w:szCs w:val="28"/>
        </w:rPr>
        <w:t>методических указаний по расчету регулируемых цен (тарифов) в сфере теплоснабжения от 13.06.2013 г. №760-э;</w:t>
      </w:r>
    </w:p>
    <w:p w:rsidR="00BD1F0B" w:rsidRPr="00BD1F0B" w:rsidRDefault="00BD1F0B" w:rsidP="009B2209">
      <w:pPr>
        <w:numPr>
          <w:ilvl w:val="0"/>
          <w:numId w:val="37"/>
        </w:numPr>
        <w:tabs>
          <w:tab w:val="left" w:pos="993"/>
          <w:tab w:val="left" w:pos="1660"/>
          <w:tab w:val="left" w:pos="2920"/>
          <w:tab w:val="left" w:pos="3720"/>
          <w:tab w:val="left" w:pos="4740"/>
          <w:tab w:val="left" w:pos="6580"/>
          <w:tab w:val="left" w:pos="6900"/>
          <w:tab w:val="left" w:pos="8680"/>
          <w:tab w:val="left" w:pos="9500"/>
        </w:tabs>
        <w:spacing w:line="276" w:lineRule="auto"/>
        <w:ind w:right="-20" w:firstLine="709"/>
        <w:contextualSpacing/>
        <w:jc w:val="both"/>
        <w:rPr>
          <w:sz w:val="28"/>
          <w:szCs w:val="28"/>
        </w:rPr>
      </w:pPr>
      <w:r w:rsidRPr="00BD1F0B">
        <w:rPr>
          <w:sz w:val="28"/>
          <w:szCs w:val="28"/>
        </w:rPr>
        <w:t>основы ценообразования в сфере теплоснабжения, утвержденные постановлением Правительства Российской Федерации от 22.10.2012 г. № 1075;</w:t>
      </w:r>
    </w:p>
    <w:p w:rsidR="00BD1F0B" w:rsidRPr="00BD1F0B" w:rsidRDefault="00BD1F0B" w:rsidP="009B2209">
      <w:pPr>
        <w:numPr>
          <w:ilvl w:val="0"/>
          <w:numId w:val="37"/>
        </w:numPr>
        <w:tabs>
          <w:tab w:val="left" w:pos="993"/>
          <w:tab w:val="left" w:pos="1660"/>
          <w:tab w:val="left" w:pos="2920"/>
          <w:tab w:val="left" w:pos="3720"/>
          <w:tab w:val="left" w:pos="4740"/>
          <w:tab w:val="left" w:pos="6580"/>
          <w:tab w:val="left" w:pos="6900"/>
          <w:tab w:val="left" w:pos="8680"/>
          <w:tab w:val="left" w:pos="9500"/>
        </w:tabs>
        <w:spacing w:line="276" w:lineRule="auto"/>
        <w:ind w:right="-20" w:firstLine="709"/>
        <w:contextualSpacing/>
        <w:jc w:val="both"/>
        <w:rPr>
          <w:sz w:val="28"/>
          <w:szCs w:val="28"/>
        </w:rPr>
      </w:pPr>
      <w:r w:rsidRPr="00BD1F0B">
        <w:rPr>
          <w:sz w:val="28"/>
          <w:szCs w:val="28"/>
        </w:rPr>
        <w:lastRenderedPageBreak/>
        <w:t>федеральный закон от 27.07.2010 г. №190-ФЗ «О теплоснабжении»;</w:t>
      </w:r>
    </w:p>
    <w:p w:rsidR="00BD1F0B" w:rsidRPr="00BD1F0B" w:rsidRDefault="00BD1F0B" w:rsidP="009B2209">
      <w:pPr>
        <w:numPr>
          <w:ilvl w:val="0"/>
          <w:numId w:val="37"/>
        </w:numPr>
        <w:tabs>
          <w:tab w:val="left" w:pos="993"/>
          <w:tab w:val="left" w:pos="1660"/>
          <w:tab w:val="left" w:pos="2920"/>
          <w:tab w:val="left" w:pos="3720"/>
          <w:tab w:val="left" w:pos="4740"/>
          <w:tab w:val="left" w:pos="6580"/>
          <w:tab w:val="left" w:pos="6900"/>
          <w:tab w:val="left" w:pos="8680"/>
          <w:tab w:val="left" w:pos="9500"/>
        </w:tabs>
        <w:spacing w:line="276" w:lineRule="auto"/>
        <w:ind w:right="-20" w:firstLine="709"/>
        <w:contextualSpacing/>
        <w:jc w:val="both"/>
        <w:rPr>
          <w:sz w:val="28"/>
          <w:szCs w:val="28"/>
        </w:rPr>
      </w:pPr>
      <w:r w:rsidRPr="00BD1F0B">
        <w:rPr>
          <w:sz w:val="28"/>
          <w:szCs w:val="28"/>
        </w:rPr>
        <w:t>на основании данных, представленных организацией.</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отпуск тепловой энергии в сеть;</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потери тепловой энергии в тепловых сетях.</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xml:space="preserve">Для каждого года расчетного периода актуализации Схемы теплоснабжения на источниках теплоснабжения произведен расчет изменения </w:t>
      </w:r>
      <w:proofErr w:type="spellStart"/>
      <w:r w:rsidRPr="00BD1F0B">
        <w:rPr>
          <w:sz w:val="28"/>
          <w:szCs w:val="28"/>
        </w:rPr>
        <w:t>меропроизводственных</w:t>
      </w:r>
      <w:proofErr w:type="spellEnd"/>
      <w:r w:rsidRPr="00BD1F0B">
        <w:rPr>
          <w:sz w:val="28"/>
          <w:szCs w:val="28"/>
        </w:rPr>
        <w:t xml:space="preserve"> издержек: </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затраты на топливо;</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затраты электрической энергии на отпуск тепловой энергии в сеть;</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затраты на оплату труда персонала с учётом страховых отчислений;</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прочие затраты.</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w:t>
      </w:r>
      <w:r w:rsidRPr="00BD1F0B">
        <w:rPr>
          <w:sz w:val="28"/>
          <w:szCs w:val="28"/>
        </w:rPr>
        <w:lastRenderedPageBreak/>
        <w:t>могут изменяться в зависимости от условий социально-экономического развития Комсомольского городского поселения.</w:t>
      </w:r>
    </w:p>
    <w:p w:rsidR="00BD1F0B" w:rsidRPr="00BD1F0B" w:rsidRDefault="00BD1F0B" w:rsidP="00BD1F0B">
      <w:pPr>
        <w:tabs>
          <w:tab w:val="left" w:pos="1660"/>
          <w:tab w:val="left" w:pos="2920"/>
          <w:tab w:val="left" w:pos="3720"/>
          <w:tab w:val="left" w:pos="4740"/>
          <w:tab w:val="left" w:pos="6580"/>
          <w:tab w:val="left" w:pos="6900"/>
          <w:tab w:val="left" w:pos="8680"/>
          <w:tab w:val="left" w:pos="9500"/>
        </w:tabs>
        <w:spacing w:line="276" w:lineRule="auto"/>
        <w:ind w:right="-20" w:firstLine="709"/>
        <w:jc w:val="both"/>
        <w:rPr>
          <w:sz w:val="28"/>
          <w:szCs w:val="28"/>
        </w:rPr>
      </w:pPr>
      <w:r w:rsidRPr="00BD1F0B">
        <w:rPr>
          <w:sz w:val="28"/>
          <w:szCs w:val="28"/>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12.5.</w:t>
      </w:r>
    </w:p>
    <w:p w:rsidR="00BD1F0B" w:rsidRPr="00BD1F0B" w:rsidRDefault="00BD1F0B" w:rsidP="00BD1F0B">
      <w:pPr>
        <w:keepNext/>
        <w:spacing w:line="276" w:lineRule="auto"/>
        <w:jc w:val="center"/>
        <w:rPr>
          <w:iCs/>
          <w:sz w:val="28"/>
          <w:szCs w:val="28"/>
        </w:rPr>
      </w:pPr>
      <w:bookmarkStart w:id="171" w:name="_Ref79244685"/>
      <w:r w:rsidRPr="00BD1F0B">
        <w:rPr>
          <w:iCs/>
          <w:sz w:val="28"/>
          <w:szCs w:val="28"/>
        </w:rPr>
        <w:t xml:space="preserve">Таблица </w:t>
      </w:r>
      <w:bookmarkEnd w:id="171"/>
      <w:r w:rsidRPr="00BD1F0B">
        <w:rPr>
          <w:iCs/>
          <w:sz w:val="28"/>
          <w:szCs w:val="28"/>
        </w:rPr>
        <w:t>12.5– Результаты оценки ценовых последствий</w:t>
      </w:r>
    </w:p>
    <w:tbl>
      <w:tblPr>
        <w:tblW w:w="5000" w:type="pct"/>
        <w:tblLook w:val="04A0" w:firstRow="1" w:lastRow="0" w:firstColumn="1" w:lastColumn="0" w:noHBand="0" w:noVBand="1"/>
      </w:tblPr>
      <w:tblGrid>
        <w:gridCol w:w="2121"/>
        <w:gridCol w:w="966"/>
        <w:gridCol w:w="966"/>
        <w:gridCol w:w="966"/>
        <w:gridCol w:w="966"/>
        <w:gridCol w:w="966"/>
        <w:gridCol w:w="966"/>
        <w:gridCol w:w="966"/>
        <w:gridCol w:w="971"/>
      </w:tblGrid>
      <w:tr w:rsidR="00BD1F0B" w:rsidRPr="00BD1F0B" w:rsidTr="00BD1F0B">
        <w:trPr>
          <w:trHeight w:val="20"/>
          <w:tblHeader/>
        </w:trPr>
        <w:tc>
          <w:tcPr>
            <w:tcW w:w="1077" w:type="pct"/>
            <w:vMerge w:val="restar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 xml:space="preserve">Наименование критерия оценки </w:t>
            </w:r>
          </w:p>
        </w:tc>
        <w:tc>
          <w:tcPr>
            <w:tcW w:w="3923" w:type="pct"/>
            <w:gridSpan w:val="8"/>
            <w:tcBorders>
              <w:top w:val="single" w:sz="4" w:space="0" w:color="auto"/>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Динамика изменения средневзвешенного тарифа на тепловую энергию</w:t>
            </w:r>
          </w:p>
        </w:tc>
      </w:tr>
      <w:tr w:rsidR="00BD1F0B" w:rsidRPr="00BD1F0B" w:rsidTr="00BD1F0B">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
                <w:color w:val="000000"/>
                <w:sz w:val="20"/>
                <w:szCs w:val="20"/>
              </w:rPr>
            </w:pP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2025</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2026</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2027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2028</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2029</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2030</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2031</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2032-2038</w:t>
            </w:r>
          </w:p>
        </w:tc>
      </w:tr>
      <w:tr w:rsidR="00BD1F0B" w:rsidRPr="00BD1F0B" w:rsidTr="00BD1F0B">
        <w:trPr>
          <w:trHeight w:val="20"/>
        </w:trPr>
        <w:tc>
          <w:tcPr>
            <w:tcW w:w="1077"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Индекс потребительских цен</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1,20</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1,44</w:t>
            </w:r>
          </w:p>
        </w:tc>
      </w:tr>
      <w:tr w:rsidR="00BD1F0B" w:rsidRPr="00BD1F0B" w:rsidTr="00BD1F0B">
        <w:trPr>
          <w:trHeight w:val="20"/>
        </w:trPr>
        <w:tc>
          <w:tcPr>
            <w:tcW w:w="1077"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Индекс тарифов на тепловую энергию</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1,22</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1,48</w:t>
            </w:r>
          </w:p>
        </w:tc>
      </w:tr>
      <w:tr w:rsidR="00BD1F0B" w:rsidRPr="00BD1F0B" w:rsidTr="00BD1F0B">
        <w:trPr>
          <w:trHeight w:val="20"/>
        </w:trPr>
        <w:tc>
          <w:tcPr>
            <w:tcW w:w="1077"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Индекс цен на капитальные вложения</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1,036</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1,036</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1,036</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1,036</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1,036</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1,036</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1,39</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1,42</w:t>
            </w:r>
          </w:p>
        </w:tc>
      </w:tr>
      <w:tr w:rsidR="00BD1F0B" w:rsidRPr="00BD1F0B" w:rsidTr="00BD1F0B">
        <w:trPr>
          <w:trHeight w:val="20"/>
        </w:trPr>
        <w:tc>
          <w:tcPr>
            <w:tcW w:w="1077"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Индекс цен газовой промышленности</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1,013</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1,013</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1,013</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1,013</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1,013</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1,013</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1,07</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1,14</w:t>
            </w:r>
          </w:p>
        </w:tc>
      </w:tr>
      <w:tr w:rsidR="00BD1F0B" w:rsidRPr="00BD1F0B" w:rsidTr="00BD1F0B">
        <w:trPr>
          <w:trHeight w:val="20"/>
        </w:trPr>
        <w:tc>
          <w:tcPr>
            <w:tcW w:w="1077"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Индекс тарифов на электрическую энергию</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1,035</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1,035</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1,035</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1,035</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1,035</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1,035</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1,19</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1,41</w:t>
            </w:r>
          </w:p>
        </w:tc>
      </w:tr>
      <w:tr w:rsidR="00BD1F0B" w:rsidRPr="00BD1F0B" w:rsidTr="00BD1F0B">
        <w:trPr>
          <w:trHeight w:val="20"/>
        </w:trPr>
        <w:tc>
          <w:tcPr>
            <w:tcW w:w="1077"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Индекс тарифов на услуги ЖКХ</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1,047</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0,5168</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0,5168</w:t>
            </w:r>
          </w:p>
        </w:tc>
      </w:tr>
      <w:tr w:rsidR="00BD1F0B" w:rsidRPr="00BD1F0B" w:rsidTr="00BD1F0B">
        <w:trPr>
          <w:trHeight w:val="20"/>
        </w:trPr>
        <w:tc>
          <w:tcPr>
            <w:tcW w:w="1077"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Индекс цен химической промышленности</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1,029</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1,029</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1,029</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1,029</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1,029</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1,029</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1,15</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1,33</w:t>
            </w:r>
          </w:p>
        </w:tc>
      </w:tr>
      <w:tr w:rsidR="00BD1F0B" w:rsidRPr="00BD1F0B" w:rsidTr="00BD1F0B">
        <w:trPr>
          <w:trHeight w:val="20"/>
        </w:trPr>
        <w:tc>
          <w:tcPr>
            <w:tcW w:w="1077"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Индекс цен на нефтепродукты</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1,001</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1,001</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1,001</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1,001</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1,001</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1,001</w:t>
            </w:r>
          </w:p>
        </w:tc>
        <w:tc>
          <w:tcPr>
            <w:tcW w:w="490"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1,01</w:t>
            </w:r>
          </w:p>
        </w:tc>
        <w:tc>
          <w:tcPr>
            <w:tcW w:w="492" w:type="pct"/>
            <w:tcBorders>
              <w:top w:val="nil"/>
              <w:left w:val="nil"/>
              <w:bottom w:val="single" w:sz="4" w:space="0" w:color="auto"/>
              <w:right w:val="single" w:sz="4"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1,01</w:t>
            </w:r>
          </w:p>
        </w:tc>
      </w:tr>
      <w:tr w:rsidR="00BD1F0B" w:rsidRPr="00BD1F0B" w:rsidTr="00BD1F0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Тепловая энергия, поставляемая потребителям, подключенным к тепловым сетям:</w:t>
            </w:r>
          </w:p>
        </w:tc>
      </w:tr>
      <w:tr w:rsidR="00BD1F0B" w:rsidRPr="00BD1F0B" w:rsidTr="00BD1F0B">
        <w:trPr>
          <w:trHeight w:val="20"/>
        </w:trPr>
        <w:tc>
          <w:tcPr>
            <w:tcW w:w="1077"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Население</w:t>
            </w:r>
          </w:p>
        </w:tc>
        <w:tc>
          <w:tcPr>
            <w:tcW w:w="490"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130727,1</w:t>
            </w:r>
          </w:p>
        </w:tc>
        <w:tc>
          <w:tcPr>
            <w:tcW w:w="490"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130727,1</w:t>
            </w:r>
          </w:p>
        </w:tc>
        <w:tc>
          <w:tcPr>
            <w:tcW w:w="490"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130727,1</w:t>
            </w:r>
          </w:p>
        </w:tc>
        <w:tc>
          <w:tcPr>
            <w:tcW w:w="490"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130727,1</w:t>
            </w:r>
          </w:p>
        </w:tc>
        <w:tc>
          <w:tcPr>
            <w:tcW w:w="490"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130727,1</w:t>
            </w:r>
          </w:p>
        </w:tc>
        <w:tc>
          <w:tcPr>
            <w:tcW w:w="490"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130727,1</w:t>
            </w:r>
          </w:p>
        </w:tc>
        <w:tc>
          <w:tcPr>
            <w:tcW w:w="490"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130727,1</w:t>
            </w:r>
          </w:p>
        </w:tc>
        <w:tc>
          <w:tcPr>
            <w:tcW w:w="492" w:type="pct"/>
            <w:vMerge w:val="restar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rFonts w:eastAsia="Arial Unicode MS"/>
                <w:color w:val="000000"/>
                <w:sz w:val="20"/>
                <w:szCs w:val="20"/>
              </w:rPr>
            </w:pPr>
            <w:r w:rsidRPr="00BD1F0B">
              <w:rPr>
                <w:rFonts w:eastAsia="Arial Unicode MS"/>
                <w:color w:val="000000"/>
                <w:sz w:val="20"/>
                <w:szCs w:val="20"/>
              </w:rPr>
              <w:t>130727,1</w:t>
            </w:r>
          </w:p>
        </w:tc>
      </w:tr>
      <w:tr w:rsidR="00BD1F0B" w:rsidRPr="00BD1F0B" w:rsidTr="00BD1F0B">
        <w:trPr>
          <w:trHeight w:val="20"/>
        </w:trPr>
        <w:tc>
          <w:tcPr>
            <w:tcW w:w="1077"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ind w:right="-76"/>
              <w:contextualSpacing/>
              <w:rPr>
                <w:rFonts w:eastAsia="Calibri"/>
                <w:bCs/>
                <w:sz w:val="28"/>
                <w:szCs w:val="28"/>
                <w:lang w:eastAsia="en-US"/>
              </w:rPr>
            </w:pPr>
            <w:r w:rsidRPr="00BD1F0B">
              <w:rPr>
                <w:color w:val="000000"/>
                <w:sz w:val="20"/>
                <w:szCs w:val="20"/>
              </w:rPr>
              <w:t>Бюджетные потребители</w:t>
            </w: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r>
      <w:tr w:rsidR="00BD1F0B" w:rsidRPr="00BD1F0B" w:rsidTr="00BD1F0B">
        <w:trPr>
          <w:trHeight w:val="20"/>
        </w:trPr>
        <w:tc>
          <w:tcPr>
            <w:tcW w:w="1077"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spacing w:line="276" w:lineRule="auto"/>
              <w:rPr>
                <w:color w:val="000000"/>
                <w:sz w:val="20"/>
                <w:szCs w:val="20"/>
              </w:rPr>
            </w:pPr>
            <w:r w:rsidRPr="00BD1F0B">
              <w:rPr>
                <w:color w:val="000000"/>
                <w:sz w:val="20"/>
                <w:szCs w:val="20"/>
              </w:rPr>
              <w:t>Прочие</w:t>
            </w: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BD1F0B" w:rsidRPr="00BD1F0B" w:rsidRDefault="00BD1F0B" w:rsidP="00BD1F0B">
            <w:pPr>
              <w:rPr>
                <w:rFonts w:eastAsia="Arial Unicode MS"/>
                <w:color w:val="000000"/>
                <w:sz w:val="20"/>
                <w:szCs w:val="20"/>
              </w:rPr>
            </w:pPr>
          </w:p>
        </w:tc>
      </w:tr>
    </w:tbl>
    <w:p w:rsidR="00BD1F0B" w:rsidRPr="00BD1F0B" w:rsidRDefault="00BD1F0B" w:rsidP="00BD1F0B">
      <w:pPr>
        <w:spacing w:line="276" w:lineRule="auto"/>
        <w:rPr>
          <w:b/>
          <w:sz w:val="28"/>
          <w:szCs w:val="28"/>
        </w:rPr>
        <w:sectPr w:rsidR="00BD1F0B" w:rsidRPr="00BD1F0B">
          <w:pgSz w:w="11906" w:h="16838"/>
          <w:pgMar w:top="851" w:right="567" w:bottom="851" w:left="1701" w:header="720" w:footer="720"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 xml:space="preserve">ГЛАВА 13. ИНДИКАТОРЫ РАЗВИТИЯ СИСТЕМ ТЕПЛОСНАБЖЕНИЯ КОМСОМОЛЬСКОГО ГОРОДСКОГО ПОСЕЛЕНИЯ </w:t>
      </w:r>
    </w:p>
    <w:p w:rsidR="00BD1F0B" w:rsidRPr="00BD1F0B" w:rsidRDefault="00BD1F0B" w:rsidP="00BD1F0B">
      <w:pPr>
        <w:spacing w:line="276" w:lineRule="auto"/>
        <w:ind w:firstLine="709"/>
        <w:jc w:val="both"/>
        <w:rPr>
          <w:b/>
          <w:bCs/>
          <w:sz w:val="28"/>
          <w:szCs w:val="28"/>
        </w:rPr>
      </w:pPr>
      <w:bookmarkStart w:id="172" w:name="_Hlk50125271"/>
      <w:bookmarkStart w:id="173" w:name="_Hlk34394843"/>
      <w:r w:rsidRPr="00BD1F0B">
        <w:rPr>
          <w:sz w:val="28"/>
          <w:szCs w:val="28"/>
        </w:rPr>
        <w:t>Индикаторы развития систем теплоснабжения представлены в таблице 13.1.</w:t>
      </w:r>
      <w:r w:rsidRPr="00BD1F0B">
        <w:rPr>
          <w:b/>
          <w:bCs/>
          <w:sz w:val="28"/>
          <w:szCs w:val="28"/>
        </w:rPr>
        <w:t xml:space="preserve"> </w:t>
      </w:r>
    </w:p>
    <w:p w:rsidR="00BD1F0B" w:rsidRPr="00BD1F0B" w:rsidRDefault="00BD1F0B" w:rsidP="00BD1F0B">
      <w:pPr>
        <w:spacing w:line="276" w:lineRule="auto"/>
        <w:ind w:firstLine="709"/>
        <w:jc w:val="center"/>
        <w:rPr>
          <w:sz w:val="28"/>
          <w:szCs w:val="28"/>
        </w:rPr>
      </w:pPr>
      <w:bookmarkStart w:id="174" w:name="_Ref19658937"/>
      <w:r w:rsidRPr="00BD1F0B">
        <w:rPr>
          <w:sz w:val="28"/>
          <w:szCs w:val="28"/>
        </w:rPr>
        <w:t xml:space="preserve">Таблица </w:t>
      </w:r>
      <w:bookmarkEnd w:id="174"/>
      <w:r w:rsidRPr="00BD1F0B">
        <w:rPr>
          <w:sz w:val="28"/>
          <w:szCs w:val="28"/>
        </w:rPr>
        <w:t xml:space="preserve">13.1 - </w:t>
      </w:r>
      <w:bookmarkStart w:id="175" w:name="_Hlk25241434"/>
      <w:r w:rsidRPr="00BD1F0B">
        <w:rPr>
          <w:sz w:val="28"/>
          <w:szCs w:val="28"/>
        </w:rPr>
        <w:t>Индикаторы развития систем теплоснабжения</w:t>
      </w:r>
      <w:bookmarkEnd w:id="175"/>
      <w:r w:rsidRPr="00BD1F0B">
        <w:rPr>
          <w:sz w:val="28"/>
          <w:szCs w:val="28"/>
        </w:rPr>
        <w:t xml:space="preserve"> Комсомольского городского поселения</w:t>
      </w:r>
    </w:p>
    <w:tbl>
      <w:tblPr>
        <w:tblW w:w="14310"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949"/>
        <w:gridCol w:w="993"/>
        <w:gridCol w:w="992"/>
        <w:gridCol w:w="992"/>
        <w:gridCol w:w="992"/>
        <w:gridCol w:w="1133"/>
        <w:gridCol w:w="1133"/>
        <w:gridCol w:w="2126"/>
      </w:tblGrid>
      <w:tr w:rsidR="00BD1F0B" w:rsidRPr="00BD1F0B" w:rsidTr="00BD1F0B">
        <w:tc>
          <w:tcPr>
            <w:tcW w:w="5953" w:type="dxa"/>
            <w:vMerge w:val="restart"/>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Наименование</w:t>
            </w:r>
          </w:p>
        </w:tc>
        <w:tc>
          <w:tcPr>
            <w:tcW w:w="993" w:type="dxa"/>
            <w:vMerge w:val="restart"/>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Ед. изм.</w:t>
            </w:r>
          </w:p>
        </w:tc>
        <w:tc>
          <w:tcPr>
            <w:tcW w:w="7371" w:type="dxa"/>
            <w:gridSpan w:val="6"/>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Год</w:t>
            </w:r>
          </w:p>
        </w:tc>
      </w:tr>
      <w:tr w:rsidR="00BD1F0B" w:rsidRPr="00BD1F0B" w:rsidTr="00BD1F0B">
        <w:tc>
          <w:tcPr>
            <w:tcW w:w="14317" w:type="dxa"/>
            <w:vMerge/>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rPr>
                <w:b/>
              </w:rPr>
            </w:pPr>
          </w:p>
        </w:tc>
        <w:tc>
          <w:tcPr>
            <w:tcW w:w="993" w:type="dxa"/>
            <w:vMerge/>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rPr>
                <w:b/>
              </w:rPr>
            </w:pP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2024</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2025</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2026</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2027</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2028</w:t>
            </w:r>
          </w:p>
        </w:tc>
        <w:tc>
          <w:tcPr>
            <w:tcW w:w="2127"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2029-2039</w:t>
            </w:r>
          </w:p>
        </w:tc>
      </w:tr>
      <w:tr w:rsidR="00BD1F0B" w:rsidRPr="00BD1F0B" w:rsidTr="00BD1F0B">
        <w:tc>
          <w:tcPr>
            <w:tcW w:w="14317" w:type="dxa"/>
            <w:gridSpan w:val="8"/>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autoSpaceDE w:val="0"/>
              <w:autoSpaceDN w:val="0"/>
              <w:adjustRightInd w:val="0"/>
              <w:jc w:val="center"/>
              <w:rPr>
                <w:b/>
              </w:rPr>
            </w:pPr>
            <w:r w:rsidRPr="00BD1F0B">
              <w:rPr>
                <w:b/>
              </w:rPr>
              <w:t xml:space="preserve">Котельная №3, </w:t>
            </w:r>
            <w:proofErr w:type="spellStart"/>
            <w:r w:rsidRPr="00BD1F0B">
              <w:rPr>
                <w:b/>
              </w:rPr>
              <w:t>Теплопункт</w:t>
            </w:r>
            <w:proofErr w:type="spellEnd"/>
            <w:r w:rsidRPr="00BD1F0B">
              <w:rPr>
                <w:b/>
              </w:rPr>
              <w:t xml:space="preserve"> котельная ул. Садовая, Тепловой пункт №3</w:t>
            </w:r>
          </w:p>
        </w:tc>
      </w:tr>
      <w:tr w:rsidR="00BD1F0B" w:rsidRPr="00BD1F0B" w:rsidTr="00BD1F0B">
        <w:tc>
          <w:tcPr>
            <w:tcW w:w="5953"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повреждений тепловых сетей</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прекращений подачи тепловой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rPr>
          <w:trHeight w:val="887"/>
        </w:trPr>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кг</w:t>
            </w:r>
            <w:proofErr w:type="gramStart"/>
            <w:r w:rsidRPr="00BD1F0B">
              <w:t>.у</w:t>
            </w:r>
            <w:proofErr w:type="gramEnd"/>
            <w:r w:rsidRPr="00BD1F0B">
              <w:t>.т</w:t>
            </w:r>
            <w:proofErr w:type="spellEnd"/>
            <w:r w:rsidRPr="00BD1F0B">
              <w:t>./Гкал</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установленной тепловой мощности.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Удельный расход условного топлива на отпуск электрической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кВт</w:t>
            </w:r>
            <w:proofErr w:type="gramStart"/>
            <w:r w:rsidRPr="00BD1F0B">
              <w:t>.ч</w:t>
            </w:r>
            <w:proofErr w:type="gramEnd"/>
            <w:r w:rsidRPr="00BD1F0B">
              <w:t>ас</w:t>
            </w:r>
            <w:proofErr w:type="spellEnd"/>
            <w:r w:rsidRPr="00BD1F0B">
              <w:t>/Гкал</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left w:val="single" w:sz="12" w:space="0" w:color="auto"/>
              <w:bottom w:val="single" w:sz="2" w:space="0" w:color="auto"/>
              <w:right w:val="single" w:sz="12" w:space="0" w:color="auto"/>
            </w:tcBorders>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лет</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17</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18</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19</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21</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22-32</w:t>
            </w:r>
          </w:p>
        </w:tc>
      </w:tr>
      <w:tr w:rsidR="00BD1F0B" w:rsidRPr="00BD1F0B" w:rsidTr="00BD1F0B">
        <w:trPr>
          <w:trHeight w:val="287"/>
        </w:trPr>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14317" w:type="dxa"/>
            <w:gridSpan w:val="8"/>
            <w:tcBorders>
              <w:top w:val="single" w:sz="2" w:space="0" w:color="auto"/>
              <w:left w:val="single" w:sz="12" w:space="0" w:color="auto"/>
              <w:bottom w:val="single" w:sz="12" w:space="0" w:color="auto"/>
              <w:right w:val="single" w:sz="12" w:space="0" w:color="auto"/>
            </w:tcBorders>
            <w:hideMark/>
          </w:tcPr>
          <w:p w:rsidR="00BD1F0B" w:rsidRPr="00BD1F0B" w:rsidRDefault="00BD1F0B" w:rsidP="00BD1F0B">
            <w:pPr>
              <w:autoSpaceDE w:val="0"/>
              <w:autoSpaceDN w:val="0"/>
              <w:adjustRightInd w:val="0"/>
              <w:jc w:val="center"/>
              <w:rPr>
                <w:highlight w:val="yellow"/>
              </w:rPr>
            </w:pPr>
            <w:r w:rsidRPr="00BD1F0B">
              <w:rPr>
                <w:b/>
              </w:rPr>
              <w:t xml:space="preserve">Котельная №4   </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повреждений тепловых сетей</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прекращений подачи тепловой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кг</w:t>
            </w:r>
            <w:proofErr w:type="gramStart"/>
            <w:r w:rsidRPr="00BD1F0B">
              <w:t>.у</w:t>
            </w:r>
            <w:proofErr w:type="gramEnd"/>
            <w:r w:rsidRPr="00BD1F0B">
              <w:t>.т</w:t>
            </w:r>
            <w:proofErr w:type="spellEnd"/>
            <w:r w:rsidRPr="00BD1F0B">
              <w:t>./Гкал</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установленной тепловой мощности.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993" w:type="dxa"/>
            <w:tcBorders>
              <w:top w:val="single" w:sz="2" w:space="0" w:color="auto"/>
              <w:left w:val="single" w:sz="12" w:space="0" w:color="auto"/>
              <w:bottom w:val="single" w:sz="1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Удельный расход условного топлива на отпуск электрической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кВт</w:t>
            </w:r>
            <w:proofErr w:type="gramStart"/>
            <w:r w:rsidRPr="00BD1F0B">
              <w:t>.ч</w:t>
            </w:r>
            <w:proofErr w:type="gramEnd"/>
            <w:r w:rsidRPr="00BD1F0B">
              <w:t>ас</w:t>
            </w:r>
            <w:proofErr w:type="spellEnd"/>
            <w:r w:rsidRPr="00BD1F0B">
              <w:t>/Гкал</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left w:val="single" w:sz="12" w:space="0" w:color="auto"/>
              <w:bottom w:val="single" w:sz="12" w:space="0" w:color="auto"/>
              <w:right w:val="single" w:sz="12" w:space="0" w:color="auto"/>
            </w:tcBorders>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лет</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17</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18</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21</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22-32</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Отношение материальной характеристики тепловых сетей, реконструированных за год, к общей </w:t>
            </w:r>
            <w:r w:rsidRPr="00BD1F0B">
              <w:lastRenderedPageBreak/>
              <w:t xml:space="preserve">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14317" w:type="dxa"/>
            <w:gridSpan w:val="8"/>
            <w:tcBorders>
              <w:top w:val="single" w:sz="2" w:space="0" w:color="auto"/>
              <w:left w:val="single" w:sz="12" w:space="0" w:color="auto"/>
              <w:bottom w:val="single" w:sz="12" w:space="0" w:color="auto"/>
              <w:right w:val="single" w:sz="12" w:space="0" w:color="auto"/>
            </w:tcBorders>
            <w:hideMark/>
          </w:tcPr>
          <w:p w:rsidR="00BD1F0B" w:rsidRPr="00BD1F0B" w:rsidRDefault="00BD1F0B" w:rsidP="00BD1F0B">
            <w:pPr>
              <w:autoSpaceDE w:val="0"/>
              <w:autoSpaceDN w:val="0"/>
              <w:adjustRightInd w:val="0"/>
              <w:jc w:val="center"/>
              <w:rPr>
                <w:highlight w:val="yellow"/>
              </w:rPr>
            </w:pPr>
            <w:r w:rsidRPr="00BD1F0B">
              <w:rPr>
                <w:b/>
              </w:rPr>
              <w:lastRenderedPageBreak/>
              <w:t xml:space="preserve">Котельная №5, Котельная №6  </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повреждений тепловых сетей</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прекращений подачи тепловой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кг</w:t>
            </w:r>
            <w:proofErr w:type="gramStart"/>
            <w:r w:rsidRPr="00BD1F0B">
              <w:t>.у</w:t>
            </w:r>
            <w:proofErr w:type="gramEnd"/>
            <w:r w:rsidRPr="00BD1F0B">
              <w:t>.т</w:t>
            </w:r>
            <w:proofErr w:type="spellEnd"/>
            <w:r w:rsidRPr="00BD1F0B">
              <w:t>./Гкал</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установленной тепловой мощности.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993" w:type="dxa"/>
            <w:tcBorders>
              <w:top w:val="single" w:sz="2" w:space="0" w:color="auto"/>
              <w:left w:val="single" w:sz="12" w:space="0" w:color="auto"/>
              <w:bottom w:val="single" w:sz="1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Удельный расход условного топлива на отпуск электрической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кВт</w:t>
            </w:r>
            <w:proofErr w:type="gramStart"/>
            <w:r w:rsidRPr="00BD1F0B">
              <w:t>.ч</w:t>
            </w:r>
            <w:proofErr w:type="gramEnd"/>
            <w:r w:rsidRPr="00BD1F0B">
              <w:t>ас</w:t>
            </w:r>
            <w:proofErr w:type="spellEnd"/>
            <w:r w:rsidRPr="00BD1F0B">
              <w:t>/Гкал</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left w:val="single" w:sz="12" w:space="0" w:color="auto"/>
              <w:bottom w:val="single" w:sz="12" w:space="0" w:color="auto"/>
              <w:right w:val="single" w:sz="12" w:space="0" w:color="auto"/>
            </w:tcBorders>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лет</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17</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18</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21</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22-32</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w:t>
            </w:r>
            <w:r w:rsidRPr="00BD1F0B">
              <w:lastRenderedPageBreak/>
              <w:t xml:space="preserve">изменения при реализации проектов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14317" w:type="dxa"/>
            <w:gridSpan w:val="8"/>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lastRenderedPageBreak/>
              <w:t xml:space="preserve">Котельная №8 </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повреждений тепловых сетей</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прекращений подачи тепловой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кг</w:t>
            </w:r>
            <w:proofErr w:type="gramStart"/>
            <w:r w:rsidRPr="00BD1F0B">
              <w:t>.у</w:t>
            </w:r>
            <w:proofErr w:type="gramEnd"/>
            <w:r w:rsidRPr="00BD1F0B">
              <w:t>.т</w:t>
            </w:r>
            <w:proofErr w:type="spellEnd"/>
            <w:r w:rsidRPr="00BD1F0B">
              <w:t>./Гкал</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установленной тепловой мощности.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Удельный расход условного топлива на отпуск электрической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кВт</w:t>
            </w:r>
            <w:proofErr w:type="gramStart"/>
            <w:r w:rsidRPr="00BD1F0B">
              <w:t>.ч</w:t>
            </w:r>
            <w:proofErr w:type="gramEnd"/>
            <w:r w:rsidRPr="00BD1F0B">
              <w:t>ас</w:t>
            </w:r>
            <w:proofErr w:type="spellEnd"/>
            <w:r w:rsidRPr="00BD1F0B">
              <w:t>/Гкал</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left w:val="single" w:sz="12" w:space="0" w:color="auto"/>
              <w:bottom w:val="single" w:sz="2" w:space="0" w:color="auto"/>
              <w:right w:val="single" w:sz="12" w:space="0" w:color="auto"/>
            </w:tcBorders>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лет</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17</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18</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21</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22-32</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993" w:type="dxa"/>
            <w:tcBorders>
              <w:top w:val="single" w:sz="2" w:space="0" w:color="auto"/>
              <w:left w:val="single" w:sz="12" w:space="0" w:color="auto"/>
              <w:bottom w:val="single" w:sz="1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0,166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bl>
    <w:p w:rsidR="00BD1F0B" w:rsidRPr="00BD1F0B" w:rsidRDefault="00BD1F0B" w:rsidP="00BD1F0B">
      <w:pPr>
        <w:spacing w:line="276" w:lineRule="auto"/>
        <w:sectPr w:rsidR="00BD1F0B" w:rsidRPr="00BD1F0B">
          <w:pgSz w:w="16838" w:h="11906" w:orient="landscape"/>
          <w:pgMar w:top="1701" w:right="851" w:bottom="567" w:left="851" w:header="720" w:footer="720" w:gutter="0"/>
          <w:cols w:space="720"/>
        </w:sectPr>
      </w:pPr>
    </w:p>
    <w:p w:rsidR="00BD1F0B" w:rsidRPr="00BD1F0B" w:rsidRDefault="00BD1F0B" w:rsidP="00BD1F0B">
      <w:pPr>
        <w:spacing w:line="276" w:lineRule="auto"/>
        <w:ind w:firstLine="709"/>
        <w:jc w:val="center"/>
        <w:rPr>
          <w:b/>
          <w:sz w:val="28"/>
          <w:szCs w:val="28"/>
        </w:rPr>
      </w:pPr>
      <w:r w:rsidRPr="00BD1F0B">
        <w:rPr>
          <w:b/>
          <w:sz w:val="28"/>
          <w:szCs w:val="28"/>
        </w:rPr>
        <w:lastRenderedPageBreak/>
        <w:t>13.1. Целевые значения ключевых показателей, отражающих результаты внедрения целевой модели рынка тепловой энергии</w:t>
      </w:r>
    </w:p>
    <w:p w:rsidR="00BD1F0B" w:rsidRPr="00BD1F0B" w:rsidRDefault="00BD1F0B" w:rsidP="00BD1F0B">
      <w:pPr>
        <w:spacing w:line="276" w:lineRule="auto"/>
        <w:ind w:firstLine="709"/>
        <w:jc w:val="right"/>
        <w:rPr>
          <w:sz w:val="28"/>
          <w:szCs w:val="28"/>
        </w:rPr>
      </w:pPr>
      <w:r w:rsidRPr="00BD1F0B">
        <w:rPr>
          <w:sz w:val="28"/>
          <w:szCs w:val="28"/>
        </w:rPr>
        <w:t>Таблица 13.2</w:t>
      </w:r>
    </w:p>
    <w:tbl>
      <w:tblPr>
        <w:tblW w:w="14310"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949"/>
        <w:gridCol w:w="993"/>
        <w:gridCol w:w="992"/>
        <w:gridCol w:w="992"/>
        <w:gridCol w:w="992"/>
        <w:gridCol w:w="1133"/>
        <w:gridCol w:w="1133"/>
        <w:gridCol w:w="2126"/>
      </w:tblGrid>
      <w:tr w:rsidR="00BD1F0B" w:rsidRPr="00BD1F0B" w:rsidTr="00BD1F0B">
        <w:tc>
          <w:tcPr>
            <w:tcW w:w="5953" w:type="dxa"/>
            <w:vMerge w:val="restart"/>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Наименование</w:t>
            </w:r>
          </w:p>
        </w:tc>
        <w:tc>
          <w:tcPr>
            <w:tcW w:w="993" w:type="dxa"/>
            <w:vMerge w:val="restart"/>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Ед. изм.</w:t>
            </w:r>
          </w:p>
        </w:tc>
        <w:tc>
          <w:tcPr>
            <w:tcW w:w="7371" w:type="dxa"/>
            <w:gridSpan w:val="6"/>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Год</w:t>
            </w:r>
          </w:p>
        </w:tc>
      </w:tr>
      <w:tr w:rsidR="00BD1F0B" w:rsidRPr="00BD1F0B" w:rsidTr="00BD1F0B">
        <w:tc>
          <w:tcPr>
            <w:tcW w:w="14317" w:type="dxa"/>
            <w:vMerge/>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rPr>
                <w:b/>
              </w:rPr>
            </w:pPr>
          </w:p>
        </w:tc>
        <w:tc>
          <w:tcPr>
            <w:tcW w:w="993" w:type="dxa"/>
            <w:vMerge/>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rPr>
                <w:b/>
              </w:rPr>
            </w:pP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2024</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2025</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2026</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2027</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2028</w:t>
            </w:r>
          </w:p>
        </w:tc>
        <w:tc>
          <w:tcPr>
            <w:tcW w:w="2127"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2029-2039</w:t>
            </w:r>
          </w:p>
        </w:tc>
      </w:tr>
      <w:tr w:rsidR="00BD1F0B" w:rsidRPr="00BD1F0B" w:rsidTr="00BD1F0B">
        <w:tc>
          <w:tcPr>
            <w:tcW w:w="14317" w:type="dxa"/>
            <w:gridSpan w:val="8"/>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autoSpaceDE w:val="0"/>
              <w:autoSpaceDN w:val="0"/>
              <w:adjustRightInd w:val="0"/>
              <w:jc w:val="center"/>
              <w:rPr>
                <w:b/>
              </w:rPr>
            </w:pPr>
            <w:r w:rsidRPr="00BD1F0B">
              <w:rPr>
                <w:b/>
              </w:rPr>
              <w:t xml:space="preserve">Котельная №3, </w:t>
            </w:r>
            <w:proofErr w:type="spellStart"/>
            <w:r w:rsidRPr="00BD1F0B">
              <w:rPr>
                <w:b/>
              </w:rPr>
              <w:t>Теплопункт</w:t>
            </w:r>
            <w:proofErr w:type="spellEnd"/>
            <w:r w:rsidRPr="00BD1F0B">
              <w:rPr>
                <w:b/>
              </w:rPr>
              <w:t xml:space="preserve"> котельная ул. Садовая, Тепловой пункт №3</w:t>
            </w:r>
          </w:p>
        </w:tc>
      </w:tr>
      <w:tr w:rsidR="00BD1F0B" w:rsidRPr="00BD1F0B" w:rsidTr="00BD1F0B">
        <w:tc>
          <w:tcPr>
            <w:tcW w:w="5953"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повреждений тепловых сетей</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1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прекращений подачи тепловой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rPr>
          <w:trHeight w:val="887"/>
        </w:trPr>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кг</w:t>
            </w:r>
            <w:proofErr w:type="gramStart"/>
            <w:r w:rsidRPr="00BD1F0B">
              <w:t>.у</w:t>
            </w:r>
            <w:proofErr w:type="gramEnd"/>
            <w:r w:rsidRPr="00BD1F0B">
              <w:t>.т</w:t>
            </w:r>
            <w:proofErr w:type="spellEnd"/>
            <w:r w:rsidRPr="00BD1F0B">
              <w:t>./Гкал</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установленной тепловой мощности.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48,75</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Удельный расход условного топлива на отпуск электрической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кВт</w:t>
            </w:r>
            <w:proofErr w:type="gramStart"/>
            <w:r w:rsidRPr="00BD1F0B">
              <w:t>.ч</w:t>
            </w:r>
            <w:proofErr w:type="gramEnd"/>
            <w:r w:rsidRPr="00BD1F0B">
              <w:t>ас</w:t>
            </w:r>
            <w:proofErr w:type="spellEnd"/>
            <w:r w:rsidRPr="00BD1F0B">
              <w:t>/Гкал</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left w:val="single" w:sz="12" w:space="0" w:color="auto"/>
              <w:bottom w:val="single" w:sz="2" w:space="0" w:color="auto"/>
              <w:right w:val="single" w:sz="12" w:space="0" w:color="auto"/>
            </w:tcBorders>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лет</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17</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18</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19</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21</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22-32</w:t>
            </w:r>
          </w:p>
        </w:tc>
      </w:tr>
      <w:tr w:rsidR="00BD1F0B" w:rsidRPr="00BD1F0B" w:rsidTr="00BD1F0B">
        <w:trPr>
          <w:trHeight w:val="287"/>
        </w:trPr>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Отношение материальной характеристики тепловых сетей, реконструированных за год, к общей </w:t>
            </w:r>
            <w:r w:rsidRPr="00BD1F0B">
              <w:lastRenderedPageBreak/>
              <w:t xml:space="preserve">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14317" w:type="dxa"/>
            <w:gridSpan w:val="8"/>
            <w:tcBorders>
              <w:top w:val="single" w:sz="2" w:space="0" w:color="auto"/>
              <w:left w:val="single" w:sz="12" w:space="0" w:color="auto"/>
              <w:bottom w:val="single" w:sz="12" w:space="0" w:color="auto"/>
              <w:right w:val="single" w:sz="12" w:space="0" w:color="auto"/>
            </w:tcBorders>
            <w:hideMark/>
          </w:tcPr>
          <w:p w:rsidR="00BD1F0B" w:rsidRPr="00BD1F0B" w:rsidRDefault="00BD1F0B" w:rsidP="00BD1F0B">
            <w:pPr>
              <w:autoSpaceDE w:val="0"/>
              <w:autoSpaceDN w:val="0"/>
              <w:adjustRightInd w:val="0"/>
              <w:jc w:val="center"/>
              <w:rPr>
                <w:highlight w:val="yellow"/>
              </w:rPr>
            </w:pPr>
            <w:r w:rsidRPr="00BD1F0B">
              <w:rPr>
                <w:b/>
              </w:rPr>
              <w:lastRenderedPageBreak/>
              <w:t xml:space="preserve">Котельная №4   </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повреждений тепловых сетей</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прекращений подачи тепловой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кг</w:t>
            </w:r>
            <w:proofErr w:type="gramStart"/>
            <w:r w:rsidRPr="00BD1F0B">
              <w:t>.у</w:t>
            </w:r>
            <w:proofErr w:type="gramEnd"/>
            <w:r w:rsidRPr="00BD1F0B">
              <w:t>.т</w:t>
            </w:r>
            <w:proofErr w:type="spellEnd"/>
            <w:r w:rsidRPr="00BD1F0B">
              <w:t>./Гкал</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установленной тепловой мощности.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32,2</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993" w:type="dxa"/>
            <w:tcBorders>
              <w:top w:val="single" w:sz="2" w:space="0" w:color="auto"/>
              <w:left w:val="single" w:sz="12" w:space="0" w:color="auto"/>
              <w:bottom w:val="single" w:sz="1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Удельный расход условного топлива на отпуск электрической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кВт</w:t>
            </w:r>
            <w:proofErr w:type="gramStart"/>
            <w:r w:rsidRPr="00BD1F0B">
              <w:t>.ч</w:t>
            </w:r>
            <w:proofErr w:type="gramEnd"/>
            <w:r w:rsidRPr="00BD1F0B">
              <w:t>ас</w:t>
            </w:r>
            <w:proofErr w:type="spellEnd"/>
            <w:r w:rsidRPr="00BD1F0B">
              <w:t>/Гкал</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left w:val="single" w:sz="12" w:space="0" w:color="auto"/>
              <w:bottom w:val="single" w:sz="12" w:space="0" w:color="auto"/>
              <w:right w:val="single" w:sz="12" w:space="0" w:color="auto"/>
            </w:tcBorders>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лет</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17</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18</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21</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22-32</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14317" w:type="dxa"/>
            <w:gridSpan w:val="8"/>
            <w:tcBorders>
              <w:top w:val="single" w:sz="2" w:space="0" w:color="auto"/>
              <w:left w:val="single" w:sz="12" w:space="0" w:color="auto"/>
              <w:bottom w:val="single" w:sz="12" w:space="0" w:color="auto"/>
              <w:right w:val="single" w:sz="12" w:space="0" w:color="auto"/>
            </w:tcBorders>
            <w:hideMark/>
          </w:tcPr>
          <w:p w:rsidR="00BD1F0B" w:rsidRPr="00BD1F0B" w:rsidRDefault="00BD1F0B" w:rsidP="00BD1F0B">
            <w:pPr>
              <w:autoSpaceDE w:val="0"/>
              <w:autoSpaceDN w:val="0"/>
              <w:adjustRightInd w:val="0"/>
              <w:jc w:val="center"/>
              <w:rPr>
                <w:highlight w:val="yellow"/>
              </w:rPr>
            </w:pPr>
            <w:r w:rsidRPr="00BD1F0B">
              <w:rPr>
                <w:b/>
              </w:rPr>
              <w:lastRenderedPageBreak/>
              <w:t xml:space="preserve">Котельная №5, Котельная №6  </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повреждений тепловых сетей</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прекращений подачи тепловой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кг</w:t>
            </w:r>
            <w:proofErr w:type="gramStart"/>
            <w:r w:rsidRPr="00BD1F0B">
              <w:t>.у</w:t>
            </w:r>
            <w:proofErr w:type="gramEnd"/>
            <w:r w:rsidRPr="00BD1F0B">
              <w:t>.т</w:t>
            </w:r>
            <w:proofErr w:type="spellEnd"/>
            <w:r w:rsidRPr="00BD1F0B">
              <w:t>./Гкал</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установленной тепловой мощности.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31,99</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993" w:type="dxa"/>
            <w:tcBorders>
              <w:top w:val="single" w:sz="2" w:space="0" w:color="auto"/>
              <w:left w:val="single" w:sz="12" w:space="0" w:color="auto"/>
              <w:bottom w:val="single" w:sz="1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Удельный расход условного топлива на отпуск электрической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кВт</w:t>
            </w:r>
            <w:proofErr w:type="gramStart"/>
            <w:r w:rsidRPr="00BD1F0B">
              <w:t>.ч</w:t>
            </w:r>
            <w:proofErr w:type="gramEnd"/>
            <w:r w:rsidRPr="00BD1F0B">
              <w:t>ас</w:t>
            </w:r>
            <w:proofErr w:type="spellEnd"/>
            <w:r w:rsidRPr="00BD1F0B">
              <w:t>/Гкал</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left w:val="single" w:sz="12" w:space="0" w:color="auto"/>
              <w:bottom w:val="single" w:sz="12" w:space="0" w:color="auto"/>
              <w:right w:val="single" w:sz="12" w:space="0" w:color="auto"/>
            </w:tcBorders>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лет</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17</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18</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21</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22-32</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14317" w:type="dxa"/>
            <w:gridSpan w:val="8"/>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rPr>
                <w:b/>
              </w:rPr>
            </w:pPr>
            <w:r w:rsidRPr="00BD1F0B">
              <w:rPr>
                <w:b/>
              </w:rPr>
              <w:t xml:space="preserve">Котельная №8 </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повреждений тепловых сетей</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Кол-во прекращений подачи тепловой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proofErr w:type="gramStart"/>
            <w:r w:rsidRPr="00BD1F0B">
              <w:t>Ед</w:t>
            </w:r>
            <w:proofErr w:type="spellEnd"/>
            <w:proofErr w:type="gramEnd"/>
            <w:r w:rsidRPr="00BD1F0B">
              <w:t>/км</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lastRenderedPageBreak/>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кг</w:t>
            </w:r>
            <w:proofErr w:type="gramStart"/>
            <w:r w:rsidRPr="00BD1F0B">
              <w:t>.у</w:t>
            </w:r>
            <w:proofErr w:type="gramEnd"/>
            <w:r w:rsidRPr="00BD1F0B">
              <w:t>.т</w:t>
            </w:r>
            <w:proofErr w:type="spellEnd"/>
            <w:r w:rsidRPr="00BD1F0B">
              <w:t>./Гкал</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155,476</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установленной тепловой мощности.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31,51</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roofErr w:type="gramEnd"/>
          </w:p>
        </w:tc>
        <w:tc>
          <w:tcPr>
            <w:tcW w:w="993" w:type="dxa"/>
            <w:tcBorders>
              <w:top w:val="single" w:sz="2" w:space="0" w:color="auto"/>
              <w:left w:val="single" w:sz="12" w:space="0" w:color="auto"/>
              <w:bottom w:val="single" w:sz="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Удельный расход условного топлива на отпуск электрической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proofErr w:type="spellStart"/>
            <w:r w:rsidRPr="00BD1F0B">
              <w:t>кВт</w:t>
            </w:r>
            <w:proofErr w:type="gramStart"/>
            <w:r w:rsidRPr="00BD1F0B">
              <w:t>.ч</w:t>
            </w:r>
            <w:proofErr w:type="gramEnd"/>
            <w:r w:rsidRPr="00BD1F0B">
              <w:t>ас</w:t>
            </w:r>
            <w:proofErr w:type="spellEnd"/>
            <w:r w:rsidRPr="00BD1F0B">
              <w:t>/Гкал</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50,4</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left w:val="single" w:sz="12" w:space="0" w:color="auto"/>
              <w:bottom w:val="single" w:sz="2" w:space="0" w:color="auto"/>
              <w:right w:val="single" w:sz="12" w:space="0" w:color="auto"/>
            </w:tcBorders>
          </w:tcPr>
          <w:p w:rsidR="00BD1F0B" w:rsidRPr="00BD1F0B" w:rsidRDefault="00BD1F0B" w:rsidP="00BD1F0B">
            <w:pPr>
              <w:autoSpaceDE w:val="0"/>
              <w:autoSpaceDN w:val="0"/>
              <w:adjustRightInd w:val="0"/>
              <w:jc w:val="center"/>
            </w:pPr>
          </w:p>
        </w:tc>
        <w:tc>
          <w:tcPr>
            <w:tcW w:w="7371" w:type="dxa"/>
            <w:gridSpan w:val="6"/>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Показатель не предусмотрен, в связи с отсутствием тепловой энергии, выработанной в комбинированном режиме.</w:t>
            </w:r>
          </w:p>
        </w:tc>
      </w:tr>
      <w:tr w:rsidR="00BD1F0B" w:rsidRPr="00BD1F0B" w:rsidTr="00BD1F0B">
        <w:tc>
          <w:tcPr>
            <w:tcW w:w="595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pPr>
            <w:r w:rsidRPr="00BD1F0B">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r w:rsidRPr="00BD1F0B">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лет</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17</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18</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19</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21</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ind w:right="49"/>
              <w:contextualSpacing/>
              <w:jc w:val="center"/>
            </w:pPr>
            <w:r w:rsidRPr="00BD1F0B">
              <w:t>22-32</w:t>
            </w:r>
          </w:p>
        </w:tc>
      </w:tr>
      <w:tr w:rsidR="00BD1F0B" w:rsidRPr="00BD1F0B" w:rsidTr="00BD1F0B">
        <w:tc>
          <w:tcPr>
            <w:tcW w:w="5953"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pPr>
            <w:proofErr w:type="gramStart"/>
            <w:r w:rsidRPr="00BD1F0B">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roofErr w:type="gramEnd"/>
          </w:p>
        </w:tc>
        <w:tc>
          <w:tcPr>
            <w:tcW w:w="993" w:type="dxa"/>
            <w:tcBorders>
              <w:top w:val="single" w:sz="2" w:space="0" w:color="auto"/>
              <w:left w:val="single" w:sz="12" w:space="0" w:color="auto"/>
              <w:bottom w:val="single" w:sz="12" w:space="0" w:color="auto"/>
              <w:right w:val="single" w:sz="12" w:space="0" w:color="auto"/>
            </w:tcBorders>
            <w:vAlign w:val="center"/>
          </w:tcPr>
          <w:p w:rsidR="00BD1F0B" w:rsidRPr="00BD1F0B" w:rsidRDefault="00BD1F0B" w:rsidP="00BD1F0B">
            <w:pPr>
              <w:autoSpaceDE w:val="0"/>
              <w:autoSpaceDN w:val="0"/>
              <w:adjustRightInd w:val="0"/>
              <w:jc w:val="center"/>
            </w:pP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992"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0,166</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c>
          <w:tcPr>
            <w:tcW w:w="2127" w:type="dxa"/>
            <w:tcBorders>
              <w:top w:val="single" w:sz="2" w:space="0" w:color="auto"/>
              <w:left w:val="single" w:sz="12" w:space="0" w:color="auto"/>
              <w:bottom w:val="single" w:sz="12" w:space="0" w:color="auto"/>
              <w:right w:val="single" w:sz="12" w:space="0" w:color="auto"/>
            </w:tcBorders>
            <w:vAlign w:val="center"/>
            <w:hideMark/>
          </w:tcPr>
          <w:p w:rsidR="00BD1F0B" w:rsidRPr="00BD1F0B" w:rsidRDefault="00BD1F0B" w:rsidP="00BD1F0B">
            <w:pPr>
              <w:autoSpaceDE w:val="0"/>
              <w:autoSpaceDN w:val="0"/>
              <w:adjustRightInd w:val="0"/>
              <w:jc w:val="center"/>
            </w:pPr>
            <w:r w:rsidRPr="00BD1F0B">
              <w:t>0</w:t>
            </w:r>
          </w:p>
        </w:tc>
      </w:tr>
    </w:tbl>
    <w:p w:rsidR="00BD1F0B" w:rsidRPr="00BD1F0B" w:rsidRDefault="00BD1F0B" w:rsidP="00BD1F0B">
      <w:pPr>
        <w:spacing w:line="276" w:lineRule="auto"/>
        <w:sectPr w:rsidR="00BD1F0B" w:rsidRPr="00BD1F0B">
          <w:pgSz w:w="16838" w:h="11906" w:orient="landscape"/>
          <w:pgMar w:top="1418" w:right="851" w:bottom="851" w:left="851" w:header="720" w:footer="720" w:gutter="0"/>
          <w:cols w:space="720"/>
        </w:sectPr>
      </w:pPr>
    </w:p>
    <w:bookmarkEnd w:id="172"/>
    <w:bookmarkEnd w:id="173"/>
    <w:p w:rsidR="00BD1F0B" w:rsidRPr="00BD1F0B" w:rsidRDefault="00BD1F0B" w:rsidP="00BD1F0B">
      <w:pPr>
        <w:shd w:val="clear" w:color="auto" w:fill="FFFFFF"/>
        <w:jc w:val="center"/>
        <w:rPr>
          <w:b/>
          <w:color w:val="000000"/>
          <w:sz w:val="28"/>
          <w:szCs w:val="28"/>
          <w:shd w:val="clear" w:color="auto" w:fill="FFFFFF"/>
        </w:rPr>
      </w:pPr>
      <w:r w:rsidRPr="00BD1F0B">
        <w:rPr>
          <w:b/>
          <w:color w:val="000000"/>
          <w:sz w:val="28"/>
          <w:szCs w:val="28"/>
        </w:rPr>
        <w:lastRenderedPageBreak/>
        <w:t xml:space="preserve">13.2. </w:t>
      </w:r>
      <w:r w:rsidRPr="00BD1F0B">
        <w:rPr>
          <w:b/>
          <w:color w:val="000000"/>
          <w:sz w:val="28"/>
          <w:szCs w:val="28"/>
          <w:shd w:val="clear" w:color="auto" w:fill="FFFFFF"/>
        </w:rPr>
        <w:t>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p>
    <w:p w:rsidR="00BD1F0B" w:rsidRPr="00BD1F0B" w:rsidRDefault="00BD1F0B" w:rsidP="00BD1F0B">
      <w:pPr>
        <w:shd w:val="clear" w:color="auto" w:fill="FFFFFF"/>
        <w:jc w:val="right"/>
        <w:rPr>
          <w:color w:val="000000"/>
          <w:sz w:val="28"/>
          <w:szCs w:val="28"/>
        </w:rPr>
      </w:pPr>
      <w:r w:rsidRPr="00BD1F0B">
        <w:rPr>
          <w:color w:val="000000"/>
          <w:sz w:val="28"/>
          <w:szCs w:val="28"/>
          <w:shd w:val="clear" w:color="auto" w:fill="FFFFFF"/>
        </w:rPr>
        <w:t>Таблица 13.3</w:t>
      </w:r>
    </w:p>
    <w:tbl>
      <w:tblPr>
        <w:tblW w:w="153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61"/>
        <w:gridCol w:w="1641"/>
        <w:gridCol w:w="1505"/>
        <w:gridCol w:w="1506"/>
        <w:gridCol w:w="1504"/>
        <w:gridCol w:w="1504"/>
        <w:gridCol w:w="1290"/>
        <w:gridCol w:w="1504"/>
      </w:tblGrid>
      <w:tr w:rsidR="00BD1F0B" w:rsidRPr="00BD1F0B" w:rsidTr="00BD1F0B">
        <w:tc>
          <w:tcPr>
            <w:tcW w:w="48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Наименование</w:t>
            </w:r>
          </w:p>
        </w:tc>
        <w:tc>
          <w:tcPr>
            <w:tcW w:w="164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2025</w:t>
            </w:r>
          </w:p>
        </w:tc>
        <w:tc>
          <w:tcPr>
            <w:tcW w:w="15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2026</w:t>
            </w:r>
          </w:p>
        </w:tc>
        <w:tc>
          <w:tcPr>
            <w:tcW w:w="15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2027</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2028</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2029</w:t>
            </w:r>
          </w:p>
        </w:tc>
        <w:tc>
          <w:tcPr>
            <w:tcW w:w="12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2030</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2031- 2038</w:t>
            </w:r>
          </w:p>
        </w:tc>
      </w:tr>
      <w:tr w:rsidR="00BD1F0B" w:rsidRPr="00BD1F0B" w:rsidTr="00BD1F0B">
        <w:tc>
          <w:tcPr>
            <w:tcW w:w="48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b/>
                <w:color w:val="000000"/>
                <w:sz w:val="22"/>
                <w:szCs w:val="22"/>
              </w:rPr>
            </w:pPr>
            <w:r w:rsidRPr="00BD1F0B">
              <w:rPr>
                <w:sz w:val="22"/>
                <w:szCs w:val="22"/>
              </w:rPr>
              <w:t>Доля выполненных мероприятий по строительству, реконструкции и модернизации объектов теплоснабжения необходимых для развития, повышения надежности и энергетической эффективности системы теплоснабжения</w:t>
            </w:r>
          </w:p>
        </w:tc>
        <w:tc>
          <w:tcPr>
            <w:tcW w:w="164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2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r w:rsidR="00BD1F0B" w:rsidRPr="00BD1F0B" w:rsidTr="00BD1F0B">
        <w:tc>
          <w:tcPr>
            <w:tcW w:w="48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r w:rsidRPr="00BD1F0B">
              <w:rPr>
                <w:sz w:val="22"/>
                <w:szCs w:val="22"/>
              </w:rPr>
              <w:t xml:space="preserve">Кол-во аварийных ситуаций при теплоснабжении на источниках тепловой энергии </w:t>
            </w:r>
          </w:p>
        </w:tc>
        <w:tc>
          <w:tcPr>
            <w:tcW w:w="164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28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c>
          <w:tcPr>
            <w:tcW w:w="150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0</w:t>
            </w:r>
          </w:p>
        </w:tc>
      </w:tr>
    </w:tbl>
    <w:p w:rsidR="00BD1F0B" w:rsidRPr="00BD1F0B" w:rsidRDefault="00BD1F0B" w:rsidP="00BD1F0B">
      <w:pPr>
        <w:spacing w:line="276" w:lineRule="auto"/>
        <w:rPr>
          <w:b/>
          <w:color w:val="000000"/>
          <w:sz w:val="28"/>
          <w:szCs w:val="28"/>
        </w:rPr>
        <w:sectPr w:rsidR="00BD1F0B" w:rsidRPr="00BD1F0B">
          <w:pgSz w:w="16838" w:h="11906" w:orient="landscape"/>
          <w:pgMar w:top="1701" w:right="851" w:bottom="1701" w:left="851" w:header="720" w:footer="720"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ГЛАВА 14. ЦЕНОВЫЕ (ТАРИФНЫЕ) ПОСЛЕДСТВИЯ</w:t>
      </w:r>
    </w:p>
    <w:p w:rsidR="00BD1F0B" w:rsidRPr="00BD1F0B" w:rsidRDefault="00BD1F0B" w:rsidP="00BD1F0B">
      <w:pPr>
        <w:keepNext/>
        <w:spacing w:line="276" w:lineRule="auto"/>
        <w:jc w:val="center"/>
        <w:rPr>
          <w:b/>
          <w:iCs/>
          <w:sz w:val="28"/>
          <w:szCs w:val="28"/>
        </w:rPr>
      </w:pPr>
      <w:bookmarkStart w:id="176" w:name="_Ref79253926"/>
      <w:r w:rsidRPr="00BD1F0B">
        <w:rPr>
          <w:b/>
          <w:iCs/>
          <w:sz w:val="28"/>
          <w:szCs w:val="28"/>
        </w:rPr>
        <w:t>14.1. Тарифно-балансовые расчетные модели теплоснабжения потребителей по каждой системе теплоснабжения</w:t>
      </w:r>
    </w:p>
    <w:p w:rsidR="00BD1F0B" w:rsidRPr="00BD1F0B" w:rsidRDefault="00BD1F0B" w:rsidP="00BD1F0B">
      <w:pPr>
        <w:keepNext/>
        <w:spacing w:line="276" w:lineRule="auto"/>
        <w:jc w:val="right"/>
        <w:rPr>
          <w:iCs/>
          <w:szCs w:val="18"/>
        </w:rPr>
      </w:pPr>
      <w:r w:rsidRPr="00BD1F0B">
        <w:rPr>
          <w:iCs/>
          <w:szCs w:val="18"/>
        </w:rPr>
        <w:t xml:space="preserve">Таблица </w:t>
      </w:r>
      <w:bookmarkEnd w:id="176"/>
      <w:r w:rsidRPr="00BD1F0B">
        <w:rPr>
          <w:iCs/>
          <w:szCs w:val="18"/>
        </w:rPr>
        <w:t xml:space="preserve">14.1 </w:t>
      </w:r>
    </w:p>
    <w:tbl>
      <w:tblPr>
        <w:tblW w:w="5000" w:type="pct"/>
        <w:tblLook w:val="04A0" w:firstRow="1" w:lastRow="0" w:firstColumn="1" w:lastColumn="0" w:noHBand="0" w:noVBand="1"/>
      </w:tblPr>
      <w:tblGrid>
        <w:gridCol w:w="1880"/>
        <w:gridCol w:w="1179"/>
        <w:gridCol w:w="1165"/>
        <w:gridCol w:w="1165"/>
        <w:gridCol w:w="1056"/>
        <w:gridCol w:w="1056"/>
        <w:gridCol w:w="1293"/>
        <w:gridCol w:w="1060"/>
      </w:tblGrid>
      <w:tr w:rsidR="00BD1F0B" w:rsidRPr="00BD1F0B" w:rsidTr="00BD1F0B">
        <w:trPr>
          <w:trHeight w:val="399"/>
          <w:tblHeader/>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
                <w:color w:val="000000"/>
                <w:sz w:val="20"/>
                <w:szCs w:val="20"/>
              </w:rPr>
            </w:pPr>
            <w:r w:rsidRPr="00BD1F0B">
              <w:rPr>
                <w:b/>
                <w:color w:val="000000"/>
                <w:sz w:val="20"/>
                <w:szCs w:val="20"/>
              </w:rPr>
              <w:t>Показатель</w:t>
            </w:r>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
                <w:sz w:val="20"/>
                <w:szCs w:val="20"/>
              </w:rPr>
            </w:pPr>
            <w:r w:rsidRPr="00BD1F0B">
              <w:rPr>
                <w:b/>
                <w:sz w:val="20"/>
                <w:szCs w:val="20"/>
              </w:rPr>
              <w:t>2025</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
                <w:sz w:val="20"/>
                <w:szCs w:val="20"/>
              </w:rPr>
            </w:pPr>
            <w:r w:rsidRPr="00BD1F0B">
              <w:rPr>
                <w:b/>
                <w:sz w:val="20"/>
                <w:szCs w:val="20"/>
              </w:rPr>
              <w:t>2026</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
                <w:sz w:val="20"/>
                <w:szCs w:val="20"/>
              </w:rPr>
            </w:pPr>
            <w:r w:rsidRPr="00BD1F0B">
              <w:rPr>
                <w:b/>
                <w:sz w:val="20"/>
                <w:szCs w:val="20"/>
              </w:rPr>
              <w:t>2027</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
                <w:sz w:val="20"/>
                <w:szCs w:val="20"/>
              </w:rPr>
            </w:pPr>
            <w:r w:rsidRPr="00BD1F0B">
              <w:rPr>
                <w:b/>
                <w:sz w:val="20"/>
                <w:szCs w:val="20"/>
              </w:rPr>
              <w:t>2028</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
                <w:sz w:val="20"/>
                <w:szCs w:val="20"/>
              </w:rPr>
            </w:pPr>
            <w:r w:rsidRPr="00BD1F0B">
              <w:rPr>
                <w:b/>
                <w:sz w:val="20"/>
                <w:szCs w:val="20"/>
              </w:rPr>
              <w:t>2029</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
                <w:sz w:val="20"/>
                <w:szCs w:val="20"/>
              </w:rPr>
            </w:pPr>
            <w:r w:rsidRPr="00BD1F0B">
              <w:rPr>
                <w:b/>
                <w:sz w:val="20"/>
                <w:szCs w:val="20"/>
              </w:rPr>
              <w:t>2030</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
                <w:color w:val="000000"/>
                <w:sz w:val="20"/>
                <w:szCs w:val="20"/>
              </w:rPr>
            </w:pPr>
            <w:r w:rsidRPr="00BD1F0B">
              <w:rPr>
                <w:b/>
                <w:color w:val="000000"/>
                <w:sz w:val="20"/>
                <w:szCs w:val="20"/>
              </w:rPr>
              <w:t>2031-2038</w:t>
            </w:r>
          </w:p>
        </w:tc>
      </w:tr>
      <w:tr w:rsidR="00BD1F0B" w:rsidRPr="00BD1F0B" w:rsidTr="00BD1F0B">
        <w:trPr>
          <w:trHeight w:val="113"/>
        </w:trPr>
        <w:tc>
          <w:tcPr>
            <w:tcW w:w="5000" w:type="pct"/>
            <w:gridSpan w:val="8"/>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b/>
                <w:sz w:val="20"/>
                <w:szCs w:val="20"/>
              </w:rPr>
            </w:pPr>
            <w:r w:rsidRPr="00BD1F0B">
              <w:rPr>
                <w:b/>
                <w:sz w:val="20"/>
                <w:szCs w:val="20"/>
              </w:rPr>
              <w:t xml:space="preserve">Котельная №3, </w:t>
            </w:r>
            <w:proofErr w:type="spellStart"/>
            <w:r w:rsidRPr="00BD1F0B">
              <w:rPr>
                <w:b/>
                <w:sz w:val="20"/>
                <w:szCs w:val="20"/>
              </w:rPr>
              <w:t>Теплопункт</w:t>
            </w:r>
            <w:proofErr w:type="spellEnd"/>
            <w:r w:rsidRPr="00BD1F0B">
              <w:rPr>
                <w:b/>
                <w:sz w:val="20"/>
                <w:szCs w:val="20"/>
              </w:rPr>
              <w:t xml:space="preserve"> кот.3 </w:t>
            </w:r>
            <w:proofErr w:type="spellStart"/>
            <w:r w:rsidRPr="00BD1F0B">
              <w:rPr>
                <w:b/>
                <w:sz w:val="20"/>
                <w:szCs w:val="20"/>
              </w:rPr>
              <w:t>ул</w:t>
            </w:r>
            <w:proofErr w:type="gramStart"/>
            <w:r w:rsidRPr="00BD1F0B">
              <w:rPr>
                <w:b/>
                <w:sz w:val="20"/>
                <w:szCs w:val="20"/>
              </w:rPr>
              <w:t>.С</w:t>
            </w:r>
            <w:proofErr w:type="gramEnd"/>
            <w:r w:rsidRPr="00BD1F0B">
              <w:rPr>
                <w:b/>
                <w:sz w:val="20"/>
                <w:szCs w:val="20"/>
              </w:rPr>
              <w:t>адовая</w:t>
            </w:r>
            <w:proofErr w:type="spellEnd"/>
            <w:r w:rsidRPr="00BD1F0B">
              <w:rPr>
                <w:b/>
                <w:sz w:val="20"/>
                <w:szCs w:val="20"/>
              </w:rPr>
              <w:t>, Тепловой пункт № 3</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Установленная тепловая мощность котельной,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Располагаемая мощность оборудования,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13,949</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Собственные нужды,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sz w:val="20"/>
                <w:szCs w:val="20"/>
              </w:rPr>
            </w:pPr>
            <w:r w:rsidRPr="00BD1F0B">
              <w:rPr>
                <w:color w:val="000000"/>
                <w:sz w:val="20"/>
                <w:szCs w:val="20"/>
              </w:rPr>
              <w:t>0,079</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sz w:val="20"/>
                <w:szCs w:val="20"/>
              </w:rPr>
            </w:pPr>
            <w:r w:rsidRPr="00BD1F0B">
              <w:rPr>
                <w:color w:val="000000"/>
                <w:sz w:val="20"/>
                <w:szCs w:val="20"/>
              </w:rPr>
              <w:t>0,0215</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sz w:val="20"/>
                <w:szCs w:val="20"/>
              </w:rPr>
            </w:pPr>
            <w:r w:rsidRPr="00BD1F0B">
              <w:rPr>
                <w:color w:val="000000"/>
                <w:sz w:val="20"/>
                <w:szCs w:val="20"/>
              </w:rPr>
              <w:t>0,0215</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sz w:val="20"/>
                <w:szCs w:val="20"/>
              </w:rPr>
            </w:pPr>
            <w:r w:rsidRPr="00BD1F0B">
              <w:rPr>
                <w:color w:val="000000"/>
                <w:sz w:val="20"/>
                <w:szCs w:val="20"/>
              </w:rPr>
              <w:t>0,0215</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sz w:val="20"/>
                <w:szCs w:val="20"/>
              </w:rPr>
            </w:pPr>
            <w:r w:rsidRPr="00BD1F0B">
              <w:rPr>
                <w:color w:val="000000"/>
                <w:sz w:val="20"/>
                <w:szCs w:val="20"/>
              </w:rPr>
              <w:t>0,0215</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sz w:val="20"/>
                <w:szCs w:val="20"/>
              </w:rPr>
            </w:pPr>
            <w:r w:rsidRPr="00BD1F0B">
              <w:rPr>
                <w:color w:val="000000"/>
                <w:sz w:val="20"/>
                <w:szCs w:val="20"/>
              </w:rPr>
              <w:t>0,0215</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sz w:val="20"/>
                <w:szCs w:val="20"/>
              </w:rPr>
            </w:pPr>
            <w:r w:rsidRPr="00BD1F0B">
              <w:rPr>
                <w:color w:val="000000"/>
                <w:sz w:val="20"/>
                <w:szCs w:val="20"/>
              </w:rPr>
              <w:t>0,0215</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Тепловая мощность «нетто»,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13,184</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13,184</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13,184</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13,184</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13,184</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13,184</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13,184</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Расчетные потери при транспортировке,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0,765</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0,765</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0,765</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0,765</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0,765</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0,765</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0,765</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Присоединенная нагрузка абонентов,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7</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7</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7</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7</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7</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7</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7</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Резерв (+)/Дефицит (-) тепловой мощности «нетто»,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6,18</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6,18</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6,18</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6,18</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6,18</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6,18</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6,18</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Полезный отпуск тепловой энергии, Гкал</w:t>
            </w:r>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7</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7</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7</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7</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7</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7</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7</w:t>
            </w:r>
          </w:p>
        </w:tc>
      </w:tr>
      <w:tr w:rsidR="00BD1F0B" w:rsidRPr="00BD1F0B" w:rsidTr="00BD1F0B">
        <w:trPr>
          <w:trHeight w:val="113"/>
        </w:trPr>
        <w:tc>
          <w:tcPr>
            <w:tcW w:w="5000" w:type="pct"/>
            <w:gridSpan w:val="8"/>
            <w:tcBorders>
              <w:top w:val="single" w:sz="4" w:space="0" w:color="auto"/>
              <w:left w:val="single" w:sz="4" w:space="0" w:color="auto"/>
              <w:bottom w:val="single" w:sz="4" w:space="0" w:color="auto"/>
              <w:right w:val="nil"/>
            </w:tcBorders>
            <w:vAlign w:val="center"/>
            <w:hideMark/>
          </w:tcPr>
          <w:p w:rsidR="00BD1F0B" w:rsidRPr="00BD1F0B" w:rsidRDefault="00BD1F0B" w:rsidP="00BD1F0B">
            <w:pPr>
              <w:jc w:val="center"/>
              <w:rPr>
                <w:b/>
                <w:bCs/>
                <w:color w:val="000000"/>
                <w:sz w:val="20"/>
                <w:szCs w:val="20"/>
              </w:rPr>
            </w:pPr>
            <w:r w:rsidRPr="00BD1F0B">
              <w:rPr>
                <w:b/>
                <w:bCs/>
                <w:sz w:val="20"/>
                <w:szCs w:val="20"/>
              </w:rPr>
              <w:t>Котельная № 4</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Установленная тепловая мощность котельной,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Располагаемая мощность оборудования,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1,792</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Собственные нужды,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0,018</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0,0092</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0,0092</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0,0092</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0,0092</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0,0092</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0,0092</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Тепловая мощность «нетто»,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1,252</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1,252</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1,252</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1,252</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1,252</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1,252</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1,252</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Расчетные потери при транспортировке,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0,54</w:t>
            </w:r>
          </w:p>
        </w:tc>
        <w:tc>
          <w:tcPr>
            <w:tcW w:w="591"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0,54</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0,54</w:t>
            </w:r>
          </w:p>
        </w:tc>
        <w:tc>
          <w:tcPr>
            <w:tcW w:w="53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0,54</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0,54</w:t>
            </w:r>
          </w:p>
        </w:tc>
        <w:tc>
          <w:tcPr>
            <w:tcW w:w="65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0,54</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0,54</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Присоединенная нагрузка абонентов,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0,7</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Резерв (+)/Дефицит (-) тепловой мощности «нетто»,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0,545</w:t>
            </w:r>
          </w:p>
        </w:tc>
        <w:tc>
          <w:tcPr>
            <w:tcW w:w="591" w:type="pct"/>
            <w:tcBorders>
              <w:top w:val="single" w:sz="4" w:space="0" w:color="auto"/>
              <w:left w:val="nil"/>
              <w:bottom w:val="single" w:sz="4" w:space="0" w:color="auto"/>
              <w:right w:val="single" w:sz="4" w:space="0" w:color="auto"/>
            </w:tcBorders>
          </w:tcPr>
          <w:p w:rsidR="00BD1F0B" w:rsidRPr="00BD1F0B" w:rsidRDefault="00BD1F0B" w:rsidP="00BD1F0B">
            <w:pP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0,545</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0,545</w:t>
            </w:r>
          </w:p>
        </w:tc>
        <w:tc>
          <w:tcPr>
            <w:tcW w:w="536" w:type="pct"/>
            <w:tcBorders>
              <w:top w:val="single" w:sz="4" w:space="0" w:color="auto"/>
              <w:left w:val="nil"/>
              <w:bottom w:val="single" w:sz="4" w:space="0" w:color="auto"/>
              <w:right w:val="single" w:sz="4" w:space="0" w:color="auto"/>
            </w:tcBorders>
          </w:tcPr>
          <w:p w:rsidR="00BD1F0B" w:rsidRPr="00BD1F0B" w:rsidRDefault="00BD1F0B" w:rsidP="00BD1F0B">
            <w:pP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0,545</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0,545</w:t>
            </w:r>
          </w:p>
        </w:tc>
        <w:tc>
          <w:tcPr>
            <w:tcW w:w="656" w:type="pct"/>
            <w:tcBorders>
              <w:top w:val="single" w:sz="4" w:space="0" w:color="auto"/>
              <w:left w:val="nil"/>
              <w:bottom w:val="single" w:sz="4" w:space="0" w:color="auto"/>
              <w:right w:val="single" w:sz="4" w:space="0" w:color="auto"/>
            </w:tcBorders>
          </w:tcPr>
          <w:p w:rsidR="00BD1F0B" w:rsidRPr="00BD1F0B" w:rsidRDefault="00BD1F0B" w:rsidP="00BD1F0B">
            <w:pP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0,545</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0,545</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Полезный отпуск тепловой энергии, Гкал</w:t>
            </w:r>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0,7</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0,7</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0,7</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0,7</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0,7</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0,7</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0,7</w:t>
            </w:r>
          </w:p>
        </w:tc>
      </w:tr>
      <w:tr w:rsidR="00BD1F0B" w:rsidRPr="00BD1F0B" w:rsidTr="00BD1F0B">
        <w:trPr>
          <w:trHeight w:val="113"/>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
                <w:bCs/>
                <w:color w:val="000000"/>
                <w:sz w:val="20"/>
                <w:szCs w:val="20"/>
              </w:rPr>
            </w:pPr>
            <w:r w:rsidRPr="00BD1F0B">
              <w:rPr>
                <w:b/>
                <w:bCs/>
                <w:sz w:val="20"/>
                <w:szCs w:val="20"/>
              </w:rPr>
              <w:lastRenderedPageBreak/>
              <w:t>Котельная № 5, Котельная № 6</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
                <w:bCs/>
                <w:color w:val="000000"/>
                <w:sz w:val="20"/>
                <w:szCs w:val="20"/>
              </w:rPr>
            </w:pPr>
            <w:r w:rsidRPr="00BD1F0B">
              <w:rPr>
                <w:color w:val="000000"/>
                <w:sz w:val="20"/>
                <w:szCs w:val="20"/>
              </w:rPr>
              <w:t>Установленная тепловая мощность котельной,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27,133</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27,133</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27,133</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27,133</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27,133</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27,133</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27,133</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Располагаемая мощность оборудования,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27,133</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27,133</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27,133</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27,133</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27,133</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27,133</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27,133</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Собственные нужды,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0,113</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0,113</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0,113</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0,113</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0,113</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0,113</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0,113</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Тепловая мощность «нетто»,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26,773</w:t>
            </w:r>
          </w:p>
        </w:tc>
        <w:tc>
          <w:tcPr>
            <w:tcW w:w="591"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26,773</w:t>
            </w:r>
          </w:p>
        </w:tc>
        <w:tc>
          <w:tcPr>
            <w:tcW w:w="591"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26,773</w:t>
            </w:r>
          </w:p>
        </w:tc>
        <w:tc>
          <w:tcPr>
            <w:tcW w:w="53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26,773</w:t>
            </w:r>
          </w:p>
        </w:tc>
        <w:tc>
          <w:tcPr>
            <w:tcW w:w="53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26,773</w:t>
            </w:r>
          </w:p>
        </w:tc>
        <w:tc>
          <w:tcPr>
            <w:tcW w:w="65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26,773</w:t>
            </w:r>
          </w:p>
        </w:tc>
        <w:tc>
          <w:tcPr>
            <w:tcW w:w="538"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26,773</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Расчетные потери при транспортировке,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0,36</w:t>
            </w:r>
          </w:p>
        </w:tc>
        <w:tc>
          <w:tcPr>
            <w:tcW w:w="591"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0,36</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0,36</w:t>
            </w:r>
          </w:p>
        </w:tc>
        <w:tc>
          <w:tcPr>
            <w:tcW w:w="53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0,36</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0,36</w:t>
            </w:r>
          </w:p>
        </w:tc>
        <w:tc>
          <w:tcPr>
            <w:tcW w:w="65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0,36</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0,36</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Присоединенная нагрузка абонентов,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r>
      <w:tr w:rsidR="00BD1F0B" w:rsidRPr="00BD1F0B" w:rsidTr="00BD1F0B">
        <w:trPr>
          <w:trHeight w:val="113"/>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Резерв (+)/Дефицит (-) тепловой мощности «нетто»,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17,2309</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17,2309</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17,2309</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17,2309</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17,2309</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17,2309</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17,2309</w:t>
            </w:r>
          </w:p>
        </w:tc>
      </w:tr>
      <w:tr w:rsidR="00BD1F0B" w:rsidRPr="00BD1F0B" w:rsidTr="00BD1F0B">
        <w:trPr>
          <w:trHeight w:val="113"/>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Полезный отпуск тепловой энергии, Гкал</w:t>
            </w:r>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9,54</w:t>
            </w:r>
          </w:p>
        </w:tc>
      </w:tr>
      <w:tr w:rsidR="00BD1F0B" w:rsidRPr="00BD1F0B" w:rsidTr="00BD1F0B">
        <w:trPr>
          <w:trHeight w:val="87"/>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jc w:val="center"/>
              <w:rPr>
                <w:b/>
                <w:bCs/>
                <w:color w:val="000000"/>
                <w:sz w:val="20"/>
                <w:szCs w:val="20"/>
              </w:rPr>
            </w:pPr>
            <w:r w:rsidRPr="00BD1F0B">
              <w:rPr>
                <w:b/>
                <w:bCs/>
                <w:sz w:val="20"/>
                <w:szCs w:val="20"/>
              </w:rPr>
              <w:t>Котельная № 8</w:t>
            </w:r>
          </w:p>
        </w:tc>
      </w:tr>
      <w:tr w:rsidR="00BD1F0B" w:rsidRPr="00BD1F0B" w:rsidTr="00BD1F0B">
        <w:trPr>
          <w:trHeight w:val="87"/>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
                <w:bCs/>
                <w:color w:val="000000"/>
                <w:sz w:val="20"/>
                <w:szCs w:val="20"/>
              </w:rPr>
            </w:pPr>
            <w:r w:rsidRPr="00BD1F0B">
              <w:rPr>
                <w:color w:val="000000"/>
                <w:sz w:val="20"/>
                <w:szCs w:val="20"/>
              </w:rPr>
              <w:t>Установленная тепловая мощность котельной, Гкал/</w:t>
            </w:r>
            <w:proofErr w:type="gramStart"/>
            <w:r w:rsidRPr="00BD1F0B">
              <w:rPr>
                <w:color w:val="000000"/>
                <w:sz w:val="20"/>
                <w:szCs w:val="20"/>
              </w:rPr>
              <w:t>ч</w:t>
            </w:r>
            <w:proofErr w:type="gramEnd"/>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3,096</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3,096</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3,096</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3,096</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3,096</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3,096</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bCs/>
                <w:color w:val="000000"/>
                <w:sz w:val="20"/>
                <w:szCs w:val="20"/>
              </w:rPr>
            </w:pPr>
            <w:r w:rsidRPr="00BD1F0B">
              <w:rPr>
                <w:color w:val="000000"/>
                <w:sz w:val="20"/>
                <w:szCs w:val="20"/>
              </w:rPr>
              <w:t>3,096</w:t>
            </w:r>
          </w:p>
        </w:tc>
      </w:tr>
      <w:tr w:rsidR="00BD1F0B" w:rsidRPr="00BD1F0B" w:rsidTr="00BD1F0B">
        <w:trPr>
          <w:trHeight w:val="87"/>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Располагаемая мощность оборудования,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3,096</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3,096</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3,096</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3,096</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3,096</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3,096</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3,096</w:t>
            </w:r>
          </w:p>
        </w:tc>
      </w:tr>
      <w:tr w:rsidR="00BD1F0B" w:rsidRPr="00BD1F0B" w:rsidTr="00BD1F0B">
        <w:trPr>
          <w:trHeight w:val="87"/>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Собственные нужды,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0,017</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0,017</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0,017</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0,017</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0,017</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0,017</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0,017</w:t>
            </w:r>
          </w:p>
        </w:tc>
      </w:tr>
      <w:tr w:rsidR="00BD1F0B" w:rsidRPr="00BD1F0B" w:rsidTr="00BD1F0B">
        <w:trPr>
          <w:trHeight w:val="87"/>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Тепловая мощность «нетто»,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2,8</w:t>
            </w:r>
          </w:p>
        </w:tc>
        <w:tc>
          <w:tcPr>
            <w:tcW w:w="591"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2,8</w:t>
            </w:r>
          </w:p>
        </w:tc>
        <w:tc>
          <w:tcPr>
            <w:tcW w:w="591"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2,8</w:t>
            </w:r>
          </w:p>
        </w:tc>
        <w:tc>
          <w:tcPr>
            <w:tcW w:w="53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2,8</w:t>
            </w:r>
          </w:p>
        </w:tc>
        <w:tc>
          <w:tcPr>
            <w:tcW w:w="53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2,8</w:t>
            </w:r>
          </w:p>
        </w:tc>
        <w:tc>
          <w:tcPr>
            <w:tcW w:w="656"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2,8</w:t>
            </w:r>
          </w:p>
        </w:tc>
        <w:tc>
          <w:tcPr>
            <w:tcW w:w="538" w:type="pct"/>
            <w:tcBorders>
              <w:top w:val="nil"/>
              <w:left w:val="nil"/>
              <w:bottom w:val="single" w:sz="4" w:space="0" w:color="auto"/>
              <w:right w:val="single" w:sz="4" w:space="0" w:color="auto"/>
            </w:tcBorders>
          </w:tcPr>
          <w:p w:rsidR="00BD1F0B" w:rsidRPr="00BD1F0B" w:rsidRDefault="00BD1F0B" w:rsidP="00BD1F0B">
            <w:pPr>
              <w:jc w:val="center"/>
              <w:rPr>
                <w:color w:val="000000"/>
                <w:sz w:val="20"/>
                <w:szCs w:val="20"/>
              </w:rPr>
            </w:pPr>
          </w:p>
          <w:p w:rsidR="00BD1F0B" w:rsidRPr="00BD1F0B" w:rsidRDefault="00BD1F0B" w:rsidP="00BD1F0B">
            <w:pPr>
              <w:jc w:val="center"/>
              <w:rPr>
                <w:color w:val="000000"/>
                <w:sz w:val="20"/>
                <w:szCs w:val="20"/>
              </w:rPr>
            </w:pPr>
            <w:r w:rsidRPr="00BD1F0B">
              <w:rPr>
                <w:color w:val="000000"/>
                <w:sz w:val="20"/>
                <w:szCs w:val="20"/>
              </w:rPr>
              <w:t>2,8</w:t>
            </w:r>
          </w:p>
        </w:tc>
      </w:tr>
      <w:tr w:rsidR="00BD1F0B" w:rsidRPr="00BD1F0B" w:rsidTr="00BD1F0B">
        <w:trPr>
          <w:trHeight w:val="87"/>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Расчетные потери при транспортировке,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0,287</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0,287</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0,287</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0,287</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0,287</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0,287</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0,287</w:t>
            </w:r>
          </w:p>
        </w:tc>
      </w:tr>
      <w:tr w:rsidR="00BD1F0B" w:rsidRPr="00BD1F0B" w:rsidTr="00BD1F0B">
        <w:trPr>
          <w:trHeight w:val="87"/>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Присоединенная нагрузка абонентов,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r>
      <w:tr w:rsidR="00BD1F0B" w:rsidRPr="00BD1F0B" w:rsidTr="00BD1F0B">
        <w:trPr>
          <w:trHeight w:val="87"/>
        </w:trPr>
        <w:tc>
          <w:tcPr>
            <w:tcW w:w="954"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Резерв (+)/Дефицит (-) тепловой мощности «нетто», Гкал/</w:t>
            </w:r>
            <w:proofErr w:type="gramStart"/>
            <w:r w:rsidRPr="00BD1F0B">
              <w:rPr>
                <w:color w:val="000000"/>
                <w:sz w:val="20"/>
                <w:szCs w:val="20"/>
              </w:rPr>
              <w:t>ч</w:t>
            </w:r>
            <w:proofErr w:type="gramEnd"/>
          </w:p>
        </w:tc>
        <w:tc>
          <w:tcPr>
            <w:tcW w:w="59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2,13</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2,13</w:t>
            </w:r>
          </w:p>
        </w:tc>
        <w:tc>
          <w:tcPr>
            <w:tcW w:w="59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2,13</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2,13</w:t>
            </w:r>
          </w:p>
        </w:tc>
        <w:tc>
          <w:tcPr>
            <w:tcW w:w="53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2,13</w:t>
            </w:r>
          </w:p>
        </w:tc>
        <w:tc>
          <w:tcPr>
            <w:tcW w:w="656"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2,13</w:t>
            </w:r>
          </w:p>
        </w:tc>
        <w:tc>
          <w:tcPr>
            <w:tcW w:w="538"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2,13</w:t>
            </w:r>
          </w:p>
        </w:tc>
      </w:tr>
      <w:tr w:rsidR="00BD1F0B" w:rsidRPr="00BD1F0B" w:rsidTr="00BD1F0B">
        <w:trPr>
          <w:trHeight w:val="87"/>
        </w:trPr>
        <w:tc>
          <w:tcPr>
            <w:tcW w:w="954" w:type="pct"/>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color w:val="000000"/>
                <w:sz w:val="20"/>
                <w:szCs w:val="20"/>
              </w:rPr>
            </w:pPr>
            <w:r w:rsidRPr="00BD1F0B">
              <w:rPr>
                <w:color w:val="000000"/>
                <w:sz w:val="20"/>
                <w:szCs w:val="20"/>
              </w:rPr>
              <w:t>Полезный отпуск тепловой энергии, Гкал</w:t>
            </w:r>
          </w:p>
        </w:tc>
        <w:tc>
          <w:tcPr>
            <w:tcW w:w="59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91"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3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656"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c>
          <w:tcPr>
            <w:tcW w:w="538" w:type="pct"/>
            <w:tcBorders>
              <w:top w:val="single" w:sz="4" w:space="0" w:color="auto"/>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2,8</w:t>
            </w:r>
          </w:p>
        </w:tc>
      </w:tr>
    </w:tbl>
    <w:p w:rsidR="00BD1F0B" w:rsidRPr="00BD1F0B" w:rsidRDefault="00BD1F0B" w:rsidP="00BD1F0B">
      <w:pPr>
        <w:rPr>
          <w:iCs/>
          <w:sz w:val="28"/>
          <w:szCs w:val="28"/>
        </w:rPr>
      </w:pPr>
    </w:p>
    <w:p w:rsidR="00BD1F0B" w:rsidRPr="00BD1F0B" w:rsidRDefault="00BD1F0B" w:rsidP="00BD1F0B">
      <w:pPr>
        <w:rPr>
          <w:iCs/>
          <w:sz w:val="28"/>
          <w:szCs w:val="28"/>
        </w:rPr>
      </w:pPr>
    </w:p>
    <w:p w:rsidR="00BD1F0B" w:rsidRPr="00BD1F0B" w:rsidRDefault="00BD1F0B" w:rsidP="00BD1F0B">
      <w:pPr>
        <w:keepNext/>
        <w:spacing w:line="276" w:lineRule="auto"/>
        <w:jc w:val="center"/>
        <w:rPr>
          <w:b/>
          <w:iCs/>
          <w:sz w:val="28"/>
          <w:szCs w:val="28"/>
        </w:rPr>
      </w:pPr>
      <w:r w:rsidRPr="00BD1F0B">
        <w:rPr>
          <w:b/>
          <w:iCs/>
          <w:sz w:val="28"/>
          <w:szCs w:val="28"/>
        </w:rPr>
        <w:lastRenderedPageBreak/>
        <w:t>14.2. Тарифно-балансовые расчетные модели теплоснабжения потребителей по каждой единой теплоснабжающей организации</w:t>
      </w:r>
    </w:p>
    <w:p w:rsidR="00BD1F0B" w:rsidRPr="00BD1F0B" w:rsidRDefault="00BD1F0B" w:rsidP="00BD1F0B">
      <w:pPr>
        <w:shd w:val="clear" w:color="auto" w:fill="FFFFFF"/>
        <w:spacing w:line="276" w:lineRule="auto"/>
        <w:jc w:val="both"/>
        <w:rPr>
          <w:color w:val="000000"/>
          <w:sz w:val="28"/>
          <w:szCs w:val="28"/>
        </w:rPr>
      </w:pPr>
      <w:r w:rsidRPr="00BD1F0B">
        <w:rPr>
          <w:color w:val="000000"/>
          <w:sz w:val="28"/>
          <w:szCs w:val="28"/>
        </w:rPr>
        <w:t>Источники финансирования запланированных мероприятий:</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 xml:space="preserve">1. Собственные средства – 13%, </w:t>
      </w:r>
      <w:proofErr w:type="spellStart"/>
      <w:r w:rsidRPr="00BD1F0B">
        <w:rPr>
          <w:color w:val="000000"/>
          <w:sz w:val="28"/>
          <w:szCs w:val="28"/>
        </w:rPr>
        <w:t>в.т.ч</w:t>
      </w:r>
      <w:proofErr w:type="spellEnd"/>
      <w:r w:rsidRPr="00BD1F0B">
        <w:rPr>
          <w:color w:val="000000"/>
          <w:sz w:val="28"/>
          <w:szCs w:val="28"/>
        </w:rPr>
        <w:t>.:</w:t>
      </w:r>
    </w:p>
    <w:p w:rsidR="00BD1F0B" w:rsidRPr="00BD1F0B" w:rsidRDefault="00BD1F0B" w:rsidP="00BD1F0B">
      <w:pPr>
        <w:shd w:val="clear" w:color="auto" w:fill="FFFFFF"/>
        <w:spacing w:line="276" w:lineRule="auto"/>
        <w:ind w:left="720"/>
        <w:jc w:val="both"/>
        <w:rPr>
          <w:color w:val="000000"/>
          <w:sz w:val="28"/>
          <w:szCs w:val="28"/>
        </w:rPr>
      </w:pPr>
      <w:r w:rsidRPr="00BD1F0B">
        <w:rPr>
          <w:color w:val="000000"/>
          <w:sz w:val="28"/>
          <w:szCs w:val="28"/>
        </w:rPr>
        <w:t>а. амортизация – 22%;</w:t>
      </w:r>
    </w:p>
    <w:p w:rsidR="00BD1F0B" w:rsidRPr="00BD1F0B" w:rsidRDefault="00BD1F0B" w:rsidP="00BD1F0B">
      <w:pPr>
        <w:shd w:val="clear" w:color="auto" w:fill="FFFFFF"/>
        <w:spacing w:line="276" w:lineRule="auto"/>
        <w:ind w:left="720"/>
        <w:jc w:val="both"/>
        <w:rPr>
          <w:color w:val="000000"/>
          <w:sz w:val="28"/>
          <w:szCs w:val="28"/>
        </w:rPr>
      </w:pPr>
      <w:proofErr w:type="gramStart"/>
      <w:r w:rsidRPr="00BD1F0B">
        <w:rPr>
          <w:color w:val="000000"/>
          <w:sz w:val="28"/>
          <w:szCs w:val="28"/>
        </w:rPr>
        <w:t>б</w:t>
      </w:r>
      <w:proofErr w:type="gramEnd"/>
      <w:r w:rsidRPr="00BD1F0B">
        <w:rPr>
          <w:color w:val="000000"/>
          <w:sz w:val="28"/>
          <w:szCs w:val="28"/>
        </w:rPr>
        <w:t>. прибыль – 2%;</w:t>
      </w:r>
    </w:p>
    <w:p w:rsidR="00BD1F0B" w:rsidRPr="00BD1F0B" w:rsidRDefault="00BD1F0B" w:rsidP="00BD1F0B">
      <w:pPr>
        <w:shd w:val="clear" w:color="auto" w:fill="FFFFFF"/>
        <w:spacing w:line="276" w:lineRule="auto"/>
        <w:ind w:left="720"/>
        <w:jc w:val="both"/>
        <w:rPr>
          <w:color w:val="000000"/>
          <w:sz w:val="28"/>
          <w:szCs w:val="28"/>
        </w:rPr>
      </w:pPr>
      <w:r w:rsidRPr="00BD1F0B">
        <w:rPr>
          <w:color w:val="000000"/>
          <w:sz w:val="28"/>
          <w:szCs w:val="28"/>
        </w:rPr>
        <w:t>2. Заемные средства – 76%;</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Основные принципы регулирования тарифов на тепловую энергию изложены в статьи 3 Федерального закона от 27 июля 2010 г. № 190-ФЗ «О теплоснабжении». Статья 7 Принципы регулирования цен (тарифов) в сфере теплоснабжения и полномочия органов исполнительной власти, органов местного самоуправления поселений, городских округов в области регулирования цен (тарифов) в сфере теплоснабжения.</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Регулирование цен (тарифов) в сфере теплоснабжения осуществляется в соответствии со следующими основными принципами:</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1) обеспечение доступности тепловой энергии (мощности), теплоносителя для потребителя;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 xml:space="preserve">2) обеспечение экономической обоснованности расходов теплоснабжающих организаций, </w:t>
      </w:r>
      <w:proofErr w:type="spellStart"/>
      <w:r w:rsidRPr="00BD1F0B">
        <w:rPr>
          <w:color w:val="000000"/>
          <w:sz w:val="28"/>
          <w:szCs w:val="28"/>
        </w:rPr>
        <w:t>теплосетевых</w:t>
      </w:r>
      <w:proofErr w:type="spellEnd"/>
      <w:r w:rsidRPr="00BD1F0B">
        <w:rPr>
          <w:color w:val="000000"/>
          <w:sz w:val="28"/>
          <w:szCs w:val="28"/>
        </w:rPr>
        <w:t xml:space="preserve"> организаций на производство, передачу и сбыт тепловой энергии (мощности), теплоносителя;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3) обеспечение достаточности сре</w:t>
      </w:r>
      <w:proofErr w:type="gramStart"/>
      <w:r w:rsidRPr="00BD1F0B">
        <w:rPr>
          <w:color w:val="000000"/>
          <w:sz w:val="28"/>
          <w:szCs w:val="28"/>
        </w:rPr>
        <w:t>дств дл</w:t>
      </w:r>
      <w:proofErr w:type="gramEnd"/>
      <w:r w:rsidRPr="00BD1F0B">
        <w:rPr>
          <w:color w:val="000000"/>
          <w:sz w:val="28"/>
          <w:szCs w:val="28"/>
        </w:rPr>
        <w:t>я финансирования мероприятий по надежному функционированию и развитию систем теплоснабжения;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4) стимулирование повышения экономической и энергетической эффективности при осуществлении деятельности в сфере теплоснабжения;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5) создание условий для привлечения инвестиций</w:t>
      </w:r>
      <w:proofErr w:type="gramStart"/>
      <w:r w:rsidRPr="00BD1F0B">
        <w:rPr>
          <w:color w:val="000000"/>
          <w:sz w:val="28"/>
          <w:szCs w:val="28"/>
        </w:rPr>
        <w:t>;»</w:t>
      </w:r>
      <w:proofErr w:type="gramEnd"/>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В соответствии с пунктом 4 статьи 154 Жилищного кодекса Российской Федерации (Собрание законодательства Российской Федерации, 2005 г., № 1 (часть 1) статья 14), плата за коммунальные услуги включает в себя плату за холодное и горячее водоснабжение, водоотведение, электроснабжение, газоснабжение, отопление (теплоснабжение, в том числе поставки твердого топлива при наличии печного отопления).</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Основным принципом установления предельного индекса является доступность для граждан совокупной платы за все потребляемые коммунальные услуги, рассчитанной с учетом этого предельного индекса (далее – плата за коммунальные услуги).</w:t>
      </w:r>
    </w:p>
    <w:p w:rsidR="00BD1F0B" w:rsidRPr="00BD1F0B" w:rsidRDefault="00BD1F0B" w:rsidP="00BD1F0B">
      <w:pPr>
        <w:shd w:val="clear" w:color="auto" w:fill="FFFFFF"/>
        <w:spacing w:line="276" w:lineRule="auto"/>
        <w:ind w:firstLine="709"/>
        <w:jc w:val="both"/>
        <w:rPr>
          <w:color w:val="000000"/>
          <w:sz w:val="28"/>
          <w:szCs w:val="28"/>
        </w:rPr>
      </w:pPr>
      <w:proofErr w:type="gramStart"/>
      <w:r w:rsidRPr="00BD1F0B">
        <w:rPr>
          <w:color w:val="000000"/>
          <w:sz w:val="28"/>
          <w:szCs w:val="28"/>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w:t>
      </w:r>
      <w:r w:rsidRPr="00BD1F0B">
        <w:rPr>
          <w:color w:val="000000"/>
          <w:sz w:val="28"/>
          <w:szCs w:val="28"/>
        </w:rPr>
        <w:lastRenderedPageBreak/>
        <w:t>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w:t>
      </w:r>
      <w:proofErr w:type="gramEnd"/>
      <w:r w:rsidRPr="00BD1F0B">
        <w:rPr>
          <w:color w:val="000000"/>
          <w:sz w:val="28"/>
          <w:szCs w:val="28"/>
        </w:rPr>
        <w:t xml:space="preserve"> коммунальной инфраструктуры муниципального образования.</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 xml:space="preserve">В соответствии с пунктом 21.1 «Методических указаний по расчету предельных индексов изменения размера платы граждан за коммунальные услуги» (утв. Приказ Министерства регионального развития Российской Федерации от 23 августа 2010 г. № 378)»: </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 xml:space="preserve">«21.1. Если рассчитанная доля прогнозных расходов средней семьи на коммунальные услуги в среднем прогнозном доходе семьи в рассматриваемом муниципальном округе превышает заданное значение данного критерия, то необходим пересмотр проекта тарифов </w:t>
      </w:r>
      <w:proofErr w:type="spellStart"/>
      <w:r w:rsidRPr="00BD1F0B">
        <w:rPr>
          <w:color w:val="000000"/>
          <w:sz w:val="28"/>
          <w:szCs w:val="28"/>
        </w:rPr>
        <w:t>ресурсоснабжающих</w:t>
      </w:r>
      <w:proofErr w:type="spellEnd"/>
      <w:r w:rsidRPr="00BD1F0B">
        <w:rPr>
          <w:color w:val="000000"/>
          <w:sz w:val="28"/>
          <w:szCs w:val="28"/>
        </w:rPr>
        <w:t xml:space="preserve"> организаций или выделение дополнительных бюджетных средств на выплату субсидий и мер социальной поддержки населению».</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 xml:space="preserve">В связи с </w:t>
      </w:r>
      <w:proofErr w:type="gramStart"/>
      <w:r w:rsidRPr="00BD1F0B">
        <w:rPr>
          <w:color w:val="000000"/>
          <w:sz w:val="28"/>
          <w:szCs w:val="28"/>
        </w:rPr>
        <w:t>вышеизложенным</w:t>
      </w:r>
      <w:proofErr w:type="gramEnd"/>
      <w:r w:rsidRPr="00BD1F0B">
        <w:rPr>
          <w:color w:val="000000"/>
          <w:sz w:val="28"/>
          <w:szCs w:val="28"/>
        </w:rPr>
        <w:t>, предлагаем рассматривать рост основных тарифов (тепловая энергия, электроэнергия, природный газ и т.д.) в совокупности.</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Использование такого подхода к росту тарифов на тепловую энергию позволит выявить значительный ресурс, позволяющий применить основные принципы государственной политики в сфере теплоснабжения, сформулированные в ст. 3 Федерального закона от 27 июля 2010 г. № 190-ФЗ «О теплоснабжении», к которым относятся: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1) обеспечение надежности теплоснабжения в соответствии с требованиями технических регламентов;</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3) обеспечение приоритетного использования комбинированной выработки электрической и тепловой энергии для организации теплоснабжения;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4) развитие систем централизованного теплоснабжения;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5) соблюдение баланса экономических интересов теплоснабжающих организаций и интересов потребителей;</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7) обеспечение недискриминационных и стабильных условий осуществления предпринимательской деятельности в сфере теплоснабжения;</w:t>
      </w:r>
    </w:p>
    <w:p w:rsidR="00BD1F0B" w:rsidRPr="00BD1F0B" w:rsidRDefault="00BD1F0B" w:rsidP="00BD1F0B">
      <w:pPr>
        <w:shd w:val="clear" w:color="auto" w:fill="FFFFFF"/>
        <w:spacing w:line="276" w:lineRule="auto"/>
        <w:ind w:firstLine="708"/>
        <w:jc w:val="both"/>
        <w:rPr>
          <w:color w:val="000000"/>
          <w:sz w:val="28"/>
          <w:szCs w:val="28"/>
        </w:rPr>
      </w:pPr>
      <w:r w:rsidRPr="00BD1F0B">
        <w:rPr>
          <w:color w:val="000000"/>
          <w:sz w:val="28"/>
          <w:szCs w:val="28"/>
        </w:rPr>
        <w:t>8) обеспечение экологической безопасности теплоснабжения.</w:t>
      </w:r>
    </w:p>
    <w:p w:rsidR="00BD1F0B" w:rsidRPr="00BD1F0B" w:rsidRDefault="00BD1F0B" w:rsidP="00BD1F0B">
      <w:pPr>
        <w:spacing w:line="276" w:lineRule="auto"/>
        <w:jc w:val="center"/>
        <w:rPr>
          <w:b/>
          <w:sz w:val="28"/>
          <w:szCs w:val="28"/>
        </w:rPr>
      </w:pPr>
      <w:r w:rsidRPr="00BD1F0B">
        <w:rPr>
          <w:b/>
          <w:iCs/>
          <w:sz w:val="28"/>
          <w:szCs w:val="28"/>
        </w:rPr>
        <w:lastRenderedPageBreak/>
        <w:t xml:space="preserve">14.3. Результаты оценки ценовых (тарифных) последствий реализации проектов схемы </w:t>
      </w:r>
      <w:proofErr w:type="gramStart"/>
      <w:r w:rsidRPr="00BD1F0B">
        <w:rPr>
          <w:b/>
          <w:iCs/>
          <w:sz w:val="28"/>
          <w:szCs w:val="28"/>
        </w:rPr>
        <w:t>теплоснабжения</w:t>
      </w:r>
      <w:proofErr w:type="gramEnd"/>
      <w:r w:rsidRPr="00BD1F0B">
        <w:rPr>
          <w:b/>
          <w:iCs/>
          <w:sz w:val="28"/>
          <w:szCs w:val="28"/>
        </w:rPr>
        <w:t xml:space="preserve"> на основании разработанных тарифно-балансовых моделей</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Расчет ценовых последствий для потребителей выполнен в соответствии с требованиями действующего законодательства:</w:t>
      </w:r>
    </w:p>
    <w:p w:rsidR="00BD1F0B" w:rsidRPr="00BD1F0B" w:rsidRDefault="00BD1F0B" w:rsidP="009B2209">
      <w:pPr>
        <w:numPr>
          <w:ilvl w:val="0"/>
          <w:numId w:val="38"/>
        </w:numPr>
        <w:spacing w:after="200" w:line="276" w:lineRule="auto"/>
        <w:ind w:left="993" w:right="-1"/>
        <w:contextualSpacing/>
        <w:jc w:val="both"/>
        <w:rPr>
          <w:rFonts w:eastAsia="Calibri"/>
          <w:sz w:val="28"/>
          <w:szCs w:val="28"/>
          <w:lang w:eastAsia="en-US"/>
        </w:rPr>
      </w:pPr>
      <w:r w:rsidRPr="00BD1F0B">
        <w:rPr>
          <w:rFonts w:eastAsia="Calibri"/>
          <w:sz w:val="28"/>
          <w:szCs w:val="28"/>
          <w:lang w:eastAsia="en-US"/>
        </w:rPr>
        <w:t>методических указаний по расчету регулируемых цен (тарифов) в сфере теплоснабжения от 13.06.2013 г. №760-э;</w:t>
      </w:r>
    </w:p>
    <w:p w:rsidR="00BD1F0B" w:rsidRPr="00BD1F0B" w:rsidRDefault="00BD1F0B" w:rsidP="009B2209">
      <w:pPr>
        <w:numPr>
          <w:ilvl w:val="0"/>
          <w:numId w:val="38"/>
        </w:numPr>
        <w:spacing w:after="200" w:line="276" w:lineRule="auto"/>
        <w:ind w:left="993" w:right="-1"/>
        <w:contextualSpacing/>
        <w:jc w:val="both"/>
        <w:rPr>
          <w:rFonts w:eastAsia="Calibri"/>
          <w:sz w:val="28"/>
          <w:szCs w:val="28"/>
          <w:lang w:eastAsia="en-US"/>
        </w:rPr>
      </w:pPr>
      <w:r w:rsidRPr="00BD1F0B">
        <w:rPr>
          <w:rFonts w:eastAsia="Calibri"/>
          <w:sz w:val="28"/>
          <w:szCs w:val="28"/>
          <w:lang w:eastAsia="en-US"/>
        </w:rPr>
        <w:t>основы ценообразования в сфере теплоснабжения, утвержденные постановлением Правительства Российской Федерации от 22.10.2012 г. № 1075;</w:t>
      </w:r>
    </w:p>
    <w:p w:rsidR="00BD1F0B" w:rsidRPr="00BD1F0B" w:rsidRDefault="00BD1F0B" w:rsidP="009B2209">
      <w:pPr>
        <w:numPr>
          <w:ilvl w:val="0"/>
          <w:numId w:val="38"/>
        </w:numPr>
        <w:spacing w:after="200" w:line="276" w:lineRule="auto"/>
        <w:ind w:left="993" w:right="-1"/>
        <w:contextualSpacing/>
        <w:jc w:val="both"/>
        <w:rPr>
          <w:rFonts w:eastAsia="Calibri"/>
          <w:sz w:val="28"/>
          <w:szCs w:val="28"/>
          <w:lang w:eastAsia="en-US"/>
        </w:rPr>
      </w:pPr>
      <w:r w:rsidRPr="00BD1F0B">
        <w:rPr>
          <w:rFonts w:eastAsia="Calibri"/>
          <w:sz w:val="28"/>
          <w:szCs w:val="28"/>
          <w:lang w:eastAsia="en-US"/>
        </w:rPr>
        <w:t>федеральный закон от 27.07.2010 г. №190-ФЗ «О теплоснабжении»;</w:t>
      </w:r>
    </w:p>
    <w:p w:rsidR="00BD1F0B" w:rsidRPr="00BD1F0B" w:rsidRDefault="00BD1F0B" w:rsidP="009B2209">
      <w:pPr>
        <w:numPr>
          <w:ilvl w:val="0"/>
          <w:numId w:val="38"/>
        </w:numPr>
        <w:spacing w:after="200" w:line="276" w:lineRule="auto"/>
        <w:ind w:left="993" w:right="-1"/>
        <w:contextualSpacing/>
        <w:jc w:val="both"/>
        <w:rPr>
          <w:rFonts w:eastAsia="Calibri"/>
          <w:sz w:val="28"/>
          <w:szCs w:val="28"/>
          <w:lang w:eastAsia="en-US"/>
        </w:rPr>
      </w:pPr>
      <w:r w:rsidRPr="00BD1F0B">
        <w:rPr>
          <w:rFonts w:eastAsia="Calibri"/>
          <w:sz w:val="28"/>
          <w:szCs w:val="28"/>
          <w:lang w:eastAsia="en-US"/>
        </w:rPr>
        <w:t>на основании данных, представленных организацией.</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Производственная программа на каждый год расчетного периода схемы теплоснабжения при расчете ценовых последствий для потребителей определена с учетом ежегодных изменений следующих показателей:</w:t>
      </w:r>
    </w:p>
    <w:p w:rsidR="00BD1F0B" w:rsidRPr="00BD1F0B" w:rsidRDefault="00BD1F0B" w:rsidP="009B2209">
      <w:pPr>
        <w:numPr>
          <w:ilvl w:val="0"/>
          <w:numId w:val="39"/>
        </w:numPr>
        <w:spacing w:after="200" w:line="276" w:lineRule="auto"/>
        <w:ind w:right="-1"/>
        <w:contextualSpacing/>
        <w:jc w:val="both"/>
        <w:rPr>
          <w:rFonts w:eastAsia="Calibri"/>
          <w:sz w:val="28"/>
          <w:szCs w:val="28"/>
          <w:lang w:eastAsia="en-US"/>
        </w:rPr>
      </w:pPr>
      <w:r w:rsidRPr="00BD1F0B">
        <w:rPr>
          <w:rFonts w:eastAsia="Calibri"/>
          <w:sz w:val="28"/>
          <w:szCs w:val="28"/>
          <w:lang w:eastAsia="en-US"/>
        </w:rPr>
        <w:t>отпуск тепловой энергии в сеть;</w:t>
      </w:r>
    </w:p>
    <w:p w:rsidR="00BD1F0B" w:rsidRPr="00BD1F0B" w:rsidRDefault="00BD1F0B" w:rsidP="009B2209">
      <w:pPr>
        <w:numPr>
          <w:ilvl w:val="0"/>
          <w:numId w:val="39"/>
        </w:numPr>
        <w:spacing w:after="200" w:line="276" w:lineRule="auto"/>
        <w:ind w:right="-1"/>
        <w:contextualSpacing/>
        <w:jc w:val="both"/>
        <w:rPr>
          <w:rFonts w:eastAsia="Calibri"/>
          <w:sz w:val="28"/>
          <w:szCs w:val="28"/>
          <w:lang w:eastAsia="en-US"/>
        </w:rPr>
      </w:pPr>
      <w:r w:rsidRPr="00BD1F0B">
        <w:rPr>
          <w:rFonts w:eastAsia="Calibri"/>
          <w:sz w:val="28"/>
          <w:szCs w:val="28"/>
          <w:lang w:eastAsia="en-US"/>
        </w:rPr>
        <w:t>потери тепловой энергии в тепловых сетях.</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rsidR="00BD1F0B" w:rsidRPr="00BD1F0B" w:rsidRDefault="00BD1F0B" w:rsidP="009B2209">
      <w:pPr>
        <w:numPr>
          <w:ilvl w:val="0"/>
          <w:numId w:val="40"/>
        </w:numPr>
        <w:spacing w:after="200" w:line="276" w:lineRule="auto"/>
        <w:ind w:right="-1"/>
        <w:contextualSpacing/>
        <w:jc w:val="both"/>
        <w:rPr>
          <w:rFonts w:eastAsia="Calibri"/>
          <w:sz w:val="28"/>
          <w:szCs w:val="28"/>
          <w:lang w:eastAsia="en-US"/>
        </w:rPr>
      </w:pPr>
      <w:r w:rsidRPr="00BD1F0B">
        <w:rPr>
          <w:rFonts w:eastAsia="Calibri"/>
          <w:sz w:val="28"/>
          <w:szCs w:val="28"/>
          <w:lang w:eastAsia="en-US"/>
        </w:rPr>
        <w:t>затраты на топливо;</w:t>
      </w:r>
    </w:p>
    <w:p w:rsidR="00BD1F0B" w:rsidRPr="00BD1F0B" w:rsidRDefault="00BD1F0B" w:rsidP="009B2209">
      <w:pPr>
        <w:numPr>
          <w:ilvl w:val="0"/>
          <w:numId w:val="40"/>
        </w:numPr>
        <w:spacing w:after="200" w:line="276" w:lineRule="auto"/>
        <w:ind w:right="-1"/>
        <w:contextualSpacing/>
        <w:jc w:val="both"/>
        <w:rPr>
          <w:rFonts w:eastAsia="Calibri"/>
          <w:sz w:val="28"/>
          <w:szCs w:val="28"/>
          <w:lang w:eastAsia="en-US"/>
        </w:rPr>
      </w:pPr>
      <w:r w:rsidRPr="00BD1F0B">
        <w:rPr>
          <w:rFonts w:eastAsia="Calibri"/>
          <w:sz w:val="28"/>
          <w:szCs w:val="28"/>
          <w:lang w:eastAsia="en-US"/>
        </w:rPr>
        <w:t>затраты электрической энергии на отпуск тепловой энергии в сеть;</w:t>
      </w:r>
    </w:p>
    <w:p w:rsidR="00BD1F0B" w:rsidRPr="00BD1F0B" w:rsidRDefault="00BD1F0B" w:rsidP="009B2209">
      <w:pPr>
        <w:numPr>
          <w:ilvl w:val="0"/>
          <w:numId w:val="40"/>
        </w:numPr>
        <w:spacing w:after="200" w:line="276" w:lineRule="auto"/>
        <w:ind w:right="-1"/>
        <w:contextualSpacing/>
        <w:jc w:val="both"/>
        <w:rPr>
          <w:rFonts w:eastAsia="Calibri"/>
          <w:sz w:val="28"/>
          <w:szCs w:val="28"/>
          <w:lang w:eastAsia="en-US"/>
        </w:rPr>
      </w:pPr>
      <w:r w:rsidRPr="00BD1F0B">
        <w:rPr>
          <w:rFonts w:eastAsia="Calibri"/>
          <w:sz w:val="28"/>
          <w:szCs w:val="28"/>
          <w:lang w:eastAsia="en-US"/>
        </w:rPr>
        <w:t>затраты на оплату труда персонала с учётом страховых отчислений;</w:t>
      </w:r>
    </w:p>
    <w:p w:rsidR="00BD1F0B" w:rsidRPr="00BD1F0B" w:rsidRDefault="00BD1F0B" w:rsidP="009B2209">
      <w:pPr>
        <w:numPr>
          <w:ilvl w:val="0"/>
          <w:numId w:val="40"/>
        </w:numPr>
        <w:spacing w:after="200" w:line="276" w:lineRule="auto"/>
        <w:ind w:right="-1"/>
        <w:contextualSpacing/>
        <w:jc w:val="both"/>
        <w:rPr>
          <w:rFonts w:eastAsia="Calibri"/>
          <w:sz w:val="28"/>
          <w:szCs w:val="28"/>
          <w:lang w:eastAsia="en-US"/>
        </w:rPr>
      </w:pPr>
      <w:r w:rsidRPr="00BD1F0B">
        <w:rPr>
          <w:rFonts w:eastAsia="Calibri"/>
          <w:sz w:val="28"/>
          <w:szCs w:val="28"/>
          <w:lang w:eastAsia="en-US"/>
        </w:rPr>
        <w:t>прочие затраты.</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w:t>
      </w:r>
      <w:r w:rsidRPr="00BD1F0B">
        <w:rPr>
          <w:rFonts w:eastAsia="Calibri"/>
          <w:sz w:val="28"/>
          <w:szCs w:val="28"/>
          <w:lang w:eastAsia="en-US"/>
        </w:rPr>
        <w:lastRenderedPageBreak/>
        <w:t xml:space="preserve">Перспективные топливные балансы для каждого источника тепловой энергии представлены в Главе 10 настоящей схемы. </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муниципального округа.</w:t>
      </w:r>
    </w:p>
    <w:p w:rsidR="00BD1F0B" w:rsidRPr="00BD1F0B" w:rsidRDefault="00BD1F0B" w:rsidP="00BD1F0B">
      <w:pPr>
        <w:spacing w:line="276" w:lineRule="auto"/>
        <w:ind w:right="-1" w:firstLine="567"/>
        <w:jc w:val="both"/>
        <w:rPr>
          <w:rFonts w:eastAsia="Calibri"/>
          <w:sz w:val="28"/>
          <w:szCs w:val="28"/>
          <w:lang w:eastAsia="en-US"/>
        </w:rPr>
      </w:pPr>
      <w:r w:rsidRPr="00BD1F0B">
        <w:rPr>
          <w:rFonts w:eastAsia="Calibri"/>
          <w:sz w:val="28"/>
          <w:szCs w:val="28"/>
          <w:lang w:eastAsia="en-US"/>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14.2.</w:t>
      </w:r>
    </w:p>
    <w:p w:rsidR="00BD1F0B" w:rsidRPr="00BD1F0B" w:rsidRDefault="00BD1F0B" w:rsidP="00BD1F0B">
      <w:pPr>
        <w:keepNext/>
        <w:spacing w:line="276" w:lineRule="auto"/>
        <w:ind w:right="-285"/>
        <w:contextualSpacing/>
        <w:jc w:val="center"/>
        <w:rPr>
          <w:rFonts w:eastAsia="Calibri"/>
          <w:bCs/>
          <w:sz w:val="28"/>
          <w:szCs w:val="28"/>
        </w:rPr>
      </w:pPr>
      <w:bookmarkStart w:id="177" w:name="_Ref115530579"/>
      <w:bookmarkStart w:id="178" w:name="_Toc102443517"/>
      <w:r w:rsidRPr="00BD1F0B">
        <w:rPr>
          <w:rFonts w:eastAsia="Calibri"/>
          <w:bCs/>
          <w:sz w:val="28"/>
          <w:szCs w:val="28"/>
        </w:rPr>
        <w:t xml:space="preserve">Таблица </w:t>
      </w:r>
      <w:bookmarkEnd w:id="177"/>
      <w:r w:rsidRPr="00BD1F0B">
        <w:rPr>
          <w:rFonts w:eastAsia="Calibri"/>
          <w:bCs/>
          <w:sz w:val="28"/>
          <w:szCs w:val="28"/>
        </w:rPr>
        <w:t>14.2 - Результаты оценки ценовых последствий</w:t>
      </w:r>
      <w:bookmarkEnd w:id="178"/>
    </w:p>
    <w:tbl>
      <w:tblPr>
        <w:tblW w:w="5000" w:type="pct"/>
        <w:tblLook w:val="04A0" w:firstRow="1" w:lastRow="0" w:firstColumn="1" w:lastColumn="0" w:noHBand="0" w:noVBand="1"/>
      </w:tblPr>
      <w:tblGrid>
        <w:gridCol w:w="2987"/>
        <w:gridCol w:w="914"/>
        <w:gridCol w:w="914"/>
        <w:gridCol w:w="914"/>
        <w:gridCol w:w="1019"/>
        <w:gridCol w:w="1019"/>
        <w:gridCol w:w="1046"/>
        <w:gridCol w:w="1041"/>
      </w:tblGrid>
      <w:tr w:rsidR="00BD1F0B" w:rsidRPr="00BD1F0B" w:rsidTr="00BD1F0B">
        <w:trPr>
          <w:trHeight w:val="20"/>
          <w:tblHeader/>
        </w:trPr>
        <w:tc>
          <w:tcPr>
            <w:tcW w:w="151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Наименование критерия оценки</w:t>
            </w:r>
          </w:p>
        </w:tc>
        <w:tc>
          <w:tcPr>
            <w:tcW w:w="3485" w:type="pct"/>
            <w:gridSpan w:val="7"/>
            <w:tcBorders>
              <w:top w:val="single" w:sz="4" w:space="0" w:color="auto"/>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Динамика изменения средневзвешенного тарифа на тепловую энергию</w:t>
            </w:r>
          </w:p>
        </w:tc>
      </w:tr>
      <w:tr w:rsidR="00BD1F0B" w:rsidRPr="00BD1F0B" w:rsidTr="00BD1F0B">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F0B" w:rsidRPr="00BD1F0B" w:rsidRDefault="00BD1F0B" w:rsidP="00BD1F0B">
            <w:pPr>
              <w:rPr>
                <w:b/>
                <w:bCs/>
                <w:color w:val="000000"/>
                <w:sz w:val="20"/>
                <w:szCs w:val="20"/>
              </w:rPr>
            </w:pPr>
          </w:p>
        </w:tc>
        <w:tc>
          <w:tcPr>
            <w:tcW w:w="464"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2025</w:t>
            </w:r>
          </w:p>
        </w:tc>
        <w:tc>
          <w:tcPr>
            <w:tcW w:w="464"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2026</w:t>
            </w:r>
          </w:p>
        </w:tc>
        <w:tc>
          <w:tcPr>
            <w:tcW w:w="464"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2027</w:t>
            </w:r>
          </w:p>
        </w:tc>
        <w:tc>
          <w:tcPr>
            <w:tcW w:w="517"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2028</w:t>
            </w:r>
          </w:p>
        </w:tc>
        <w:tc>
          <w:tcPr>
            <w:tcW w:w="517"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2029</w:t>
            </w:r>
          </w:p>
        </w:tc>
        <w:tc>
          <w:tcPr>
            <w:tcW w:w="531"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2030</w:t>
            </w:r>
          </w:p>
        </w:tc>
        <w:tc>
          <w:tcPr>
            <w:tcW w:w="529" w:type="pct"/>
            <w:tcBorders>
              <w:top w:val="nil"/>
              <w:left w:val="nil"/>
              <w:bottom w:val="single" w:sz="4" w:space="0" w:color="auto"/>
              <w:right w:val="single" w:sz="4" w:space="0" w:color="auto"/>
            </w:tcBorders>
            <w:shd w:val="clear" w:color="auto" w:fill="FFFFFF"/>
            <w:vAlign w:val="center"/>
            <w:hideMark/>
          </w:tcPr>
          <w:p w:rsidR="00BD1F0B" w:rsidRPr="00BD1F0B" w:rsidRDefault="00BD1F0B" w:rsidP="00BD1F0B">
            <w:pPr>
              <w:jc w:val="center"/>
              <w:rPr>
                <w:b/>
                <w:bCs/>
                <w:color w:val="000000"/>
                <w:sz w:val="20"/>
                <w:szCs w:val="20"/>
              </w:rPr>
            </w:pPr>
            <w:r w:rsidRPr="00BD1F0B">
              <w:rPr>
                <w:b/>
                <w:bCs/>
                <w:color w:val="000000"/>
                <w:sz w:val="20"/>
                <w:szCs w:val="20"/>
              </w:rPr>
              <w:t>2031-2038</w:t>
            </w:r>
          </w:p>
        </w:tc>
      </w:tr>
      <w:tr w:rsidR="00BD1F0B" w:rsidRPr="00BD1F0B" w:rsidTr="00BD1F0B">
        <w:trPr>
          <w:trHeight w:val="20"/>
        </w:trPr>
        <w:tc>
          <w:tcPr>
            <w:tcW w:w="1515"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Индекс потребительских цен</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1,037</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1,037</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1,037</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1,037</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1,037</w:t>
            </w:r>
          </w:p>
        </w:tc>
        <w:tc>
          <w:tcPr>
            <w:tcW w:w="53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1,037</w:t>
            </w:r>
          </w:p>
        </w:tc>
        <w:tc>
          <w:tcPr>
            <w:tcW w:w="529"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1,037</w:t>
            </w:r>
          </w:p>
        </w:tc>
      </w:tr>
      <w:tr w:rsidR="00BD1F0B" w:rsidRPr="00BD1F0B" w:rsidTr="00BD1F0B">
        <w:trPr>
          <w:trHeight w:val="20"/>
        </w:trPr>
        <w:tc>
          <w:tcPr>
            <w:tcW w:w="1515"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Индекс тарифов на тепловую энергию</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w:t>
            </w:r>
          </w:p>
        </w:tc>
        <w:tc>
          <w:tcPr>
            <w:tcW w:w="53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w:t>
            </w:r>
          </w:p>
        </w:tc>
        <w:tc>
          <w:tcPr>
            <w:tcW w:w="529"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w:t>
            </w:r>
          </w:p>
        </w:tc>
      </w:tr>
      <w:tr w:rsidR="00BD1F0B" w:rsidRPr="00BD1F0B" w:rsidTr="00BD1F0B">
        <w:trPr>
          <w:trHeight w:val="20"/>
        </w:trPr>
        <w:tc>
          <w:tcPr>
            <w:tcW w:w="1515"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Индекс цен на капитальные вложения</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1,036</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1,036</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1,036</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1,036</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1,036</w:t>
            </w:r>
          </w:p>
        </w:tc>
        <w:tc>
          <w:tcPr>
            <w:tcW w:w="53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1,036</w:t>
            </w:r>
          </w:p>
        </w:tc>
        <w:tc>
          <w:tcPr>
            <w:tcW w:w="529"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1,036</w:t>
            </w:r>
          </w:p>
        </w:tc>
      </w:tr>
      <w:tr w:rsidR="00BD1F0B" w:rsidRPr="00BD1F0B" w:rsidTr="00BD1F0B">
        <w:trPr>
          <w:trHeight w:val="20"/>
        </w:trPr>
        <w:tc>
          <w:tcPr>
            <w:tcW w:w="1515"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Индекс цен газовой промышленности</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1,013</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1,013</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1,013</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1,013</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1,013</w:t>
            </w:r>
          </w:p>
        </w:tc>
        <w:tc>
          <w:tcPr>
            <w:tcW w:w="53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1,013</w:t>
            </w:r>
          </w:p>
        </w:tc>
        <w:tc>
          <w:tcPr>
            <w:tcW w:w="529"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1,013</w:t>
            </w:r>
          </w:p>
        </w:tc>
      </w:tr>
      <w:tr w:rsidR="00BD1F0B" w:rsidRPr="00BD1F0B" w:rsidTr="00BD1F0B">
        <w:trPr>
          <w:trHeight w:val="20"/>
        </w:trPr>
        <w:tc>
          <w:tcPr>
            <w:tcW w:w="1515"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Индекс тарифов на электрическую энергию</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1,035</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1,035</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1,035</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1,035</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1,035</w:t>
            </w:r>
          </w:p>
        </w:tc>
        <w:tc>
          <w:tcPr>
            <w:tcW w:w="53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1,035</w:t>
            </w:r>
          </w:p>
        </w:tc>
        <w:tc>
          <w:tcPr>
            <w:tcW w:w="529"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1,035</w:t>
            </w:r>
          </w:p>
        </w:tc>
      </w:tr>
      <w:tr w:rsidR="00BD1F0B" w:rsidRPr="00BD1F0B" w:rsidTr="00BD1F0B">
        <w:trPr>
          <w:trHeight w:val="20"/>
        </w:trPr>
        <w:tc>
          <w:tcPr>
            <w:tcW w:w="1515"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Индекс тарифов на услуги ЖКХ</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1,047</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1,047</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1,09</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1,06</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1,06</w:t>
            </w:r>
          </w:p>
        </w:tc>
        <w:tc>
          <w:tcPr>
            <w:tcW w:w="53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1,06</w:t>
            </w:r>
          </w:p>
        </w:tc>
        <w:tc>
          <w:tcPr>
            <w:tcW w:w="529"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1,06</w:t>
            </w:r>
          </w:p>
        </w:tc>
      </w:tr>
      <w:tr w:rsidR="00BD1F0B" w:rsidRPr="00BD1F0B" w:rsidTr="00BD1F0B">
        <w:trPr>
          <w:trHeight w:val="20"/>
        </w:trPr>
        <w:tc>
          <w:tcPr>
            <w:tcW w:w="1515"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Индекс цен химической промышленности</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1,029</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1,029</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1,029</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1,029</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1,029</w:t>
            </w:r>
          </w:p>
        </w:tc>
        <w:tc>
          <w:tcPr>
            <w:tcW w:w="53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1,029</w:t>
            </w:r>
          </w:p>
        </w:tc>
        <w:tc>
          <w:tcPr>
            <w:tcW w:w="529"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1,029</w:t>
            </w:r>
          </w:p>
        </w:tc>
      </w:tr>
      <w:tr w:rsidR="00BD1F0B" w:rsidRPr="00BD1F0B" w:rsidTr="00BD1F0B">
        <w:trPr>
          <w:trHeight w:val="20"/>
        </w:trPr>
        <w:tc>
          <w:tcPr>
            <w:tcW w:w="1515" w:type="pct"/>
            <w:tcBorders>
              <w:top w:val="nil"/>
              <w:left w:val="single" w:sz="4" w:space="0" w:color="auto"/>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Индекс цен на нефтепродукты</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1,001</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1,001</w:t>
            </w:r>
          </w:p>
        </w:tc>
        <w:tc>
          <w:tcPr>
            <w:tcW w:w="464"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1,001</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1,001</w:t>
            </w:r>
          </w:p>
        </w:tc>
        <w:tc>
          <w:tcPr>
            <w:tcW w:w="517"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1,001</w:t>
            </w:r>
          </w:p>
        </w:tc>
        <w:tc>
          <w:tcPr>
            <w:tcW w:w="531"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1,001</w:t>
            </w:r>
          </w:p>
        </w:tc>
        <w:tc>
          <w:tcPr>
            <w:tcW w:w="529" w:type="pct"/>
            <w:tcBorders>
              <w:top w:val="nil"/>
              <w:left w:val="nil"/>
              <w:bottom w:val="single" w:sz="4" w:space="0" w:color="auto"/>
              <w:right w:val="single" w:sz="4" w:space="0" w:color="auto"/>
            </w:tcBorders>
            <w:vAlign w:val="center"/>
            <w:hideMark/>
          </w:tcPr>
          <w:p w:rsidR="00BD1F0B" w:rsidRPr="00BD1F0B" w:rsidRDefault="00BD1F0B" w:rsidP="00BD1F0B">
            <w:pPr>
              <w:jc w:val="center"/>
              <w:rPr>
                <w:color w:val="000000"/>
                <w:sz w:val="20"/>
                <w:szCs w:val="20"/>
              </w:rPr>
            </w:pPr>
            <w:r w:rsidRPr="00BD1F0B">
              <w:rPr>
                <w:color w:val="000000"/>
                <w:sz w:val="20"/>
                <w:szCs w:val="20"/>
              </w:rPr>
              <w:t>1,001</w:t>
            </w:r>
          </w:p>
        </w:tc>
      </w:tr>
    </w:tbl>
    <w:p w:rsidR="00BD1F0B" w:rsidRPr="00BD1F0B" w:rsidRDefault="00BD1F0B" w:rsidP="00BD1F0B">
      <w:pPr>
        <w:spacing w:line="276" w:lineRule="auto"/>
        <w:jc w:val="center"/>
        <w:rPr>
          <w:b/>
          <w:sz w:val="28"/>
          <w:szCs w:val="28"/>
        </w:rPr>
      </w:pPr>
    </w:p>
    <w:p w:rsidR="00BD1F0B" w:rsidRPr="00BD1F0B" w:rsidRDefault="00BD1F0B" w:rsidP="00BD1F0B">
      <w:pPr>
        <w:spacing w:line="276" w:lineRule="auto"/>
        <w:jc w:val="center"/>
        <w:rPr>
          <w:b/>
          <w:sz w:val="28"/>
          <w:szCs w:val="28"/>
        </w:rPr>
      </w:pPr>
    </w:p>
    <w:p w:rsidR="00BD1F0B" w:rsidRPr="00BD1F0B" w:rsidRDefault="00BD1F0B" w:rsidP="00BD1F0B">
      <w:pPr>
        <w:spacing w:line="276" w:lineRule="auto"/>
        <w:rPr>
          <w:b/>
          <w:sz w:val="28"/>
          <w:szCs w:val="28"/>
        </w:rPr>
        <w:sectPr w:rsidR="00BD1F0B" w:rsidRPr="00BD1F0B">
          <w:pgSz w:w="11906" w:h="16838"/>
          <w:pgMar w:top="851" w:right="567" w:bottom="851" w:left="1701" w:header="720" w:footer="720" w:gutter="0"/>
          <w:cols w:space="720"/>
        </w:sectPr>
      </w:pPr>
    </w:p>
    <w:p w:rsidR="00BD1F0B" w:rsidRPr="00BD1F0B" w:rsidRDefault="00BD1F0B" w:rsidP="00BD1F0B">
      <w:pPr>
        <w:spacing w:line="276" w:lineRule="auto"/>
        <w:jc w:val="center"/>
        <w:rPr>
          <w:b/>
          <w:sz w:val="28"/>
          <w:szCs w:val="28"/>
        </w:rPr>
      </w:pPr>
      <w:r w:rsidRPr="00BD1F0B">
        <w:rPr>
          <w:b/>
          <w:sz w:val="28"/>
          <w:szCs w:val="28"/>
        </w:rPr>
        <w:lastRenderedPageBreak/>
        <w:t xml:space="preserve">ГЛАВА 15. РЕЕСТР </w:t>
      </w:r>
      <w:proofErr w:type="gramStart"/>
      <w:r w:rsidRPr="00BD1F0B">
        <w:rPr>
          <w:b/>
          <w:sz w:val="28"/>
          <w:szCs w:val="28"/>
        </w:rPr>
        <w:t>ЕДИНЫХ</w:t>
      </w:r>
      <w:proofErr w:type="gramEnd"/>
      <w:r w:rsidRPr="00BD1F0B">
        <w:rPr>
          <w:b/>
          <w:sz w:val="28"/>
          <w:szCs w:val="28"/>
        </w:rPr>
        <w:t xml:space="preserve"> ТЕПЛОСНАБЖАЮЩИХ </w:t>
      </w:r>
    </w:p>
    <w:p w:rsidR="00BD1F0B" w:rsidRPr="00BD1F0B" w:rsidRDefault="00BD1F0B" w:rsidP="00BD1F0B">
      <w:pPr>
        <w:spacing w:line="276" w:lineRule="auto"/>
        <w:jc w:val="center"/>
        <w:rPr>
          <w:b/>
          <w:sz w:val="28"/>
          <w:szCs w:val="28"/>
        </w:rPr>
      </w:pPr>
      <w:r w:rsidRPr="00BD1F0B">
        <w:rPr>
          <w:b/>
          <w:sz w:val="28"/>
          <w:szCs w:val="28"/>
        </w:rPr>
        <w:t>ОРГАНИЗАЦИЙ</w:t>
      </w:r>
    </w:p>
    <w:p w:rsidR="00BD1F0B" w:rsidRPr="00BD1F0B" w:rsidRDefault="00BD1F0B" w:rsidP="00BD1F0B">
      <w:pPr>
        <w:spacing w:line="276" w:lineRule="auto"/>
        <w:jc w:val="center"/>
        <w:rPr>
          <w:b/>
          <w:color w:val="000000"/>
          <w:sz w:val="28"/>
          <w:szCs w:val="28"/>
        </w:rPr>
      </w:pPr>
      <w:r w:rsidRPr="00BD1F0B">
        <w:rPr>
          <w:b/>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Комсомольского городского поселения</w:t>
      </w:r>
    </w:p>
    <w:p w:rsidR="00BD1F0B" w:rsidRPr="00BD1F0B" w:rsidRDefault="00BD1F0B" w:rsidP="00BD1F0B">
      <w:pPr>
        <w:spacing w:line="276" w:lineRule="auto"/>
        <w:ind w:right="-1" w:firstLine="708"/>
        <w:jc w:val="both"/>
        <w:rPr>
          <w:rFonts w:eastAsia="Calibri"/>
          <w:sz w:val="28"/>
          <w:szCs w:val="28"/>
          <w:lang w:eastAsia="en-US"/>
        </w:rPr>
      </w:pPr>
      <w:proofErr w:type="gramStart"/>
      <w:r w:rsidRPr="00BD1F0B">
        <w:rPr>
          <w:rFonts w:eastAsia="Calibri"/>
          <w:sz w:val="28"/>
          <w:szCs w:val="28"/>
          <w:lang w:eastAsia="en-US"/>
        </w:rPr>
        <w:t xml:space="preserve">В соответствии с пунктом 23 постановления </w:t>
      </w:r>
      <w:r w:rsidRPr="00BD1F0B">
        <w:rPr>
          <w:sz w:val="28"/>
          <w:szCs w:val="28"/>
          <w:lang w:eastAsia="en-US"/>
        </w:rPr>
        <w:t xml:space="preserve">Правительства Российской Федерации от 22 февраля 2012 г. N 154 «О требованиях к схемам теплоснабжения, порядку их разработки и утверждения» (в редакции постановления Правительства Российской Федерации от 10 января 2023 г.) </w:t>
      </w:r>
      <w:r w:rsidRPr="00BD1F0B">
        <w:rPr>
          <w:rFonts w:eastAsia="Calibri"/>
          <w:sz w:val="28"/>
          <w:szCs w:val="28"/>
          <w:lang w:eastAsia="en-US"/>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w:t>
      </w:r>
      <w:proofErr w:type="gramEnd"/>
      <w:r w:rsidRPr="00BD1F0B">
        <w:rPr>
          <w:rFonts w:eastAsia="Calibri"/>
          <w:sz w:val="28"/>
          <w:szCs w:val="28"/>
          <w:lang w:eastAsia="en-US"/>
        </w:rPr>
        <w:t xml:space="preserve">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BD1F0B" w:rsidRPr="00BD1F0B" w:rsidRDefault="00BD1F0B" w:rsidP="00BD1F0B">
      <w:pPr>
        <w:spacing w:line="276" w:lineRule="auto"/>
        <w:ind w:right="-1" w:firstLine="708"/>
        <w:jc w:val="both"/>
        <w:rPr>
          <w:rFonts w:eastAsia="Calibri"/>
          <w:sz w:val="28"/>
          <w:szCs w:val="28"/>
          <w:highlight w:val="yellow"/>
          <w:lang w:eastAsia="en-US"/>
        </w:rPr>
      </w:pPr>
      <w:r w:rsidRPr="00BD1F0B">
        <w:rPr>
          <w:rFonts w:eastAsia="Calibri"/>
          <w:sz w:val="28"/>
          <w:szCs w:val="28"/>
          <w:lang w:eastAsia="en-US"/>
        </w:rPr>
        <w:t>Реестр систем теплоснабжения, содержащий перечень теплоснабжающих организаций, действующих в каждой системе теплоснабжения, приведен в таблице 15.1.</w:t>
      </w:r>
    </w:p>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rPr>
          <w:b/>
          <w:color w:val="000000"/>
          <w:sz w:val="28"/>
          <w:szCs w:val="28"/>
        </w:rPr>
        <w:sectPr w:rsidR="00BD1F0B" w:rsidRPr="00BD1F0B">
          <w:pgSz w:w="11906" w:h="16838"/>
          <w:pgMar w:top="851" w:right="567" w:bottom="851" w:left="1701" w:header="720" w:footer="720" w:gutter="0"/>
          <w:cols w:space="720"/>
        </w:sectPr>
      </w:pPr>
    </w:p>
    <w:p w:rsidR="00BD1F0B" w:rsidRPr="00BD1F0B" w:rsidRDefault="00BD1F0B" w:rsidP="00BD1F0B">
      <w:pPr>
        <w:keepNext/>
        <w:jc w:val="center"/>
        <w:rPr>
          <w:rFonts w:eastAsia="Calibri"/>
          <w:bCs/>
          <w:sz w:val="28"/>
          <w:szCs w:val="28"/>
        </w:rPr>
      </w:pPr>
      <w:bookmarkStart w:id="179" w:name="_Ref104762007"/>
      <w:bookmarkStart w:id="180" w:name="_Toc101105334"/>
      <w:r w:rsidRPr="00BD1F0B">
        <w:rPr>
          <w:rFonts w:eastAsia="Calibri"/>
          <w:bCs/>
          <w:sz w:val="28"/>
          <w:szCs w:val="28"/>
        </w:rPr>
        <w:lastRenderedPageBreak/>
        <w:t>Таблица</w:t>
      </w:r>
      <w:bookmarkEnd w:id="179"/>
      <w:r w:rsidRPr="00BD1F0B">
        <w:rPr>
          <w:rFonts w:eastAsia="Calibri"/>
          <w:bCs/>
          <w:sz w:val="28"/>
          <w:szCs w:val="28"/>
        </w:rPr>
        <w:t xml:space="preserve"> 15.1– Актуализированный реестр систем теплоснабжения на территории</w:t>
      </w:r>
      <w:bookmarkEnd w:id="180"/>
      <w:r w:rsidRPr="00BD1F0B">
        <w:rPr>
          <w:rFonts w:eastAsia="Calibri"/>
          <w:bCs/>
          <w:sz w:val="28"/>
          <w:szCs w:val="28"/>
        </w:rPr>
        <w:t xml:space="preserve"> Комсомольского городского поселения</w:t>
      </w:r>
    </w:p>
    <w:p w:rsidR="00BD1F0B" w:rsidRPr="00BD1F0B" w:rsidRDefault="00BD1F0B" w:rsidP="00BD1F0B">
      <w:pPr>
        <w:keepNext/>
        <w:jc w:val="center"/>
        <w:rPr>
          <w:rFonts w:eastAsia="Calibri"/>
          <w:bCs/>
          <w:szCs w:val="18"/>
        </w:rPr>
      </w:pPr>
    </w:p>
    <w:tbl>
      <w:tblPr>
        <w:tblW w:w="15309"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0" w:type="dxa"/>
          <w:right w:w="0" w:type="dxa"/>
        </w:tblCellMar>
        <w:tblLook w:val="04A0" w:firstRow="1" w:lastRow="0" w:firstColumn="1" w:lastColumn="0" w:noHBand="0" w:noVBand="1"/>
      </w:tblPr>
      <w:tblGrid>
        <w:gridCol w:w="1148"/>
        <w:gridCol w:w="2700"/>
        <w:gridCol w:w="2654"/>
        <w:gridCol w:w="2655"/>
        <w:gridCol w:w="1191"/>
        <w:gridCol w:w="2126"/>
        <w:gridCol w:w="2835"/>
      </w:tblGrid>
      <w:tr w:rsidR="00BD1F0B" w:rsidRPr="00BD1F0B" w:rsidTr="00BD1F0B">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2"/>
                <w:szCs w:val="22"/>
              </w:rPr>
            </w:pPr>
            <w:r w:rsidRPr="00BD1F0B">
              <w:rPr>
                <w:b/>
                <w:bCs/>
                <w:color w:val="000000"/>
                <w:sz w:val="22"/>
                <w:szCs w:val="22"/>
              </w:rPr>
              <w:t>N системы тепл</w:t>
            </w:r>
            <w:proofErr w:type="gramStart"/>
            <w:r w:rsidRPr="00BD1F0B">
              <w:rPr>
                <w:b/>
                <w:bCs/>
                <w:color w:val="000000"/>
                <w:sz w:val="22"/>
                <w:szCs w:val="22"/>
              </w:rPr>
              <w:t>о-</w:t>
            </w:r>
            <w:proofErr w:type="gramEnd"/>
            <w:r w:rsidRPr="00BD1F0B">
              <w:rPr>
                <w:b/>
                <w:bCs/>
                <w:color w:val="000000"/>
                <w:sz w:val="22"/>
                <w:szCs w:val="22"/>
              </w:rPr>
              <w:br/>
            </w:r>
            <w:proofErr w:type="spellStart"/>
            <w:r w:rsidRPr="00BD1F0B">
              <w:rPr>
                <w:b/>
                <w:bCs/>
                <w:color w:val="000000"/>
                <w:sz w:val="22"/>
                <w:szCs w:val="22"/>
              </w:rPr>
              <w:t>снабже</w:t>
            </w:r>
            <w:proofErr w:type="spellEnd"/>
            <w:r w:rsidRPr="00BD1F0B">
              <w:rPr>
                <w:b/>
                <w:bCs/>
                <w:color w:val="000000"/>
                <w:sz w:val="22"/>
                <w:szCs w:val="22"/>
              </w:rPr>
              <w:t>-</w:t>
            </w:r>
            <w:r w:rsidRPr="00BD1F0B">
              <w:rPr>
                <w:b/>
                <w:bCs/>
                <w:color w:val="000000"/>
                <w:sz w:val="22"/>
                <w:szCs w:val="22"/>
              </w:rPr>
              <w:br/>
            </w:r>
            <w:proofErr w:type="spellStart"/>
            <w:r w:rsidRPr="00BD1F0B">
              <w:rPr>
                <w:b/>
                <w:bCs/>
                <w:color w:val="000000"/>
                <w:sz w:val="22"/>
                <w:szCs w:val="22"/>
              </w:rPr>
              <w:t>ния</w:t>
            </w:r>
            <w:proofErr w:type="spellEnd"/>
          </w:p>
        </w:tc>
        <w:tc>
          <w:tcPr>
            <w:tcW w:w="270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2"/>
                <w:szCs w:val="22"/>
              </w:rPr>
            </w:pPr>
            <w:proofErr w:type="spellStart"/>
            <w:r w:rsidRPr="00BD1F0B">
              <w:rPr>
                <w:b/>
                <w:bCs/>
                <w:color w:val="000000"/>
                <w:sz w:val="22"/>
                <w:szCs w:val="22"/>
              </w:rPr>
              <w:t>Наим</w:t>
            </w:r>
            <w:proofErr w:type="gramStart"/>
            <w:r w:rsidRPr="00BD1F0B">
              <w:rPr>
                <w:b/>
                <w:bCs/>
                <w:color w:val="000000"/>
                <w:sz w:val="22"/>
                <w:szCs w:val="22"/>
              </w:rPr>
              <w:t>е</w:t>
            </w:r>
            <w:proofErr w:type="spellEnd"/>
            <w:r w:rsidRPr="00BD1F0B">
              <w:rPr>
                <w:b/>
                <w:bCs/>
                <w:color w:val="000000"/>
                <w:sz w:val="22"/>
                <w:szCs w:val="22"/>
              </w:rPr>
              <w:t>-</w:t>
            </w:r>
            <w:proofErr w:type="gramEnd"/>
            <w:r w:rsidRPr="00BD1F0B">
              <w:rPr>
                <w:b/>
                <w:bCs/>
                <w:color w:val="000000"/>
                <w:sz w:val="22"/>
                <w:szCs w:val="22"/>
              </w:rPr>
              <w:br/>
            </w:r>
            <w:proofErr w:type="spellStart"/>
            <w:r w:rsidRPr="00BD1F0B">
              <w:rPr>
                <w:b/>
                <w:bCs/>
                <w:color w:val="000000"/>
                <w:sz w:val="22"/>
                <w:szCs w:val="22"/>
              </w:rPr>
              <w:t>нования</w:t>
            </w:r>
            <w:proofErr w:type="spellEnd"/>
            <w:r w:rsidRPr="00BD1F0B">
              <w:rPr>
                <w:b/>
                <w:bCs/>
                <w:color w:val="000000"/>
                <w:sz w:val="22"/>
                <w:szCs w:val="22"/>
              </w:rPr>
              <w:t xml:space="preserve"> источников тепловой энергии в системе тепло-</w:t>
            </w:r>
            <w:r w:rsidRPr="00BD1F0B">
              <w:rPr>
                <w:b/>
                <w:bCs/>
                <w:color w:val="000000"/>
                <w:sz w:val="22"/>
                <w:szCs w:val="22"/>
              </w:rPr>
              <w:br/>
              <w:t>снабжения</w:t>
            </w:r>
          </w:p>
        </w:tc>
        <w:tc>
          <w:tcPr>
            <w:tcW w:w="26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2"/>
                <w:szCs w:val="22"/>
              </w:rPr>
            </w:pPr>
            <w:r w:rsidRPr="00BD1F0B">
              <w:rPr>
                <w:b/>
                <w:bCs/>
                <w:color w:val="000000"/>
                <w:sz w:val="22"/>
                <w:szCs w:val="22"/>
              </w:rPr>
              <w:t>Тепл</w:t>
            </w:r>
            <w:proofErr w:type="gramStart"/>
            <w:r w:rsidRPr="00BD1F0B">
              <w:rPr>
                <w:b/>
                <w:bCs/>
                <w:color w:val="000000"/>
                <w:sz w:val="22"/>
                <w:szCs w:val="22"/>
              </w:rPr>
              <w:t>о-</w:t>
            </w:r>
            <w:proofErr w:type="gramEnd"/>
            <w:r w:rsidRPr="00BD1F0B">
              <w:rPr>
                <w:b/>
                <w:bCs/>
                <w:color w:val="000000"/>
                <w:sz w:val="22"/>
                <w:szCs w:val="22"/>
              </w:rPr>
              <w:br/>
              <w:t>снабжающие (</w:t>
            </w:r>
            <w:proofErr w:type="spellStart"/>
            <w:r w:rsidRPr="00BD1F0B">
              <w:rPr>
                <w:b/>
                <w:bCs/>
                <w:color w:val="000000"/>
                <w:sz w:val="22"/>
                <w:szCs w:val="22"/>
              </w:rPr>
              <w:t>теплосетевые</w:t>
            </w:r>
            <w:proofErr w:type="spellEnd"/>
            <w:r w:rsidRPr="00BD1F0B">
              <w:rPr>
                <w:b/>
                <w:bCs/>
                <w:color w:val="000000"/>
                <w:sz w:val="22"/>
                <w:szCs w:val="22"/>
              </w:rPr>
              <w:t>) организации в границах системы тепло-</w:t>
            </w:r>
            <w:r w:rsidRPr="00BD1F0B">
              <w:rPr>
                <w:b/>
                <w:bCs/>
                <w:color w:val="000000"/>
                <w:sz w:val="22"/>
                <w:szCs w:val="22"/>
              </w:rPr>
              <w:br/>
              <w:t>снабжения</w:t>
            </w:r>
          </w:p>
        </w:tc>
        <w:tc>
          <w:tcPr>
            <w:tcW w:w="26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2"/>
                <w:szCs w:val="22"/>
              </w:rPr>
            </w:pPr>
            <w:r w:rsidRPr="00BD1F0B">
              <w:rPr>
                <w:b/>
                <w:bCs/>
                <w:color w:val="000000"/>
                <w:sz w:val="22"/>
                <w:szCs w:val="22"/>
              </w:rPr>
              <w:t>Объекты систем тепл</w:t>
            </w:r>
            <w:proofErr w:type="gramStart"/>
            <w:r w:rsidRPr="00BD1F0B">
              <w:rPr>
                <w:b/>
                <w:bCs/>
                <w:color w:val="000000"/>
                <w:sz w:val="22"/>
                <w:szCs w:val="22"/>
              </w:rPr>
              <w:t>о-</w:t>
            </w:r>
            <w:proofErr w:type="gramEnd"/>
            <w:r w:rsidRPr="00BD1F0B">
              <w:rPr>
                <w:b/>
                <w:bCs/>
                <w:color w:val="000000"/>
                <w:sz w:val="22"/>
                <w:szCs w:val="22"/>
              </w:rPr>
              <w:br/>
              <w:t xml:space="preserve">снабжения в </w:t>
            </w:r>
            <w:proofErr w:type="spellStart"/>
            <w:r w:rsidRPr="00BD1F0B">
              <w:rPr>
                <w:b/>
                <w:bCs/>
                <w:color w:val="000000"/>
                <w:sz w:val="22"/>
                <w:szCs w:val="22"/>
              </w:rPr>
              <w:t>обслу</w:t>
            </w:r>
            <w:proofErr w:type="spellEnd"/>
            <w:r w:rsidRPr="00BD1F0B">
              <w:rPr>
                <w:b/>
                <w:bCs/>
                <w:color w:val="000000"/>
                <w:sz w:val="22"/>
                <w:szCs w:val="22"/>
              </w:rPr>
              <w:t>-</w:t>
            </w:r>
            <w:r w:rsidRPr="00BD1F0B">
              <w:rPr>
                <w:b/>
                <w:bCs/>
                <w:color w:val="000000"/>
                <w:sz w:val="22"/>
                <w:szCs w:val="22"/>
              </w:rPr>
              <w:br/>
            </w:r>
            <w:proofErr w:type="spellStart"/>
            <w:r w:rsidRPr="00BD1F0B">
              <w:rPr>
                <w:b/>
                <w:bCs/>
                <w:color w:val="000000"/>
                <w:sz w:val="22"/>
                <w:szCs w:val="22"/>
              </w:rPr>
              <w:t>живании</w:t>
            </w:r>
            <w:proofErr w:type="spellEnd"/>
            <w:r w:rsidRPr="00BD1F0B">
              <w:rPr>
                <w:b/>
                <w:bCs/>
                <w:color w:val="000000"/>
                <w:sz w:val="22"/>
                <w:szCs w:val="22"/>
              </w:rPr>
              <w:t xml:space="preserve"> тепло-</w:t>
            </w:r>
            <w:r w:rsidRPr="00BD1F0B">
              <w:rPr>
                <w:b/>
                <w:bCs/>
                <w:color w:val="000000"/>
                <w:sz w:val="22"/>
                <w:szCs w:val="22"/>
              </w:rPr>
              <w:br/>
              <w:t>снабжающей (</w:t>
            </w:r>
            <w:proofErr w:type="spellStart"/>
            <w:r w:rsidRPr="00BD1F0B">
              <w:rPr>
                <w:b/>
                <w:bCs/>
                <w:color w:val="000000"/>
                <w:sz w:val="22"/>
                <w:szCs w:val="22"/>
              </w:rPr>
              <w:t>теплосетевой</w:t>
            </w:r>
            <w:proofErr w:type="spellEnd"/>
            <w:r w:rsidRPr="00BD1F0B">
              <w:rPr>
                <w:b/>
                <w:bCs/>
                <w:color w:val="000000"/>
                <w:sz w:val="22"/>
                <w:szCs w:val="22"/>
              </w:rPr>
              <w:t>) организации</w:t>
            </w:r>
          </w:p>
        </w:tc>
        <w:tc>
          <w:tcPr>
            <w:tcW w:w="119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2"/>
                <w:szCs w:val="22"/>
              </w:rPr>
            </w:pPr>
            <w:r w:rsidRPr="00BD1F0B">
              <w:rPr>
                <w:b/>
                <w:bCs/>
                <w:color w:val="000000"/>
                <w:sz w:val="22"/>
                <w:szCs w:val="22"/>
              </w:rPr>
              <w:t>N зоны деятел</w:t>
            </w:r>
            <w:proofErr w:type="gramStart"/>
            <w:r w:rsidRPr="00BD1F0B">
              <w:rPr>
                <w:b/>
                <w:bCs/>
                <w:color w:val="000000"/>
                <w:sz w:val="22"/>
                <w:szCs w:val="22"/>
              </w:rPr>
              <w:t>ь-</w:t>
            </w:r>
            <w:proofErr w:type="gramEnd"/>
            <w:r w:rsidRPr="00BD1F0B">
              <w:rPr>
                <w:b/>
                <w:bCs/>
                <w:color w:val="000000"/>
                <w:sz w:val="22"/>
                <w:szCs w:val="22"/>
              </w:rPr>
              <w:br/>
            </w:r>
            <w:proofErr w:type="spellStart"/>
            <w:r w:rsidRPr="00BD1F0B">
              <w:rPr>
                <w:b/>
                <w:bCs/>
                <w:color w:val="000000"/>
                <w:sz w:val="22"/>
                <w:szCs w:val="22"/>
              </w:rPr>
              <w:t>ности</w:t>
            </w:r>
            <w:proofErr w:type="spellEnd"/>
          </w:p>
        </w:tc>
        <w:tc>
          <w:tcPr>
            <w:tcW w:w="212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2"/>
                <w:szCs w:val="22"/>
              </w:rPr>
            </w:pPr>
            <w:proofErr w:type="spellStart"/>
            <w:r w:rsidRPr="00BD1F0B">
              <w:rPr>
                <w:b/>
                <w:bCs/>
                <w:color w:val="000000"/>
                <w:sz w:val="22"/>
                <w:szCs w:val="22"/>
              </w:rPr>
              <w:t>Утвер</w:t>
            </w:r>
            <w:proofErr w:type="gramStart"/>
            <w:r w:rsidRPr="00BD1F0B">
              <w:rPr>
                <w:b/>
                <w:bCs/>
                <w:color w:val="000000"/>
                <w:sz w:val="22"/>
                <w:szCs w:val="22"/>
              </w:rPr>
              <w:t>ж</w:t>
            </w:r>
            <w:proofErr w:type="spellEnd"/>
            <w:r w:rsidRPr="00BD1F0B">
              <w:rPr>
                <w:b/>
                <w:bCs/>
                <w:color w:val="000000"/>
                <w:sz w:val="22"/>
                <w:szCs w:val="22"/>
              </w:rPr>
              <w:t>-</w:t>
            </w:r>
            <w:proofErr w:type="gramEnd"/>
            <w:r w:rsidRPr="00BD1F0B">
              <w:rPr>
                <w:b/>
                <w:bCs/>
                <w:color w:val="000000"/>
                <w:sz w:val="22"/>
                <w:szCs w:val="22"/>
              </w:rPr>
              <w:br/>
              <w:t>денная ЕТО</w:t>
            </w:r>
          </w:p>
        </w:tc>
        <w:tc>
          <w:tcPr>
            <w:tcW w:w="28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2"/>
                <w:szCs w:val="22"/>
              </w:rPr>
            </w:pPr>
            <w:r w:rsidRPr="00BD1F0B">
              <w:rPr>
                <w:b/>
                <w:bCs/>
                <w:color w:val="000000"/>
                <w:sz w:val="22"/>
                <w:szCs w:val="22"/>
              </w:rPr>
              <w:t>Основание для присвоения статуса ЕТО</w:t>
            </w:r>
          </w:p>
        </w:tc>
      </w:tr>
      <w:tr w:rsidR="00BD1F0B" w:rsidRPr="00BD1F0B" w:rsidTr="00BD1F0B">
        <w:trPr>
          <w:trHeight w:val="831"/>
        </w:trPr>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1"/>
              </w:numPr>
              <w:ind w:left="113"/>
              <w:jc w:val="center"/>
              <w:textAlignment w:val="baseline"/>
              <w:rPr>
                <w:color w:val="000000"/>
                <w:sz w:val="22"/>
                <w:szCs w:val="22"/>
              </w:rPr>
            </w:pPr>
          </w:p>
        </w:tc>
        <w:tc>
          <w:tcPr>
            <w:tcW w:w="270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color w:val="000000"/>
                <w:sz w:val="22"/>
                <w:szCs w:val="22"/>
              </w:rPr>
            </w:pPr>
            <w:r w:rsidRPr="00BD1F0B">
              <w:rPr>
                <w:bCs/>
                <w:color w:val="000000"/>
                <w:sz w:val="22"/>
                <w:szCs w:val="22"/>
              </w:rPr>
              <w:t>Котельная № 3</w:t>
            </w:r>
          </w:p>
        </w:tc>
        <w:tc>
          <w:tcPr>
            <w:tcW w:w="26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color w:val="000000"/>
                <w:sz w:val="22"/>
                <w:szCs w:val="22"/>
                <w:lang w:eastAsia="en-US"/>
              </w:rPr>
            </w:pPr>
          </w:p>
          <w:p w:rsidR="00BD1F0B" w:rsidRPr="00BD1F0B" w:rsidRDefault="00BD1F0B" w:rsidP="00BD1F0B">
            <w:pPr>
              <w:jc w:val="center"/>
              <w:textAlignment w:val="baseline"/>
              <w:rPr>
                <w:color w:val="000000"/>
                <w:sz w:val="22"/>
                <w:szCs w:val="22"/>
              </w:rPr>
            </w:pPr>
            <w:r w:rsidRPr="00BD1F0B">
              <w:rPr>
                <w:rFonts w:eastAsia="Verdana"/>
                <w:color w:val="000000"/>
                <w:sz w:val="22"/>
                <w:szCs w:val="22"/>
                <w:lang w:eastAsia="en-US"/>
              </w:rPr>
              <w:t>МУП ЧМР «Теплоснабжение»</w:t>
            </w:r>
          </w:p>
        </w:tc>
        <w:tc>
          <w:tcPr>
            <w:tcW w:w="26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котельная/тепловая сеть</w:t>
            </w:r>
          </w:p>
        </w:tc>
        <w:tc>
          <w:tcPr>
            <w:tcW w:w="119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СТ-1</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color w:val="000000"/>
                <w:sz w:val="22"/>
                <w:szCs w:val="22"/>
                <w:lang w:eastAsia="en-US"/>
              </w:rPr>
            </w:pPr>
          </w:p>
          <w:p w:rsidR="00BD1F0B" w:rsidRPr="00BD1F0B" w:rsidRDefault="00BD1F0B" w:rsidP="00BD1F0B">
            <w:pPr>
              <w:jc w:val="center"/>
              <w:textAlignment w:val="baseline"/>
              <w:rPr>
                <w:color w:val="000000"/>
                <w:sz w:val="22"/>
                <w:szCs w:val="22"/>
              </w:rPr>
            </w:pPr>
            <w:r w:rsidRPr="00BD1F0B">
              <w:rPr>
                <w:rFonts w:eastAsia="Verdana"/>
                <w:color w:val="000000"/>
                <w:sz w:val="22"/>
                <w:szCs w:val="22"/>
                <w:lang w:eastAsia="en-US"/>
              </w:rPr>
              <w:t>МУП ЧМР «Теплоснабжение»</w:t>
            </w:r>
          </w:p>
        </w:tc>
        <w:tc>
          <w:tcPr>
            <w:tcW w:w="28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color w:val="000000"/>
                <w:sz w:val="22"/>
                <w:szCs w:val="22"/>
              </w:rPr>
            </w:pPr>
            <w:r w:rsidRPr="00BD1F0B">
              <w:rPr>
                <w:bCs/>
                <w:color w:val="000000"/>
                <w:sz w:val="22"/>
                <w:szCs w:val="22"/>
              </w:rPr>
              <w:t xml:space="preserve"> п. 11 постановления Правительства РФ от 8 августа 2012 г. N 808</w:t>
            </w:r>
          </w:p>
        </w:tc>
      </w:tr>
      <w:tr w:rsidR="00BD1F0B" w:rsidRPr="00BD1F0B" w:rsidTr="00BD1F0B">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1"/>
              </w:numPr>
              <w:ind w:left="113"/>
              <w:jc w:val="center"/>
              <w:textAlignment w:val="baseline"/>
              <w:rPr>
                <w:color w:val="000000"/>
                <w:sz w:val="22"/>
                <w:szCs w:val="22"/>
              </w:rPr>
            </w:pPr>
          </w:p>
        </w:tc>
        <w:tc>
          <w:tcPr>
            <w:tcW w:w="270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color w:val="000000"/>
                <w:sz w:val="22"/>
                <w:szCs w:val="22"/>
              </w:rPr>
            </w:pPr>
            <w:proofErr w:type="spellStart"/>
            <w:r w:rsidRPr="00BD1F0B">
              <w:rPr>
                <w:bCs/>
                <w:color w:val="000000"/>
                <w:sz w:val="22"/>
                <w:szCs w:val="22"/>
              </w:rPr>
              <w:t>Теплопункт</w:t>
            </w:r>
            <w:proofErr w:type="spellEnd"/>
            <w:r w:rsidRPr="00BD1F0B">
              <w:rPr>
                <w:bCs/>
                <w:color w:val="000000"/>
                <w:sz w:val="22"/>
                <w:szCs w:val="22"/>
              </w:rPr>
              <w:t xml:space="preserve"> №3 Микро-2</w:t>
            </w:r>
          </w:p>
        </w:tc>
        <w:tc>
          <w:tcPr>
            <w:tcW w:w="26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6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котельная/тепловая сеть</w:t>
            </w:r>
          </w:p>
        </w:tc>
        <w:tc>
          <w:tcPr>
            <w:tcW w:w="119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СТ-2</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color w:val="000000"/>
                <w:sz w:val="22"/>
                <w:szCs w:val="22"/>
                <w:lang w:eastAsia="en-US"/>
              </w:rPr>
            </w:pPr>
          </w:p>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8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color w:val="000000"/>
                <w:sz w:val="22"/>
                <w:szCs w:val="22"/>
              </w:rPr>
            </w:pPr>
            <w:r w:rsidRPr="00BD1F0B">
              <w:rPr>
                <w:bCs/>
                <w:color w:val="000000"/>
                <w:sz w:val="22"/>
                <w:szCs w:val="22"/>
              </w:rPr>
              <w:t xml:space="preserve"> п. 11 постановления Правительства РФ от 8 августа 2012 г. N 808</w:t>
            </w:r>
          </w:p>
        </w:tc>
      </w:tr>
      <w:tr w:rsidR="00BD1F0B" w:rsidRPr="00BD1F0B" w:rsidTr="00BD1F0B">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1"/>
              </w:numPr>
              <w:ind w:left="113"/>
              <w:jc w:val="center"/>
              <w:textAlignment w:val="baseline"/>
              <w:rPr>
                <w:color w:val="000000"/>
                <w:sz w:val="22"/>
                <w:szCs w:val="22"/>
              </w:rPr>
            </w:pPr>
          </w:p>
        </w:tc>
        <w:tc>
          <w:tcPr>
            <w:tcW w:w="270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color w:val="000000"/>
                <w:sz w:val="22"/>
                <w:szCs w:val="22"/>
              </w:rPr>
            </w:pPr>
            <w:proofErr w:type="spellStart"/>
            <w:r w:rsidRPr="00BD1F0B">
              <w:rPr>
                <w:bCs/>
                <w:color w:val="000000"/>
                <w:sz w:val="22"/>
                <w:szCs w:val="22"/>
              </w:rPr>
              <w:t>Теплопункт</w:t>
            </w:r>
            <w:proofErr w:type="spellEnd"/>
            <w:r w:rsidRPr="00BD1F0B">
              <w:rPr>
                <w:bCs/>
                <w:color w:val="000000"/>
                <w:sz w:val="22"/>
                <w:szCs w:val="22"/>
              </w:rPr>
              <w:t xml:space="preserve"> № 3 </w:t>
            </w:r>
            <w:proofErr w:type="spellStart"/>
            <w:r w:rsidRPr="00BD1F0B">
              <w:rPr>
                <w:bCs/>
                <w:color w:val="000000"/>
                <w:sz w:val="22"/>
                <w:szCs w:val="22"/>
              </w:rPr>
              <w:t>ул</w:t>
            </w:r>
            <w:proofErr w:type="gramStart"/>
            <w:r w:rsidRPr="00BD1F0B">
              <w:rPr>
                <w:bCs/>
                <w:color w:val="000000"/>
                <w:sz w:val="22"/>
                <w:szCs w:val="22"/>
              </w:rPr>
              <w:t>.С</w:t>
            </w:r>
            <w:proofErr w:type="gramEnd"/>
            <w:r w:rsidRPr="00BD1F0B">
              <w:rPr>
                <w:bCs/>
                <w:color w:val="000000"/>
                <w:sz w:val="22"/>
                <w:szCs w:val="22"/>
              </w:rPr>
              <w:t>адовая</w:t>
            </w:r>
            <w:proofErr w:type="spellEnd"/>
          </w:p>
        </w:tc>
        <w:tc>
          <w:tcPr>
            <w:tcW w:w="26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6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котельная/тепловая сеть</w:t>
            </w:r>
          </w:p>
        </w:tc>
        <w:tc>
          <w:tcPr>
            <w:tcW w:w="119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СТ-3</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color w:val="000000"/>
                <w:sz w:val="22"/>
                <w:szCs w:val="22"/>
                <w:lang w:eastAsia="en-US"/>
              </w:rPr>
            </w:pPr>
          </w:p>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8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color w:val="000000"/>
                <w:sz w:val="22"/>
                <w:szCs w:val="22"/>
              </w:rPr>
            </w:pPr>
            <w:r w:rsidRPr="00BD1F0B">
              <w:rPr>
                <w:bCs/>
                <w:color w:val="000000"/>
                <w:sz w:val="22"/>
                <w:szCs w:val="22"/>
              </w:rPr>
              <w:t xml:space="preserve"> п. 11 постановления Правительства РФ от 8 августа 2012 г. N 808</w:t>
            </w:r>
          </w:p>
        </w:tc>
      </w:tr>
      <w:tr w:rsidR="00BD1F0B" w:rsidRPr="00BD1F0B" w:rsidTr="00BD1F0B">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1"/>
              </w:numPr>
              <w:ind w:left="113"/>
              <w:jc w:val="center"/>
              <w:textAlignment w:val="baseline"/>
              <w:rPr>
                <w:color w:val="000000"/>
                <w:sz w:val="22"/>
                <w:szCs w:val="22"/>
              </w:rPr>
            </w:pPr>
          </w:p>
        </w:tc>
        <w:tc>
          <w:tcPr>
            <w:tcW w:w="270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color w:val="000000"/>
                <w:sz w:val="22"/>
                <w:szCs w:val="22"/>
              </w:rPr>
            </w:pPr>
            <w:r w:rsidRPr="00BD1F0B">
              <w:rPr>
                <w:bCs/>
                <w:color w:val="000000"/>
                <w:sz w:val="22"/>
                <w:szCs w:val="22"/>
              </w:rPr>
              <w:t>Котельная № 4</w:t>
            </w:r>
          </w:p>
        </w:tc>
        <w:tc>
          <w:tcPr>
            <w:tcW w:w="26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6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котельная/тепловая сеть</w:t>
            </w:r>
          </w:p>
        </w:tc>
        <w:tc>
          <w:tcPr>
            <w:tcW w:w="119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СТ-4</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color w:val="000000"/>
                <w:sz w:val="22"/>
                <w:szCs w:val="22"/>
                <w:lang w:eastAsia="en-US"/>
              </w:rPr>
            </w:pPr>
          </w:p>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8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color w:val="000000"/>
                <w:sz w:val="22"/>
                <w:szCs w:val="22"/>
              </w:rPr>
            </w:pPr>
            <w:r w:rsidRPr="00BD1F0B">
              <w:rPr>
                <w:bCs/>
                <w:color w:val="000000"/>
                <w:sz w:val="22"/>
                <w:szCs w:val="22"/>
              </w:rPr>
              <w:t xml:space="preserve"> п. 11 постановления Правительства РФ от 8 августа 2012 г. N 808</w:t>
            </w:r>
          </w:p>
        </w:tc>
      </w:tr>
      <w:tr w:rsidR="00BD1F0B" w:rsidRPr="00BD1F0B" w:rsidTr="00BD1F0B">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1"/>
              </w:numPr>
              <w:ind w:left="113"/>
              <w:jc w:val="center"/>
              <w:textAlignment w:val="baseline"/>
              <w:rPr>
                <w:color w:val="000000"/>
                <w:sz w:val="22"/>
                <w:szCs w:val="22"/>
              </w:rPr>
            </w:pPr>
          </w:p>
        </w:tc>
        <w:tc>
          <w:tcPr>
            <w:tcW w:w="270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color w:val="000000"/>
                <w:sz w:val="22"/>
                <w:szCs w:val="22"/>
              </w:rPr>
            </w:pPr>
            <w:r w:rsidRPr="00BD1F0B">
              <w:rPr>
                <w:bCs/>
                <w:color w:val="000000"/>
                <w:sz w:val="22"/>
                <w:szCs w:val="22"/>
              </w:rPr>
              <w:t>Котельная № 5</w:t>
            </w:r>
          </w:p>
        </w:tc>
        <w:tc>
          <w:tcPr>
            <w:tcW w:w="26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6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котельная/тепловая сеть</w:t>
            </w:r>
          </w:p>
        </w:tc>
        <w:tc>
          <w:tcPr>
            <w:tcW w:w="119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СТ-5</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color w:val="000000"/>
                <w:sz w:val="22"/>
                <w:szCs w:val="22"/>
                <w:lang w:eastAsia="en-US"/>
              </w:rPr>
            </w:pPr>
          </w:p>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8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color w:val="000000"/>
                <w:sz w:val="22"/>
                <w:szCs w:val="22"/>
              </w:rPr>
            </w:pPr>
            <w:r w:rsidRPr="00BD1F0B">
              <w:rPr>
                <w:bCs/>
                <w:color w:val="000000"/>
                <w:sz w:val="22"/>
                <w:szCs w:val="22"/>
              </w:rPr>
              <w:t xml:space="preserve"> п. 11 постановления Правительства РФ от 8 августа 2012 г. N 808</w:t>
            </w:r>
          </w:p>
        </w:tc>
      </w:tr>
      <w:tr w:rsidR="00BD1F0B" w:rsidRPr="00BD1F0B" w:rsidTr="00BD1F0B">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1"/>
              </w:numPr>
              <w:ind w:left="113"/>
              <w:jc w:val="center"/>
              <w:textAlignment w:val="baseline"/>
              <w:rPr>
                <w:color w:val="000000"/>
                <w:sz w:val="22"/>
                <w:szCs w:val="22"/>
              </w:rPr>
            </w:pPr>
          </w:p>
        </w:tc>
        <w:tc>
          <w:tcPr>
            <w:tcW w:w="270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color w:val="000000"/>
                <w:sz w:val="22"/>
                <w:szCs w:val="22"/>
              </w:rPr>
            </w:pPr>
            <w:r w:rsidRPr="00BD1F0B">
              <w:rPr>
                <w:bCs/>
                <w:color w:val="000000"/>
                <w:sz w:val="22"/>
                <w:szCs w:val="22"/>
              </w:rPr>
              <w:t>Котельная № 6</w:t>
            </w:r>
          </w:p>
        </w:tc>
        <w:tc>
          <w:tcPr>
            <w:tcW w:w="26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6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котельная/тепловая сеть</w:t>
            </w:r>
          </w:p>
        </w:tc>
        <w:tc>
          <w:tcPr>
            <w:tcW w:w="119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СТ-6</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color w:val="000000"/>
                <w:sz w:val="22"/>
                <w:szCs w:val="22"/>
                <w:lang w:eastAsia="en-US"/>
              </w:rPr>
            </w:pPr>
          </w:p>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8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color w:val="000000"/>
                <w:sz w:val="22"/>
                <w:szCs w:val="22"/>
              </w:rPr>
            </w:pPr>
            <w:r w:rsidRPr="00BD1F0B">
              <w:rPr>
                <w:bCs/>
                <w:color w:val="000000"/>
                <w:sz w:val="22"/>
                <w:szCs w:val="22"/>
              </w:rPr>
              <w:t xml:space="preserve"> п. 11 постановления Правительства РФ от 8 августа 2012 г. N 808</w:t>
            </w:r>
          </w:p>
        </w:tc>
      </w:tr>
      <w:tr w:rsidR="00BD1F0B" w:rsidRPr="00BD1F0B" w:rsidTr="00BD1F0B">
        <w:tc>
          <w:tcPr>
            <w:tcW w:w="11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1"/>
              </w:numPr>
              <w:ind w:left="113"/>
              <w:jc w:val="center"/>
              <w:textAlignment w:val="baseline"/>
              <w:rPr>
                <w:color w:val="000000"/>
                <w:sz w:val="22"/>
                <w:szCs w:val="22"/>
              </w:rPr>
            </w:pPr>
          </w:p>
        </w:tc>
        <w:tc>
          <w:tcPr>
            <w:tcW w:w="270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bCs/>
                <w:color w:val="000000"/>
                <w:sz w:val="22"/>
                <w:szCs w:val="22"/>
              </w:rPr>
            </w:pPr>
            <w:r w:rsidRPr="00BD1F0B">
              <w:rPr>
                <w:bCs/>
                <w:color w:val="000000"/>
                <w:sz w:val="22"/>
                <w:szCs w:val="22"/>
              </w:rPr>
              <w:t>Котельная № 8</w:t>
            </w:r>
          </w:p>
        </w:tc>
        <w:tc>
          <w:tcPr>
            <w:tcW w:w="265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6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котельная/тепловая сеть</w:t>
            </w:r>
          </w:p>
        </w:tc>
        <w:tc>
          <w:tcPr>
            <w:tcW w:w="119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000000"/>
                <w:sz w:val="22"/>
                <w:szCs w:val="22"/>
              </w:rPr>
            </w:pPr>
            <w:r w:rsidRPr="00BD1F0B">
              <w:rPr>
                <w:color w:val="000000"/>
                <w:sz w:val="22"/>
                <w:szCs w:val="22"/>
              </w:rPr>
              <w:t>СТ-7</w:t>
            </w:r>
          </w:p>
        </w:tc>
        <w:tc>
          <w:tcPr>
            <w:tcW w:w="212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color w:val="000000"/>
                <w:sz w:val="22"/>
                <w:szCs w:val="22"/>
                <w:lang w:eastAsia="en-US"/>
              </w:rPr>
            </w:pPr>
          </w:p>
          <w:p w:rsidR="00BD1F0B" w:rsidRPr="00BD1F0B" w:rsidRDefault="00BD1F0B" w:rsidP="00BD1F0B">
            <w:pPr>
              <w:jc w:val="center"/>
              <w:textAlignment w:val="baseline"/>
              <w:rPr>
                <w:rFonts w:eastAsia="Verdana"/>
                <w:color w:val="000000"/>
                <w:sz w:val="22"/>
                <w:szCs w:val="22"/>
                <w:lang w:eastAsia="en-US"/>
              </w:rPr>
            </w:pPr>
            <w:r w:rsidRPr="00BD1F0B">
              <w:rPr>
                <w:rFonts w:eastAsia="Verdana"/>
                <w:color w:val="000000"/>
                <w:sz w:val="22"/>
                <w:szCs w:val="22"/>
                <w:lang w:eastAsia="en-US"/>
              </w:rPr>
              <w:t>МУП ЧМР «Теплоснабжение»</w:t>
            </w:r>
          </w:p>
        </w:tc>
        <w:tc>
          <w:tcPr>
            <w:tcW w:w="28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color w:val="000000"/>
                <w:sz w:val="22"/>
                <w:szCs w:val="22"/>
              </w:rPr>
            </w:pPr>
            <w:r w:rsidRPr="00BD1F0B">
              <w:rPr>
                <w:bCs/>
                <w:color w:val="000000"/>
                <w:sz w:val="22"/>
                <w:szCs w:val="22"/>
              </w:rPr>
              <w:t xml:space="preserve"> п. 11 постановления Правительства РФ от 8 августа 2012 г. N 808</w:t>
            </w:r>
          </w:p>
        </w:tc>
      </w:tr>
    </w:tbl>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rPr>
          <w:b/>
          <w:color w:val="000000"/>
          <w:sz w:val="28"/>
          <w:szCs w:val="28"/>
        </w:rPr>
        <w:sectPr w:rsidR="00BD1F0B" w:rsidRPr="00BD1F0B">
          <w:pgSz w:w="16838" w:h="11906" w:orient="landscape"/>
          <w:pgMar w:top="1701" w:right="851" w:bottom="567" w:left="851" w:header="720" w:footer="720" w:gutter="0"/>
          <w:cols w:space="720"/>
        </w:sectPr>
      </w:pPr>
    </w:p>
    <w:p w:rsidR="00BD1F0B" w:rsidRPr="00BD1F0B" w:rsidRDefault="00BD1F0B" w:rsidP="00BD1F0B">
      <w:pPr>
        <w:spacing w:line="276" w:lineRule="auto"/>
        <w:jc w:val="center"/>
        <w:rPr>
          <w:b/>
          <w:color w:val="000000"/>
          <w:sz w:val="28"/>
          <w:szCs w:val="28"/>
        </w:rPr>
      </w:pPr>
      <w:r w:rsidRPr="00BD1F0B">
        <w:rPr>
          <w:b/>
          <w:color w:val="000000"/>
          <w:sz w:val="28"/>
          <w:szCs w:val="28"/>
        </w:rPr>
        <w:lastRenderedPageBreak/>
        <w:t xml:space="preserve">15.2. </w:t>
      </w:r>
      <w:r w:rsidRPr="00BD1F0B">
        <w:rPr>
          <w:b/>
          <w:color w:val="000000"/>
          <w:sz w:val="28"/>
          <w:szCs w:val="28"/>
          <w:shd w:val="clear" w:color="auto" w:fill="FFFFFF"/>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BD1F0B" w:rsidRPr="00BD1F0B" w:rsidRDefault="00BD1F0B" w:rsidP="00BD1F0B">
      <w:pPr>
        <w:spacing w:line="276" w:lineRule="auto"/>
        <w:ind w:right="-284" w:firstLine="708"/>
        <w:jc w:val="both"/>
        <w:rPr>
          <w:rFonts w:eastAsia="Calibri"/>
          <w:sz w:val="28"/>
          <w:szCs w:val="28"/>
          <w:lang w:eastAsia="en-US"/>
        </w:rPr>
      </w:pPr>
      <w:r w:rsidRPr="00BD1F0B">
        <w:rPr>
          <w:rFonts w:eastAsia="Calibri"/>
          <w:sz w:val="28"/>
          <w:szCs w:val="28"/>
          <w:lang w:eastAsia="en-US"/>
        </w:rPr>
        <w:t>На основании критериев, установленных постановлением Правительства РФ от 08.08.2012 №808, при утверждении схемы теплоснабжения были утверждены зоны деятельности с назначением в каждой зоне единой теплоснабжающей организации.</w:t>
      </w:r>
    </w:p>
    <w:p w:rsidR="00BD1F0B" w:rsidRPr="00BD1F0B" w:rsidRDefault="00BD1F0B" w:rsidP="00BD1F0B">
      <w:pPr>
        <w:spacing w:line="276" w:lineRule="auto"/>
        <w:rPr>
          <w:rFonts w:eastAsia="Calibri"/>
          <w:sz w:val="28"/>
          <w:szCs w:val="28"/>
          <w:lang w:eastAsia="en-US"/>
        </w:rPr>
        <w:sectPr w:rsidR="00BD1F0B" w:rsidRPr="00BD1F0B">
          <w:pgSz w:w="11906" w:h="16838"/>
          <w:pgMar w:top="851" w:right="851" w:bottom="794" w:left="1701" w:header="709" w:footer="709" w:gutter="0"/>
          <w:cols w:space="720"/>
        </w:sectPr>
      </w:pPr>
    </w:p>
    <w:p w:rsidR="00BD1F0B" w:rsidRPr="00BD1F0B" w:rsidRDefault="00BD1F0B" w:rsidP="00BD1F0B">
      <w:pPr>
        <w:keepNext/>
        <w:jc w:val="center"/>
        <w:rPr>
          <w:rFonts w:eastAsia="Calibri"/>
          <w:bCs/>
          <w:sz w:val="28"/>
          <w:szCs w:val="28"/>
        </w:rPr>
      </w:pPr>
      <w:bookmarkStart w:id="181" w:name="_Ref115599595"/>
      <w:bookmarkStart w:id="182" w:name="_Toc101105335"/>
      <w:r w:rsidRPr="00BD1F0B">
        <w:rPr>
          <w:rFonts w:eastAsia="Calibri"/>
          <w:bCs/>
          <w:sz w:val="28"/>
          <w:szCs w:val="28"/>
        </w:rPr>
        <w:lastRenderedPageBreak/>
        <w:t xml:space="preserve">Таблица </w:t>
      </w:r>
      <w:bookmarkEnd w:id="181"/>
      <w:r w:rsidRPr="00BD1F0B">
        <w:rPr>
          <w:rFonts w:eastAsia="Calibri"/>
          <w:bCs/>
          <w:sz w:val="28"/>
          <w:szCs w:val="28"/>
        </w:rPr>
        <w:t>15.2– Утвержденные ЕТО в системах теплоснабжения на территории</w:t>
      </w:r>
      <w:bookmarkEnd w:id="182"/>
      <w:r w:rsidRPr="00BD1F0B">
        <w:rPr>
          <w:rFonts w:eastAsia="Calibri"/>
          <w:bCs/>
          <w:sz w:val="28"/>
          <w:szCs w:val="28"/>
        </w:rPr>
        <w:t xml:space="preserve"> Комсомольского городского поселения</w:t>
      </w:r>
    </w:p>
    <w:tbl>
      <w:tblPr>
        <w:tblW w:w="0" w:type="auto"/>
        <w:jc w:val="center"/>
        <w:shd w:val="clear" w:color="auto" w:fill="FFFFFF"/>
        <w:tblCellMar>
          <w:left w:w="0" w:type="dxa"/>
          <w:right w:w="0" w:type="dxa"/>
        </w:tblCellMar>
        <w:tblLook w:val="04A0" w:firstRow="1" w:lastRow="0" w:firstColumn="1" w:lastColumn="0" w:noHBand="0" w:noVBand="1"/>
      </w:tblPr>
      <w:tblGrid>
        <w:gridCol w:w="1134"/>
        <w:gridCol w:w="2340"/>
        <w:gridCol w:w="2379"/>
        <w:gridCol w:w="1964"/>
        <w:gridCol w:w="1256"/>
        <w:gridCol w:w="2096"/>
        <w:gridCol w:w="1603"/>
        <w:gridCol w:w="1970"/>
      </w:tblGrid>
      <w:tr w:rsidR="00BD1F0B" w:rsidRPr="00BD1F0B" w:rsidTr="00BD1F0B">
        <w:trPr>
          <w:trHeight w:val="15"/>
          <w:jc w:val="center"/>
        </w:trPr>
        <w:tc>
          <w:tcPr>
            <w:tcW w:w="1134" w:type="dxa"/>
            <w:shd w:val="clear" w:color="auto" w:fill="auto"/>
            <w:hideMark/>
          </w:tcPr>
          <w:p w:rsidR="00BD1F0B" w:rsidRPr="00BD1F0B" w:rsidRDefault="00BD1F0B" w:rsidP="00BD1F0B">
            <w:pPr>
              <w:rPr>
                <w:rFonts w:ascii="Calibri" w:eastAsia="Calibri" w:hAnsi="Calibri"/>
                <w:sz w:val="20"/>
                <w:szCs w:val="20"/>
              </w:rPr>
            </w:pPr>
          </w:p>
        </w:tc>
        <w:tc>
          <w:tcPr>
            <w:tcW w:w="2340" w:type="dxa"/>
            <w:shd w:val="clear" w:color="auto" w:fill="auto"/>
            <w:hideMark/>
          </w:tcPr>
          <w:p w:rsidR="00BD1F0B" w:rsidRPr="00BD1F0B" w:rsidRDefault="00BD1F0B" w:rsidP="00BD1F0B">
            <w:pPr>
              <w:rPr>
                <w:rFonts w:ascii="Calibri" w:eastAsia="Calibri" w:hAnsi="Calibri"/>
                <w:sz w:val="20"/>
                <w:szCs w:val="20"/>
              </w:rPr>
            </w:pPr>
          </w:p>
        </w:tc>
        <w:tc>
          <w:tcPr>
            <w:tcW w:w="2379" w:type="dxa"/>
            <w:shd w:val="clear" w:color="auto" w:fill="auto"/>
            <w:hideMark/>
          </w:tcPr>
          <w:p w:rsidR="00BD1F0B" w:rsidRPr="00BD1F0B" w:rsidRDefault="00BD1F0B" w:rsidP="00BD1F0B">
            <w:pPr>
              <w:rPr>
                <w:rFonts w:ascii="Calibri" w:eastAsia="Calibri" w:hAnsi="Calibri"/>
                <w:sz w:val="20"/>
                <w:szCs w:val="20"/>
              </w:rPr>
            </w:pPr>
          </w:p>
        </w:tc>
        <w:tc>
          <w:tcPr>
            <w:tcW w:w="1964" w:type="dxa"/>
            <w:shd w:val="clear" w:color="auto" w:fill="auto"/>
            <w:hideMark/>
          </w:tcPr>
          <w:p w:rsidR="00BD1F0B" w:rsidRPr="00BD1F0B" w:rsidRDefault="00BD1F0B" w:rsidP="00BD1F0B">
            <w:pPr>
              <w:rPr>
                <w:rFonts w:ascii="Calibri" w:eastAsia="Calibri" w:hAnsi="Calibri"/>
                <w:sz w:val="20"/>
                <w:szCs w:val="20"/>
              </w:rPr>
            </w:pPr>
          </w:p>
        </w:tc>
        <w:tc>
          <w:tcPr>
            <w:tcW w:w="1256" w:type="dxa"/>
            <w:shd w:val="clear" w:color="auto" w:fill="auto"/>
            <w:hideMark/>
          </w:tcPr>
          <w:p w:rsidR="00BD1F0B" w:rsidRPr="00BD1F0B" w:rsidRDefault="00BD1F0B" w:rsidP="00BD1F0B">
            <w:pPr>
              <w:rPr>
                <w:rFonts w:ascii="Calibri" w:eastAsia="Calibri" w:hAnsi="Calibri"/>
                <w:sz w:val="20"/>
                <w:szCs w:val="20"/>
              </w:rPr>
            </w:pPr>
          </w:p>
        </w:tc>
        <w:tc>
          <w:tcPr>
            <w:tcW w:w="2096" w:type="dxa"/>
            <w:shd w:val="clear" w:color="auto" w:fill="auto"/>
            <w:hideMark/>
          </w:tcPr>
          <w:p w:rsidR="00BD1F0B" w:rsidRPr="00BD1F0B" w:rsidRDefault="00BD1F0B" w:rsidP="00BD1F0B">
            <w:pPr>
              <w:rPr>
                <w:rFonts w:ascii="Calibri" w:eastAsia="Calibri" w:hAnsi="Calibri"/>
                <w:sz w:val="20"/>
                <w:szCs w:val="20"/>
              </w:rPr>
            </w:pPr>
          </w:p>
        </w:tc>
        <w:tc>
          <w:tcPr>
            <w:tcW w:w="1603" w:type="dxa"/>
            <w:shd w:val="clear" w:color="auto" w:fill="auto"/>
            <w:hideMark/>
          </w:tcPr>
          <w:p w:rsidR="00BD1F0B" w:rsidRPr="00BD1F0B" w:rsidRDefault="00BD1F0B" w:rsidP="00BD1F0B">
            <w:pPr>
              <w:rPr>
                <w:rFonts w:ascii="Calibri" w:eastAsia="Calibri" w:hAnsi="Calibri"/>
                <w:sz w:val="20"/>
                <w:szCs w:val="20"/>
              </w:rPr>
            </w:pPr>
          </w:p>
        </w:tc>
        <w:tc>
          <w:tcPr>
            <w:tcW w:w="1970" w:type="dxa"/>
            <w:shd w:val="clear" w:color="auto" w:fill="auto"/>
            <w:hideMark/>
          </w:tcPr>
          <w:p w:rsidR="00BD1F0B" w:rsidRPr="00BD1F0B" w:rsidRDefault="00BD1F0B" w:rsidP="00BD1F0B">
            <w:pPr>
              <w:rPr>
                <w:rFonts w:ascii="Calibri" w:eastAsia="Calibri" w:hAnsi="Calibri"/>
                <w:sz w:val="20"/>
                <w:szCs w:val="20"/>
              </w:rPr>
            </w:pPr>
          </w:p>
        </w:tc>
      </w:tr>
      <w:tr w:rsidR="00BD1F0B" w:rsidRPr="00BD1F0B" w:rsidTr="00BD1F0B">
        <w:trPr>
          <w:jc w:val="center"/>
        </w:trPr>
        <w:tc>
          <w:tcPr>
            <w:tcW w:w="113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N системы тепл</w:t>
            </w:r>
            <w:proofErr w:type="gramStart"/>
            <w:r w:rsidRPr="00BD1F0B">
              <w:rPr>
                <w:b/>
                <w:bCs/>
                <w:color w:val="000000"/>
                <w:sz w:val="20"/>
                <w:szCs w:val="20"/>
              </w:rPr>
              <w:t>о-</w:t>
            </w:r>
            <w:proofErr w:type="gramEnd"/>
            <w:r w:rsidRPr="00BD1F0B">
              <w:rPr>
                <w:b/>
                <w:bCs/>
                <w:color w:val="000000"/>
                <w:sz w:val="20"/>
                <w:szCs w:val="20"/>
              </w:rPr>
              <w:br/>
            </w:r>
            <w:proofErr w:type="spellStart"/>
            <w:r w:rsidRPr="00BD1F0B">
              <w:rPr>
                <w:b/>
                <w:bCs/>
                <w:color w:val="000000"/>
                <w:sz w:val="20"/>
                <w:szCs w:val="20"/>
              </w:rPr>
              <w:t>снаб</w:t>
            </w:r>
            <w:proofErr w:type="spellEnd"/>
            <w:r w:rsidRPr="00BD1F0B">
              <w:rPr>
                <w:b/>
                <w:bCs/>
                <w:color w:val="000000"/>
                <w:sz w:val="20"/>
                <w:szCs w:val="20"/>
              </w:rPr>
              <w:t>-</w:t>
            </w:r>
            <w:r w:rsidRPr="00BD1F0B">
              <w:rPr>
                <w:b/>
                <w:bCs/>
                <w:color w:val="000000"/>
                <w:sz w:val="20"/>
                <w:szCs w:val="20"/>
              </w:rPr>
              <w:br/>
            </w:r>
            <w:proofErr w:type="spellStart"/>
            <w:r w:rsidRPr="00BD1F0B">
              <w:rPr>
                <w:b/>
                <w:bCs/>
                <w:color w:val="000000"/>
                <w:sz w:val="20"/>
                <w:szCs w:val="20"/>
              </w:rPr>
              <w:t>жения</w:t>
            </w:r>
            <w:proofErr w:type="spellEnd"/>
          </w:p>
        </w:tc>
        <w:tc>
          <w:tcPr>
            <w:tcW w:w="2340"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proofErr w:type="spellStart"/>
            <w:r w:rsidRPr="00BD1F0B">
              <w:rPr>
                <w:b/>
                <w:bCs/>
                <w:color w:val="000000"/>
                <w:sz w:val="20"/>
                <w:szCs w:val="20"/>
              </w:rPr>
              <w:t>Наим</w:t>
            </w:r>
            <w:proofErr w:type="gramStart"/>
            <w:r w:rsidRPr="00BD1F0B">
              <w:rPr>
                <w:b/>
                <w:bCs/>
                <w:color w:val="000000"/>
                <w:sz w:val="20"/>
                <w:szCs w:val="20"/>
              </w:rPr>
              <w:t>е</w:t>
            </w:r>
            <w:proofErr w:type="spellEnd"/>
            <w:r w:rsidRPr="00BD1F0B">
              <w:rPr>
                <w:b/>
                <w:bCs/>
                <w:color w:val="000000"/>
                <w:sz w:val="20"/>
                <w:szCs w:val="20"/>
              </w:rPr>
              <w:t>-</w:t>
            </w:r>
            <w:proofErr w:type="gramEnd"/>
            <w:r w:rsidRPr="00BD1F0B">
              <w:rPr>
                <w:b/>
                <w:bCs/>
                <w:color w:val="000000"/>
                <w:sz w:val="20"/>
                <w:szCs w:val="20"/>
              </w:rPr>
              <w:br/>
            </w:r>
            <w:proofErr w:type="spellStart"/>
            <w:r w:rsidRPr="00BD1F0B">
              <w:rPr>
                <w:b/>
                <w:bCs/>
                <w:color w:val="000000"/>
                <w:sz w:val="20"/>
                <w:szCs w:val="20"/>
              </w:rPr>
              <w:t>нования</w:t>
            </w:r>
            <w:proofErr w:type="spellEnd"/>
            <w:r w:rsidRPr="00BD1F0B">
              <w:rPr>
                <w:b/>
                <w:bCs/>
                <w:color w:val="000000"/>
                <w:sz w:val="20"/>
                <w:szCs w:val="20"/>
              </w:rPr>
              <w:t xml:space="preserve"> источников тепловой энергии в системе тепло-</w:t>
            </w:r>
            <w:r w:rsidRPr="00BD1F0B">
              <w:rPr>
                <w:b/>
                <w:bCs/>
                <w:color w:val="000000"/>
                <w:sz w:val="20"/>
                <w:szCs w:val="20"/>
              </w:rPr>
              <w:br/>
              <w:t>снабжения</w:t>
            </w:r>
          </w:p>
        </w:tc>
        <w:tc>
          <w:tcPr>
            <w:tcW w:w="2379"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Теплоснабжающие (</w:t>
            </w:r>
            <w:proofErr w:type="spellStart"/>
            <w:r w:rsidRPr="00BD1F0B">
              <w:rPr>
                <w:b/>
                <w:bCs/>
                <w:color w:val="000000"/>
                <w:sz w:val="20"/>
                <w:szCs w:val="20"/>
              </w:rPr>
              <w:t>теплосетевые</w:t>
            </w:r>
            <w:proofErr w:type="spellEnd"/>
            <w:r w:rsidRPr="00BD1F0B">
              <w:rPr>
                <w:b/>
                <w:bCs/>
                <w:color w:val="000000"/>
                <w:sz w:val="20"/>
                <w:szCs w:val="20"/>
              </w:rPr>
              <w:t>) организации в границах системы теплоснабжения</w:t>
            </w:r>
          </w:p>
        </w:tc>
        <w:tc>
          <w:tcPr>
            <w:tcW w:w="196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Объекты систем тепл</w:t>
            </w:r>
            <w:proofErr w:type="gramStart"/>
            <w:r w:rsidRPr="00BD1F0B">
              <w:rPr>
                <w:b/>
                <w:bCs/>
                <w:color w:val="000000"/>
                <w:sz w:val="20"/>
                <w:szCs w:val="20"/>
              </w:rPr>
              <w:t>о-</w:t>
            </w:r>
            <w:proofErr w:type="gramEnd"/>
            <w:r w:rsidRPr="00BD1F0B">
              <w:rPr>
                <w:b/>
                <w:bCs/>
                <w:color w:val="000000"/>
                <w:sz w:val="20"/>
                <w:szCs w:val="20"/>
              </w:rPr>
              <w:br/>
              <w:t>снабжения в обслуживании тепло-</w:t>
            </w:r>
            <w:r w:rsidRPr="00BD1F0B">
              <w:rPr>
                <w:b/>
                <w:bCs/>
                <w:color w:val="000000"/>
                <w:sz w:val="20"/>
                <w:szCs w:val="20"/>
              </w:rPr>
              <w:br/>
              <w:t>снабжающей (</w:t>
            </w:r>
            <w:proofErr w:type="spellStart"/>
            <w:r w:rsidRPr="00BD1F0B">
              <w:rPr>
                <w:b/>
                <w:bCs/>
                <w:color w:val="000000"/>
                <w:sz w:val="20"/>
                <w:szCs w:val="20"/>
              </w:rPr>
              <w:t>теплосетевой</w:t>
            </w:r>
            <w:proofErr w:type="spellEnd"/>
            <w:r w:rsidRPr="00BD1F0B">
              <w:rPr>
                <w:b/>
                <w:bCs/>
                <w:color w:val="000000"/>
                <w:sz w:val="20"/>
                <w:szCs w:val="20"/>
              </w:rPr>
              <w:t>) организации</w:t>
            </w:r>
          </w:p>
        </w:tc>
        <w:tc>
          <w:tcPr>
            <w:tcW w:w="1256"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N зоны деятел</w:t>
            </w:r>
            <w:proofErr w:type="gramStart"/>
            <w:r w:rsidRPr="00BD1F0B">
              <w:rPr>
                <w:b/>
                <w:bCs/>
                <w:color w:val="000000"/>
                <w:sz w:val="20"/>
                <w:szCs w:val="20"/>
              </w:rPr>
              <w:t>ь-</w:t>
            </w:r>
            <w:proofErr w:type="gramEnd"/>
            <w:r w:rsidRPr="00BD1F0B">
              <w:rPr>
                <w:b/>
                <w:bCs/>
                <w:color w:val="000000"/>
                <w:sz w:val="20"/>
                <w:szCs w:val="20"/>
              </w:rPr>
              <w:br/>
            </w:r>
            <w:proofErr w:type="spellStart"/>
            <w:r w:rsidRPr="00BD1F0B">
              <w:rPr>
                <w:b/>
                <w:bCs/>
                <w:color w:val="000000"/>
                <w:sz w:val="20"/>
                <w:szCs w:val="20"/>
              </w:rPr>
              <w:t>ности</w:t>
            </w:r>
            <w:proofErr w:type="spellEnd"/>
          </w:p>
        </w:tc>
        <w:tc>
          <w:tcPr>
            <w:tcW w:w="2096"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proofErr w:type="spellStart"/>
            <w:r w:rsidRPr="00BD1F0B">
              <w:rPr>
                <w:b/>
                <w:bCs/>
                <w:color w:val="000000"/>
                <w:sz w:val="20"/>
                <w:szCs w:val="20"/>
              </w:rPr>
              <w:t>Утвер</w:t>
            </w:r>
            <w:proofErr w:type="gramStart"/>
            <w:r w:rsidRPr="00BD1F0B">
              <w:rPr>
                <w:b/>
                <w:bCs/>
                <w:color w:val="000000"/>
                <w:sz w:val="20"/>
                <w:szCs w:val="20"/>
              </w:rPr>
              <w:t>ж</w:t>
            </w:r>
            <w:proofErr w:type="spellEnd"/>
            <w:r w:rsidRPr="00BD1F0B">
              <w:rPr>
                <w:b/>
                <w:bCs/>
                <w:color w:val="000000"/>
                <w:sz w:val="20"/>
                <w:szCs w:val="20"/>
              </w:rPr>
              <w:t>-</w:t>
            </w:r>
            <w:proofErr w:type="gramEnd"/>
            <w:r w:rsidRPr="00BD1F0B">
              <w:rPr>
                <w:b/>
                <w:bCs/>
                <w:color w:val="000000"/>
                <w:sz w:val="20"/>
                <w:szCs w:val="20"/>
              </w:rPr>
              <w:br/>
              <w:t>денная ЕТО</w:t>
            </w:r>
          </w:p>
        </w:tc>
        <w:tc>
          <w:tcPr>
            <w:tcW w:w="1603"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Изменения в границах системы тепл</w:t>
            </w:r>
            <w:proofErr w:type="gramStart"/>
            <w:r w:rsidRPr="00BD1F0B">
              <w:rPr>
                <w:b/>
                <w:bCs/>
                <w:color w:val="000000"/>
                <w:sz w:val="20"/>
                <w:szCs w:val="20"/>
              </w:rPr>
              <w:t>о-</w:t>
            </w:r>
            <w:proofErr w:type="gramEnd"/>
            <w:r w:rsidRPr="00BD1F0B">
              <w:rPr>
                <w:b/>
                <w:bCs/>
                <w:color w:val="000000"/>
                <w:sz w:val="20"/>
                <w:szCs w:val="20"/>
              </w:rPr>
              <w:br/>
              <w:t>снабжения</w:t>
            </w:r>
          </w:p>
        </w:tc>
        <w:tc>
          <w:tcPr>
            <w:tcW w:w="1970"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 xml:space="preserve">Необходимая </w:t>
            </w:r>
            <w:proofErr w:type="spellStart"/>
            <w:r w:rsidRPr="00BD1F0B">
              <w:rPr>
                <w:b/>
                <w:bCs/>
                <w:color w:val="000000"/>
                <w:sz w:val="20"/>
                <w:szCs w:val="20"/>
              </w:rPr>
              <w:t>корректиро</w:t>
            </w:r>
            <w:proofErr w:type="gramStart"/>
            <w:r w:rsidRPr="00BD1F0B">
              <w:rPr>
                <w:b/>
                <w:bCs/>
                <w:color w:val="000000"/>
                <w:sz w:val="20"/>
                <w:szCs w:val="20"/>
              </w:rPr>
              <w:t>в</w:t>
            </w:r>
            <w:proofErr w:type="spellEnd"/>
            <w:r w:rsidRPr="00BD1F0B">
              <w:rPr>
                <w:b/>
                <w:bCs/>
                <w:color w:val="000000"/>
                <w:sz w:val="20"/>
                <w:szCs w:val="20"/>
              </w:rPr>
              <w:t>-</w:t>
            </w:r>
            <w:proofErr w:type="gramEnd"/>
            <w:r w:rsidRPr="00BD1F0B">
              <w:rPr>
                <w:b/>
                <w:bCs/>
                <w:color w:val="000000"/>
                <w:sz w:val="20"/>
                <w:szCs w:val="20"/>
              </w:rPr>
              <w:br/>
              <w:t>ка в рамках актуализации схемы тепло-</w:t>
            </w:r>
            <w:r w:rsidRPr="00BD1F0B">
              <w:rPr>
                <w:b/>
                <w:bCs/>
                <w:color w:val="000000"/>
                <w:sz w:val="20"/>
                <w:szCs w:val="20"/>
              </w:rPr>
              <w:br/>
              <w:t>снабжения</w:t>
            </w:r>
          </w:p>
        </w:tc>
      </w:tr>
      <w:tr w:rsidR="00BD1F0B" w:rsidRPr="00BD1F0B" w:rsidTr="00BD1F0B">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2"/>
              </w:numPr>
              <w:ind w:left="113"/>
              <w:textAlignment w:val="baseline"/>
              <w:rPr>
                <w:color w:val="444444"/>
                <w:sz w:val="20"/>
                <w:szCs w:val="20"/>
              </w:rPr>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r w:rsidRPr="00BD1F0B">
              <w:rPr>
                <w:b/>
                <w:bCs/>
                <w:color w:val="000000"/>
              </w:rPr>
              <w:t>Котельная № 3</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color w:val="444444"/>
                <w:sz w:val="20"/>
                <w:szCs w:val="20"/>
              </w:rPr>
            </w:pPr>
            <w:r w:rsidRPr="00BD1F0B">
              <w:rPr>
                <w:rFonts w:eastAsia="Verdana"/>
                <w:sz w:val="22"/>
                <w:szCs w:val="22"/>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textAlignment w:val="baseline"/>
              <w:rPr>
                <w:color w:val="444444"/>
                <w:sz w:val="20"/>
                <w:szCs w:val="20"/>
              </w:rPr>
            </w:pPr>
            <w:r w:rsidRPr="00BD1F0B">
              <w:rPr>
                <w:bCs/>
                <w:sz w:val="20"/>
                <w:szCs w:val="20"/>
              </w:rPr>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color w:val="444444"/>
                <w:sz w:val="20"/>
                <w:szCs w:val="20"/>
              </w:rPr>
            </w:pPr>
            <w:r w:rsidRPr="00BD1F0B">
              <w:rPr>
                <w:rFonts w:eastAsia="Verdana"/>
                <w:sz w:val="22"/>
                <w:szCs w:val="22"/>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r>
      <w:tr w:rsidR="00BD1F0B" w:rsidRPr="00BD1F0B" w:rsidTr="00BD1F0B">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2"/>
              </w:numPr>
              <w:ind w:left="113"/>
              <w:textAlignment w:val="baseline"/>
              <w:rPr>
                <w:color w:val="444444"/>
                <w:sz w:val="20"/>
                <w:szCs w:val="20"/>
              </w:rPr>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proofErr w:type="spellStart"/>
            <w:r w:rsidRPr="00BD1F0B">
              <w:rPr>
                <w:b/>
                <w:bCs/>
                <w:color w:val="000000"/>
              </w:rPr>
              <w:t>Теплопункт</w:t>
            </w:r>
            <w:proofErr w:type="spellEnd"/>
            <w:r w:rsidRPr="00BD1F0B">
              <w:rPr>
                <w:b/>
                <w:bCs/>
                <w:color w:val="000000"/>
              </w:rPr>
              <w:t xml:space="preserve"> №3 Микро-2</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r>
      <w:tr w:rsidR="00BD1F0B" w:rsidRPr="00BD1F0B" w:rsidTr="00BD1F0B">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2"/>
              </w:numPr>
              <w:ind w:left="113"/>
              <w:textAlignment w:val="baseline"/>
              <w:rPr>
                <w:color w:val="444444"/>
                <w:sz w:val="20"/>
                <w:szCs w:val="20"/>
              </w:rPr>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proofErr w:type="spellStart"/>
            <w:r w:rsidRPr="00BD1F0B">
              <w:rPr>
                <w:b/>
                <w:bCs/>
                <w:color w:val="000000"/>
              </w:rPr>
              <w:t>Теплопункт</w:t>
            </w:r>
            <w:proofErr w:type="spellEnd"/>
            <w:r w:rsidRPr="00BD1F0B">
              <w:rPr>
                <w:b/>
                <w:bCs/>
                <w:color w:val="000000"/>
              </w:rPr>
              <w:t xml:space="preserve"> № 3 </w:t>
            </w:r>
            <w:proofErr w:type="spellStart"/>
            <w:r w:rsidRPr="00BD1F0B">
              <w:rPr>
                <w:b/>
                <w:bCs/>
                <w:color w:val="000000"/>
              </w:rPr>
              <w:t>ул</w:t>
            </w:r>
            <w:proofErr w:type="gramStart"/>
            <w:r w:rsidRPr="00BD1F0B">
              <w:rPr>
                <w:b/>
                <w:bCs/>
                <w:color w:val="000000"/>
              </w:rPr>
              <w:t>.С</w:t>
            </w:r>
            <w:proofErr w:type="gramEnd"/>
            <w:r w:rsidRPr="00BD1F0B">
              <w:rPr>
                <w:b/>
                <w:bCs/>
                <w:color w:val="000000"/>
              </w:rPr>
              <w:t>адовая</w:t>
            </w:r>
            <w:proofErr w:type="spellEnd"/>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r>
      <w:tr w:rsidR="00BD1F0B" w:rsidRPr="00BD1F0B" w:rsidTr="00BD1F0B">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2"/>
              </w:numPr>
              <w:ind w:left="113"/>
              <w:textAlignment w:val="baseline"/>
              <w:rPr>
                <w:color w:val="444444"/>
                <w:sz w:val="20"/>
                <w:szCs w:val="20"/>
              </w:rPr>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r w:rsidRPr="00BD1F0B">
              <w:rPr>
                <w:b/>
                <w:bCs/>
                <w:color w:val="000000"/>
              </w:rPr>
              <w:t>Котельная № 4</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r>
      <w:tr w:rsidR="00BD1F0B" w:rsidRPr="00BD1F0B" w:rsidTr="00BD1F0B">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2"/>
              </w:numPr>
              <w:ind w:left="113"/>
              <w:textAlignment w:val="baseline"/>
              <w:rPr>
                <w:color w:val="444444"/>
                <w:sz w:val="20"/>
                <w:szCs w:val="20"/>
              </w:rPr>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r w:rsidRPr="00BD1F0B">
              <w:rPr>
                <w:b/>
                <w:bCs/>
                <w:color w:val="000000"/>
              </w:rPr>
              <w:t>Котельная № 5</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r>
      <w:tr w:rsidR="00BD1F0B" w:rsidRPr="00BD1F0B" w:rsidTr="00BD1F0B">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2"/>
              </w:numPr>
              <w:ind w:left="113"/>
              <w:textAlignment w:val="baseline"/>
              <w:rPr>
                <w:color w:val="444444"/>
                <w:sz w:val="20"/>
                <w:szCs w:val="20"/>
              </w:rPr>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r w:rsidRPr="00BD1F0B">
              <w:rPr>
                <w:b/>
                <w:bCs/>
                <w:color w:val="000000"/>
              </w:rPr>
              <w:t>Котельная № 6</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0"/>
                <w:szCs w:val="20"/>
                <w:lang w:eastAsia="en-US"/>
              </w:rPr>
            </w:pPr>
            <w:r w:rsidRPr="00BD1F0B">
              <w:rPr>
                <w:rFonts w:eastAsia="Verdana"/>
                <w:sz w:val="22"/>
                <w:szCs w:val="22"/>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r>
      <w:tr w:rsidR="00BD1F0B" w:rsidRPr="00BD1F0B" w:rsidTr="00BD1F0B">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2"/>
              </w:numPr>
              <w:ind w:left="113"/>
              <w:textAlignment w:val="baseline"/>
              <w:rPr>
                <w:color w:val="444444"/>
                <w:sz w:val="20"/>
                <w:szCs w:val="20"/>
              </w:rPr>
            </w:pPr>
          </w:p>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b/>
                <w:bCs/>
              </w:rPr>
            </w:pPr>
            <w:r w:rsidRPr="00BD1F0B">
              <w:rPr>
                <w:b/>
                <w:bCs/>
                <w:color w:val="000000"/>
              </w:rPr>
              <w:t>Котельная № 8</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2"/>
                <w:szCs w:val="22"/>
                <w:lang w:eastAsia="en-US"/>
              </w:rPr>
            </w:pPr>
            <w:r w:rsidRPr="00BD1F0B">
              <w:rPr>
                <w:rFonts w:eastAsia="Verdana"/>
                <w:sz w:val="22"/>
                <w:szCs w:val="22"/>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BD1F0B" w:rsidRPr="00BD1F0B" w:rsidRDefault="00BD1F0B" w:rsidP="00BD1F0B">
            <w:pPr>
              <w:jc w:val="center"/>
              <w:textAlignment w:val="baseline"/>
              <w:rPr>
                <w:rFonts w:eastAsia="Verdana"/>
                <w:sz w:val="22"/>
                <w:szCs w:val="22"/>
                <w:lang w:eastAsia="en-US"/>
              </w:rPr>
            </w:pPr>
          </w:p>
          <w:p w:rsidR="00BD1F0B" w:rsidRPr="00BD1F0B" w:rsidRDefault="00BD1F0B" w:rsidP="00BD1F0B">
            <w:pPr>
              <w:jc w:val="center"/>
              <w:textAlignment w:val="baseline"/>
              <w:rPr>
                <w:rFonts w:eastAsia="Verdana"/>
                <w:sz w:val="22"/>
                <w:szCs w:val="22"/>
                <w:lang w:eastAsia="en-US"/>
              </w:rPr>
            </w:pPr>
            <w:r w:rsidRPr="00BD1F0B">
              <w:rPr>
                <w:rFonts w:eastAsia="Verdana"/>
                <w:sz w:val="22"/>
                <w:szCs w:val="22"/>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отсутствует</w:t>
            </w:r>
          </w:p>
        </w:tc>
      </w:tr>
    </w:tbl>
    <w:p w:rsidR="00BD1F0B" w:rsidRPr="00BD1F0B" w:rsidRDefault="00BD1F0B" w:rsidP="00BD1F0B">
      <w:pPr>
        <w:spacing w:line="276" w:lineRule="auto"/>
        <w:rPr>
          <w:rFonts w:eastAsia="Calibri"/>
          <w:sz w:val="28"/>
          <w:szCs w:val="28"/>
          <w:lang w:eastAsia="en-US"/>
        </w:rPr>
        <w:sectPr w:rsidR="00BD1F0B" w:rsidRPr="00BD1F0B">
          <w:pgSz w:w="16838" w:h="11906" w:orient="landscape"/>
          <w:pgMar w:top="1701" w:right="962" w:bottom="964" w:left="1134" w:header="709" w:footer="1176" w:gutter="0"/>
          <w:cols w:space="720"/>
        </w:sectPr>
      </w:pPr>
    </w:p>
    <w:p w:rsidR="00BD1F0B" w:rsidRPr="00BD1F0B" w:rsidRDefault="00BD1F0B" w:rsidP="00BD1F0B">
      <w:pPr>
        <w:spacing w:line="276" w:lineRule="auto"/>
        <w:jc w:val="center"/>
        <w:rPr>
          <w:b/>
          <w:color w:val="000000"/>
          <w:sz w:val="28"/>
          <w:szCs w:val="28"/>
        </w:rPr>
      </w:pPr>
      <w:r w:rsidRPr="00BD1F0B">
        <w:rPr>
          <w:b/>
          <w:color w:val="000000"/>
          <w:sz w:val="28"/>
          <w:szCs w:val="28"/>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p>
    <w:p w:rsidR="00BD1F0B" w:rsidRPr="00BD1F0B" w:rsidRDefault="00BD1F0B" w:rsidP="00BD1F0B">
      <w:pPr>
        <w:spacing w:line="276" w:lineRule="auto"/>
        <w:ind w:right="-285" w:firstLine="708"/>
        <w:jc w:val="both"/>
        <w:rPr>
          <w:rFonts w:eastAsia="Calibri"/>
          <w:sz w:val="28"/>
          <w:szCs w:val="28"/>
          <w:lang w:eastAsia="en-US"/>
        </w:rPr>
      </w:pPr>
      <w:bookmarkStart w:id="183" w:name="_Toc486154212"/>
      <w:bookmarkStart w:id="184" w:name="_Toc486153896"/>
      <w:bookmarkStart w:id="185" w:name="_Toc486153822"/>
      <w:bookmarkStart w:id="186" w:name="_Toc486012743"/>
      <w:bookmarkStart w:id="187" w:name="_Toc461636901"/>
      <w:bookmarkStart w:id="188" w:name="_Toc425161417"/>
      <w:bookmarkStart w:id="189" w:name="_Toc425161142"/>
      <w:r w:rsidRPr="00BD1F0B">
        <w:rPr>
          <w:rFonts w:eastAsia="Calibri"/>
          <w:sz w:val="28"/>
          <w:szCs w:val="28"/>
          <w:lang w:eastAsia="en-US"/>
        </w:rPr>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BD1F0B" w:rsidRPr="00BD1F0B" w:rsidRDefault="00BD1F0B" w:rsidP="009B2209">
      <w:pPr>
        <w:numPr>
          <w:ilvl w:val="0"/>
          <w:numId w:val="43"/>
        </w:numPr>
        <w:tabs>
          <w:tab w:val="left" w:pos="993"/>
        </w:tabs>
        <w:spacing w:after="200" w:line="276" w:lineRule="auto"/>
        <w:ind w:right="-285" w:firstLine="709"/>
        <w:contextualSpacing/>
        <w:jc w:val="both"/>
        <w:rPr>
          <w:rFonts w:eastAsia="Calibri"/>
          <w:sz w:val="28"/>
          <w:szCs w:val="28"/>
          <w:lang w:eastAsia="en-US"/>
        </w:rPr>
      </w:pPr>
      <w:r w:rsidRPr="00BD1F0B">
        <w:rPr>
          <w:rFonts w:eastAsia="Calibri"/>
          <w:sz w:val="28"/>
          <w:szCs w:val="28"/>
          <w:lang w:eastAsia="en-US"/>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w:t>
      </w:r>
    </w:p>
    <w:p w:rsidR="00BD1F0B" w:rsidRPr="00BD1F0B" w:rsidRDefault="00BD1F0B" w:rsidP="009B2209">
      <w:pPr>
        <w:numPr>
          <w:ilvl w:val="0"/>
          <w:numId w:val="43"/>
        </w:numPr>
        <w:tabs>
          <w:tab w:val="left" w:pos="993"/>
        </w:tabs>
        <w:spacing w:after="200" w:line="276" w:lineRule="auto"/>
        <w:ind w:right="-285" w:firstLine="709"/>
        <w:contextualSpacing/>
        <w:jc w:val="both"/>
        <w:rPr>
          <w:rFonts w:eastAsia="Calibri"/>
          <w:sz w:val="28"/>
          <w:szCs w:val="28"/>
          <w:lang w:eastAsia="en-US"/>
        </w:rPr>
      </w:pPr>
      <w:r w:rsidRPr="00BD1F0B">
        <w:rPr>
          <w:rFonts w:eastAsia="Calibri"/>
          <w:sz w:val="28"/>
          <w:szCs w:val="28"/>
          <w:lang w:eastAsia="en-US"/>
        </w:rPr>
        <w:t>размер собственного капитала;</w:t>
      </w:r>
    </w:p>
    <w:p w:rsidR="00BD1F0B" w:rsidRPr="00BD1F0B" w:rsidRDefault="00BD1F0B" w:rsidP="009B2209">
      <w:pPr>
        <w:numPr>
          <w:ilvl w:val="0"/>
          <w:numId w:val="43"/>
        </w:numPr>
        <w:tabs>
          <w:tab w:val="left" w:pos="993"/>
        </w:tabs>
        <w:spacing w:after="200" w:line="276" w:lineRule="auto"/>
        <w:ind w:right="-285" w:firstLine="709"/>
        <w:contextualSpacing/>
        <w:jc w:val="both"/>
        <w:rPr>
          <w:rFonts w:eastAsia="Calibri"/>
          <w:sz w:val="28"/>
          <w:szCs w:val="28"/>
          <w:lang w:eastAsia="en-US"/>
        </w:rPr>
      </w:pPr>
      <w:r w:rsidRPr="00BD1F0B">
        <w:rPr>
          <w:rFonts w:eastAsia="Calibri"/>
          <w:sz w:val="28"/>
          <w:szCs w:val="28"/>
          <w:lang w:eastAsia="en-US"/>
        </w:rPr>
        <w:t>способность в лучшей мере обеспечить надежность теплоснабжения в соответствующей системе теплоснабжения.</w:t>
      </w:r>
    </w:p>
    <w:p w:rsidR="00BD1F0B" w:rsidRPr="00BD1F0B" w:rsidRDefault="00BD1F0B" w:rsidP="00BD1F0B">
      <w:pPr>
        <w:spacing w:line="276" w:lineRule="auto"/>
        <w:ind w:right="-285" w:firstLine="708"/>
        <w:jc w:val="both"/>
        <w:rPr>
          <w:rFonts w:eastAsia="Calibri"/>
          <w:sz w:val="28"/>
          <w:szCs w:val="28"/>
          <w:lang w:eastAsia="en-US"/>
        </w:rPr>
      </w:pPr>
      <w:r w:rsidRPr="00BD1F0B">
        <w:rPr>
          <w:rFonts w:eastAsia="Calibri"/>
          <w:sz w:val="28"/>
          <w:szCs w:val="28"/>
          <w:lang w:eastAsia="en-US"/>
        </w:rP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BD1F0B" w:rsidRPr="00BD1F0B" w:rsidRDefault="00BD1F0B" w:rsidP="00BD1F0B">
      <w:pPr>
        <w:spacing w:line="276" w:lineRule="auto"/>
        <w:ind w:right="-285" w:firstLine="708"/>
        <w:jc w:val="both"/>
        <w:rPr>
          <w:rFonts w:eastAsia="Calibri"/>
          <w:sz w:val="28"/>
          <w:szCs w:val="28"/>
          <w:lang w:eastAsia="en-US"/>
        </w:rPr>
      </w:pPr>
      <w:r w:rsidRPr="00BD1F0B">
        <w:rPr>
          <w:rFonts w:eastAsia="Calibri"/>
          <w:sz w:val="28"/>
          <w:szCs w:val="28"/>
          <w:lang w:eastAsia="en-US"/>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BD1F0B" w:rsidRPr="00BD1F0B" w:rsidRDefault="00BD1F0B" w:rsidP="00BD1F0B">
      <w:pPr>
        <w:spacing w:line="276" w:lineRule="auto"/>
        <w:ind w:right="-285" w:firstLine="708"/>
        <w:jc w:val="both"/>
        <w:rPr>
          <w:rFonts w:eastAsia="Calibri"/>
          <w:sz w:val="28"/>
          <w:szCs w:val="28"/>
          <w:lang w:eastAsia="en-US"/>
        </w:rPr>
      </w:pPr>
      <w:r w:rsidRPr="00BD1F0B">
        <w:rPr>
          <w:rFonts w:eastAsia="Calibri"/>
          <w:sz w:val="28"/>
          <w:szCs w:val="28"/>
          <w:lang w:eastAsia="en-US"/>
        </w:rPr>
        <w:t>Зона деятельности единой теплоснабжающей организации – одна или несколько систем теплоснабжения на территории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BD1F0B" w:rsidRPr="00BD1F0B" w:rsidRDefault="00BD1F0B" w:rsidP="00BD1F0B">
      <w:pPr>
        <w:spacing w:line="276" w:lineRule="auto"/>
        <w:ind w:right="-285" w:firstLine="708"/>
        <w:jc w:val="both"/>
        <w:rPr>
          <w:rFonts w:eastAsia="Calibri"/>
          <w:sz w:val="28"/>
          <w:szCs w:val="28"/>
          <w:lang w:eastAsia="en-US"/>
        </w:rPr>
      </w:pPr>
      <w:r w:rsidRPr="00BD1F0B">
        <w:rPr>
          <w:rFonts w:eastAsia="Calibri"/>
          <w:sz w:val="28"/>
          <w:szCs w:val="28"/>
          <w:lang w:eastAsia="en-US"/>
        </w:rPr>
        <w:t>Сравнительный анализ критериев определения единых теплоснабжающих организаций в системах теплоснабжения на территории Комсомольского городского поселения приведен в таблице 15. 3.</w:t>
      </w:r>
      <w:r w:rsidRPr="00BD1F0B">
        <w:fldChar w:fldCharType="begin"/>
      </w:r>
      <w:r w:rsidRPr="00BD1F0B">
        <w:rPr>
          <w:rFonts w:eastAsia="Calibri"/>
          <w:sz w:val="28"/>
          <w:szCs w:val="28"/>
          <w:lang w:eastAsia="en-US"/>
        </w:rPr>
        <w:instrText xml:space="preserve"> REF _Ref115599890 \h  \* MERGEFORMAT </w:instrText>
      </w:r>
      <w:r w:rsidRPr="00BD1F0B">
        <w:fldChar w:fldCharType="separate"/>
      </w:r>
      <w:r w:rsidR="00E77B2E" w:rsidRPr="00E77B2E">
        <w:rPr>
          <w:rFonts w:eastAsia="Calibri"/>
          <w:vanish/>
          <w:sz w:val="28"/>
          <w:szCs w:val="28"/>
          <w:lang w:eastAsia="en-US"/>
        </w:rPr>
        <w:t xml:space="preserve">Таблица </w:t>
      </w:r>
      <w:r w:rsidRPr="00BD1F0B">
        <w:fldChar w:fldCharType="end"/>
      </w:r>
    </w:p>
    <w:p w:rsidR="00BD1F0B" w:rsidRPr="00BD1F0B" w:rsidRDefault="00BD1F0B" w:rsidP="00BD1F0B">
      <w:pPr>
        <w:spacing w:line="276" w:lineRule="auto"/>
        <w:rPr>
          <w:rFonts w:eastAsia="Calibri"/>
          <w:sz w:val="28"/>
          <w:szCs w:val="28"/>
          <w:lang w:eastAsia="en-US"/>
        </w:rPr>
        <w:sectPr w:rsidR="00BD1F0B" w:rsidRPr="00BD1F0B">
          <w:pgSz w:w="11906" w:h="16838"/>
          <w:pgMar w:top="851" w:right="851" w:bottom="851" w:left="1701" w:header="709" w:footer="709" w:gutter="0"/>
          <w:cols w:space="720"/>
        </w:sectPr>
      </w:pPr>
    </w:p>
    <w:p w:rsidR="00BD1F0B" w:rsidRPr="00BD1F0B" w:rsidRDefault="00BD1F0B" w:rsidP="00BD1F0B">
      <w:pPr>
        <w:keepNext/>
        <w:jc w:val="center"/>
        <w:rPr>
          <w:rFonts w:eastAsia="Calibri"/>
          <w:bCs/>
          <w:sz w:val="28"/>
          <w:szCs w:val="28"/>
        </w:rPr>
      </w:pPr>
      <w:bookmarkStart w:id="190" w:name="_Ref115599890"/>
      <w:bookmarkStart w:id="191" w:name="_Toc101105336"/>
      <w:bookmarkEnd w:id="183"/>
      <w:bookmarkEnd w:id="184"/>
      <w:bookmarkEnd w:id="185"/>
      <w:bookmarkEnd w:id="186"/>
      <w:bookmarkEnd w:id="187"/>
      <w:bookmarkEnd w:id="188"/>
      <w:bookmarkEnd w:id="189"/>
      <w:r w:rsidRPr="00BD1F0B">
        <w:rPr>
          <w:rFonts w:eastAsia="Calibri"/>
          <w:bCs/>
          <w:sz w:val="28"/>
          <w:szCs w:val="28"/>
        </w:rPr>
        <w:lastRenderedPageBreak/>
        <w:t xml:space="preserve">Таблица </w:t>
      </w:r>
      <w:bookmarkEnd w:id="190"/>
      <w:r w:rsidRPr="00BD1F0B">
        <w:rPr>
          <w:rFonts w:eastAsia="Calibri"/>
          <w:bCs/>
          <w:sz w:val="28"/>
          <w:szCs w:val="28"/>
        </w:rPr>
        <w:t>15. 3 – Сравнительный анализ критериев определения ЕТО в системах теплоснабжения на территории</w:t>
      </w:r>
      <w:bookmarkEnd w:id="191"/>
      <w:r w:rsidRPr="00BD1F0B">
        <w:rPr>
          <w:rFonts w:eastAsia="Calibri"/>
          <w:bCs/>
          <w:sz w:val="28"/>
          <w:szCs w:val="28"/>
        </w:rPr>
        <w:t xml:space="preserve"> Комсомольского городского поселения</w:t>
      </w:r>
    </w:p>
    <w:tbl>
      <w:tblPr>
        <w:tblW w:w="15285" w:type="dxa"/>
        <w:tblInd w:w="149" w:type="dxa"/>
        <w:shd w:val="clear" w:color="auto" w:fill="FFFFFF"/>
        <w:tblCellMar>
          <w:left w:w="0" w:type="dxa"/>
          <w:right w:w="0" w:type="dxa"/>
        </w:tblCellMar>
        <w:tblLook w:val="04A0" w:firstRow="1" w:lastRow="0" w:firstColumn="1" w:lastColumn="0" w:noHBand="0" w:noVBand="1"/>
      </w:tblPr>
      <w:tblGrid>
        <w:gridCol w:w="1008"/>
        <w:gridCol w:w="1279"/>
        <w:gridCol w:w="1225"/>
        <w:gridCol w:w="1796"/>
        <w:gridCol w:w="1202"/>
        <w:gridCol w:w="1375"/>
        <w:gridCol w:w="1089"/>
        <w:gridCol w:w="1104"/>
        <w:gridCol w:w="945"/>
        <w:gridCol w:w="1004"/>
        <w:gridCol w:w="1796"/>
        <w:gridCol w:w="1462"/>
      </w:tblGrid>
      <w:tr w:rsidR="00BD1F0B" w:rsidRPr="00BD1F0B" w:rsidTr="00BD1F0B">
        <w:tc>
          <w:tcPr>
            <w:tcW w:w="969" w:type="dxa"/>
            <w:tcBorders>
              <w:top w:val="single" w:sz="6"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N системы тепл</w:t>
            </w:r>
            <w:proofErr w:type="gramStart"/>
            <w:r w:rsidRPr="00BD1F0B">
              <w:rPr>
                <w:b/>
                <w:bCs/>
                <w:color w:val="000000"/>
                <w:sz w:val="20"/>
                <w:szCs w:val="20"/>
              </w:rPr>
              <w:t>о-</w:t>
            </w:r>
            <w:proofErr w:type="gramEnd"/>
            <w:r w:rsidRPr="00BD1F0B">
              <w:rPr>
                <w:b/>
                <w:bCs/>
                <w:color w:val="000000"/>
                <w:sz w:val="20"/>
                <w:szCs w:val="20"/>
              </w:rPr>
              <w:br/>
            </w:r>
            <w:proofErr w:type="spellStart"/>
            <w:r w:rsidRPr="00BD1F0B">
              <w:rPr>
                <w:b/>
                <w:bCs/>
                <w:color w:val="000000"/>
                <w:sz w:val="20"/>
                <w:szCs w:val="20"/>
              </w:rPr>
              <w:t>снабже</w:t>
            </w:r>
            <w:proofErr w:type="spellEnd"/>
            <w:r w:rsidRPr="00BD1F0B">
              <w:rPr>
                <w:b/>
                <w:bCs/>
                <w:color w:val="000000"/>
                <w:sz w:val="20"/>
                <w:szCs w:val="20"/>
              </w:rPr>
              <w:t>-</w:t>
            </w:r>
            <w:r w:rsidRPr="00BD1F0B">
              <w:rPr>
                <w:b/>
                <w:bCs/>
                <w:color w:val="000000"/>
                <w:sz w:val="20"/>
                <w:szCs w:val="20"/>
              </w:rPr>
              <w:br/>
            </w:r>
            <w:proofErr w:type="spellStart"/>
            <w:r w:rsidRPr="00BD1F0B">
              <w:rPr>
                <w:b/>
                <w:bCs/>
                <w:color w:val="000000"/>
                <w:sz w:val="20"/>
                <w:szCs w:val="20"/>
              </w:rPr>
              <w:t>ния</w:t>
            </w:r>
            <w:proofErr w:type="spellEnd"/>
          </w:p>
        </w:tc>
        <w:tc>
          <w:tcPr>
            <w:tcW w:w="1839" w:type="dxa"/>
            <w:tcBorders>
              <w:top w:val="single" w:sz="6"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proofErr w:type="spellStart"/>
            <w:r w:rsidRPr="00BD1F0B">
              <w:rPr>
                <w:b/>
                <w:bCs/>
                <w:color w:val="000000"/>
                <w:sz w:val="20"/>
                <w:szCs w:val="20"/>
              </w:rPr>
              <w:t>Наим</w:t>
            </w:r>
            <w:proofErr w:type="gramStart"/>
            <w:r w:rsidRPr="00BD1F0B">
              <w:rPr>
                <w:b/>
                <w:bCs/>
                <w:color w:val="000000"/>
                <w:sz w:val="20"/>
                <w:szCs w:val="20"/>
              </w:rPr>
              <w:t>е</w:t>
            </w:r>
            <w:proofErr w:type="spellEnd"/>
            <w:r w:rsidRPr="00BD1F0B">
              <w:rPr>
                <w:b/>
                <w:bCs/>
                <w:color w:val="000000"/>
                <w:sz w:val="20"/>
                <w:szCs w:val="20"/>
              </w:rPr>
              <w:t>-</w:t>
            </w:r>
            <w:proofErr w:type="gramEnd"/>
            <w:r w:rsidRPr="00BD1F0B">
              <w:rPr>
                <w:b/>
                <w:bCs/>
                <w:color w:val="000000"/>
                <w:sz w:val="20"/>
                <w:szCs w:val="20"/>
              </w:rPr>
              <w:br/>
            </w:r>
            <w:proofErr w:type="spellStart"/>
            <w:r w:rsidRPr="00BD1F0B">
              <w:rPr>
                <w:b/>
                <w:bCs/>
                <w:color w:val="000000"/>
                <w:sz w:val="20"/>
                <w:szCs w:val="20"/>
              </w:rPr>
              <w:t>нования</w:t>
            </w:r>
            <w:proofErr w:type="spellEnd"/>
            <w:r w:rsidRPr="00BD1F0B">
              <w:rPr>
                <w:b/>
                <w:bCs/>
                <w:color w:val="000000"/>
                <w:sz w:val="20"/>
                <w:szCs w:val="20"/>
              </w:rPr>
              <w:t xml:space="preserve"> источников тепловой энергии в системе </w:t>
            </w:r>
            <w:proofErr w:type="spellStart"/>
            <w:r w:rsidRPr="00BD1F0B">
              <w:rPr>
                <w:b/>
                <w:bCs/>
                <w:color w:val="000000"/>
                <w:sz w:val="20"/>
                <w:szCs w:val="20"/>
              </w:rPr>
              <w:t>теплоснаб</w:t>
            </w:r>
            <w:proofErr w:type="spellEnd"/>
            <w:r w:rsidRPr="00BD1F0B">
              <w:rPr>
                <w:b/>
                <w:bCs/>
                <w:color w:val="000000"/>
                <w:sz w:val="20"/>
                <w:szCs w:val="20"/>
              </w:rPr>
              <w:t>-</w:t>
            </w:r>
            <w:r w:rsidRPr="00BD1F0B">
              <w:rPr>
                <w:b/>
                <w:bCs/>
                <w:color w:val="000000"/>
                <w:sz w:val="20"/>
                <w:szCs w:val="20"/>
              </w:rPr>
              <w:br/>
            </w:r>
            <w:proofErr w:type="spellStart"/>
            <w:r w:rsidRPr="00BD1F0B">
              <w:rPr>
                <w:b/>
                <w:bCs/>
                <w:color w:val="000000"/>
                <w:sz w:val="20"/>
                <w:szCs w:val="20"/>
              </w:rPr>
              <w:t>жения</w:t>
            </w:r>
            <w:proofErr w:type="spellEnd"/>
          </w:p>
        </w:tc>
        <w:tc>
          <w:tcPr>
            <w:tcW w:w="1177"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proofErr w:type="spellStart"/>
            <w:r w:rsidRPr="00BD1F0B">
              <w:rPr>
                <w:b/>
                <w:bCs/>
                <w:color w:val="000000"/>
                <w:sz w:val="20"/>
                <w:szCs w:val="20"/>
              </w:rPr>
              <w:t>Расп</w:t>
            </w:r>
            <w:proofErr w:type="gramStart"/>
            <w:r w:rsidRPr="00BD1F0B">
              <w:rPr>
                <w:b/>
                <w:bCs/>
                <w:color w:val="000000"/>
                <w:sz w:val="20"/>
                <w:szCs w:val="20"/>
              </w:rPr>
              <w:t>о</w:t>
            </w:r>
            <w:proofErr w:type="spellEnd"/>
            <w:r w:rsidRPr="00BD1F0B">
              <w:rPr>
                <w:b/>
                <w:bCs/>
                <w:color w:val="000000"/>
                <w:sz w:val="20"/>
                <w:szCs w:val="20"/>
              </w:rPr>
              <w:t>-</w:t>
            </w:r>
            <w:proofErr w:type="gramEnd"/>
            <w:r w:rsidRPr="00BD1F0B">
              <w:rPr>
                <w:b/>
                <w:bCs/>
                <w:color w:val="000000"/>
                <w:sz w:val="20"/>
                <w:szCs w:val="20"/>
              </w:rPr>
              <w:br/>
            </w:r>
            <w:proofErr w:type="spellStart"/>
            <w:r w:rsidRPr="00BD1F0B">
              <w:rPr>
                <w:b/>
                <w:bCs/>
                <w:color w:val="000000"/>
                <w:sz w:val="20"/>
                <w:szCs w:val="20"/>
              </w:rPr>
              <w:t>лагаемая</w:t>
            </w:r>
            <w:proofErr w:type="spellEnd"/>
            <w:r w:rsidRPr="00BD1F0B">
              <w:rPr>
                <w:b/>
                <w:bCs/>
                <w:color w:val="000000"/>
                <w:sz w:val="20"/>
                <w:szCs w:val="20"/>
              </w:rPr>
              <w:t xml:space="preserve"> тепловая мощность источника, Гкал/ч</w:t>
            </w:r>
          </w:p>
        </w:tc>
        <w:tc>
          <w:tcPr>
            <w:tcW w:w="1718" w:type="dxa"/>
            <w:tcBorders>
              <w:top w:val="single" w:sz="6"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Тепл</w:t>
            </w:r>
            <w:proofErr w:type="gramStart"/>
            <w:r w:rsidRPr="00BD1F0B">
              <w:rPr>
                <w:b/>
                <w:bCs/>
                <w:color w:val="000000"/>
                <w:sz w:val="20"/>
                <w:szCs w:val="20"/>
              </w:rPr>
              <w:t>о-</w:t>
            </w:r>
            <w:proofErr w:type="gramEnd"/>
            <w:r w:rsidRPr="00BD1F0B">
              <w:rPr>
                <w:b/>
                <w:bCs/>
                <w:color w:val="000000"/>
                <w:sz w:val="20"/>
                <w:szCs w:val="20"/>
              </w:rPr>
              <w:br/>
              <w:t>снабжаю-</w:t>
            </w:r>
            <w:r w:rsidRPr="00BD1F0B">
              <w:rPr>
                <w:b/>
                <w:bCs/>
                <w:color w:val="000000"/>
                <w:sz w:val="20"/>
                <w:szCs w:val="20"/>
              </w:rPr>
              <w:br/>
            </w:r>
            <w:proofErr w:type="spellStart"/>
            <w:r w:rsidRPr="00BD1F0B">
              <w:rPr>
                <w:b/>
                <w:bCs/>
                <w:color w:val="000000"/>
                <w:sz w:val="20"/>
                <w:szCs w:val="20"/>
              </w:rPr>
              <w:t>щие</w:t>
            </w:r>
            <w:proofErr w:type="spellEnd"/>
            <w:r w:rsidRPr="00BD1F0B">
              <w:rPr>
                <w:b/>
                <w:bCs/>
                <w:color w:val="000000"/>
                <w:sz w:val="20"/>
                <w:szCs w:val="20"/>
              </w:rPr>
              <w:t xml:space="preserve"> (тепло-</w:t>
            </w:r>
            <w:r w:rsidRPr="00BD1F0B">
              <w:rPr>
                <w:b/>
                <w:bCs/>
                <w:color w:val="000000"/>
                <w:sz w:val="20"/>
                <w:szCs w:val="20"/>
              </w:rPr>
              <w:br/>
              <w:t>сетевые) организации в границах системы тепло-</w:t>
            </w:r>
            <w:r w:rsidRPr="00BD1F0B">
              <w:rPr>
                <w:b/>
                <w:bCs/>
                <w:color w:val="000000"/>
                <w:sz w:val="20"/>
                <w:szCs w:val="20"/>
              </w:rPr>
              <w:br/>
              <w:t>снабжения</w:t>
            </w:r>
          </w:p>
        </w:tc>
        <w:tc>
          <w:tcPr>
            <w:tcW w:w="1155"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 xml:space="preserve">Размер </w:t>
            </w:r>
            <w:proofErr w:type="spellStart"/>
            <w:r w:rsidRPr="00BD1F0B">
              <w:rPr>
                <w:b/>
                <w:bCs/>
                <w:color w:val="000000"/>
                <w:sz w:val="20"/>
                <w:szCs w:val="20"/>
              </w:rPr>
              <w:t>собстве</w:t>
            </w:r>
            <w:proofErr w:type="gramStart"/>
            <w:r w:rsidRPr="00BD1F0B">
              <w:rPr>
                <w:b/>
                <w:bCs/>
                <w:color w:val="000000"/>
                <w:sz w:val="20"/>
                <w:szCs w:val="20"/>
              </w:rPr>
              <w:t>н</w:t>
            </w:r>
            <w:proofErr w:type="spellEnd"/>
            <w:r w:rsidRPr="00BD1F0B">
              <w:rPr>
                <w:b/>
                <w:bCs/>
                <w:color w:val="000000"/>
                <w:sz w:val="20"/>
                <w:szCs w:val="20"/>
              </w:rPr>
              <w:t>-</w:t>
            </w:r>
            <w:proofErr w:type="gramEnd"/>
            <w:r w:rsidRPr="00BD1F0B">
              <w:rPr>
                <w:b/>
                <w:bCs/>
                <w:color w:val="000000"/>
                <w:sz w:val="20"/>
                <w:szCs w:val="20"/>
              </w:rPr>
              <w:br/>
            </w:r>
            <w:proofErr w:type="spellStart"/>
            <w:r w:rsidRPr="00BD1F0B">
              <w:rPr>
                <w:b/>
                <w:bCs/>
                <w:color w:val="000000"/>
                <w:sz w:val="20"/>
                <w:szCs w:val="20"/>
              </w:rPr>
              <w:t>ного</w:t>
            </w:r>
            <w:proofErr w:type="spellEnd"/>
            <w:r w:rsidRPr="00BD1F0B">
              <w:rPr>
                <w:b/>
                <w:bCs/>
                <w:color w:val="000000"/>
                <w:sz w:val="20"/>
                <w:szCs w:val="20"/>
              </w:rPr>
              <w:t xml:space="preserve"> капитала </w:t>
            </w:r>
            <w:proofErr w:type="spellStart"/>
            <w:r w:rsidRPr="00BD1F0B">
              <w:rPr>
                <w:b/>
                <w:bCs/>
                <w:color w:val="000000"/>
                <w:sz w:val="20"/>
                <w:szCs w:val="20"/>
              </w:rPr>
              <w:t>теплоснаб</w:t>
            </w:r>
            <w:proofErr w:type="spellEnd"/>
            <w:r w:rsidRPr="00BD1F0B">
              <w:rPr>
                <w:b/>
                <w:bCs/>
                <w:color w:val="000000"/>
                <w:sz w:val="20"/>
                <w:szCs w:val="20"/>
              </w:rPr>
              <w:t>-</w:t>
            </w:r>
            <w:r w:rsidRPr="00BD1F0B">
              <w:rPr>
                <w:b/>
                <w:bCs/>
                <w:color w:val="000000"/>
                <w:sz w:val="20"/>
                <w:szCs w:val="20"/>
              </w:rPr>
              <w:br/>
            </w:r>
            <w:proofErr w:type="spellStart"/>
            <w:r w:rsidRPr="00BD1F0B">
              <w:rPr>
                <w:b/>
                <w:bCs/>
                <w:color w:val="000000"/>
                <w:sz w:val="20"/>
                <w:szCs w:val="20"/>
              </w:rPr>
              <w:t>жающей</w:t>
            </w:r>
            <w:proofErr w:type="spellEnd"/>
            <w:r w:rsidRPr="00BD1F0B">
              <w:rPr>
                <w:b/>
                <w:bCs/>
                <w:color w:val="000000"/>
                <w:sz w:val="20"/>
                <w:szCs w:val="20"/>
              </w:rPr>
              <w:t xml:space="preserve"> (тепло-</w:t>
            </w:r>
            <w:r w:rsidRPr="00BD1F0B">
              <w:rPr>
                <w:b/>
                <w:bCs/>
                <w:color w:val="000000"/>
                <w:sz w:val="20"/>
                <w:szCs w:val="20"/>
              </w:rPr>
              <w:br/>
              <w:t xml:space="preserve">сетевой) </w:t>
            </w:r>
            <w:proofErr w:type="spellStart"/>
            <w:r w:rsidRPr="00BD1F0B">
              <w:rPr>
                <w:b/>
                <w:bCs/>
                <w:color w:val="000000"/>
                <w:sz w:val="20"/>
                <w:szCs w:val="20"/>
              </w:rPr>
              <w:t>органи</w:t>
            </w:r>
            <w:proofErr w:type="spellEnd"/>
            <w:r w:rsidRPr="00BD1F0B">
              <w:rPr>
                <w:b/>
                <w:bCs/>
                <w:color w:val="000000"/>
                <w:sz w:val="20"/>
                <w:szCs w:val="20"/>
              </w:rPr>
              <w:t>-</w:t>
            </w:r>
            <w:r w:rsidRPr="00BD1F0B">
              <w:rPr>
                <w:b/>
                <w:bCs/>
                <w:color w:val="000000"/>
                <w:sz w:val="20"/>
                <w:szCs w:val="20"/>
              </w:rPr>
              <w:br/>
            </w:r>
            <w:proofErr w:type="spellStart"/>
            <w:r w:rsidRPr="00BD1F0B">
              <w:rPr>
                <w:b/>
                <w:bCs/>
                <w:color w:val="000000"/>
                <w:sz w:val="20"/>
                <w:szCs w:val="20"/>
              </w:rPr>
              <w:t>зации</w:t>
            </w:r>
            <w:proofErr w:type="spellEnd"/>
            <w:r w:rsidRPr="00BD1F0B">
              <w:rPr>
                <w:b/>
                <w:bCs/>
                <w:color w:val="000000"/>
                <w:sz w:val="20"/>
                <w:szCs w:val="20"/>
              </w:rPr>
              <w:t xml:space="preserve">, </w:t>
            </w:r>
            <w:proofErr w:type="spellStart"/>
            <w:r w:rsidRPr="00BD1F0B">
              <w:rPr>
                <w:b/>
                <w:bCs/>
                <w:color w:val="000000"/>
                <w:sz w:val="20"/>
                <w:szCs w:val="20"/>
              </w:rPr>
              <w:t>тыс.руб</w:t>
            </w:r>
            <w:proofErr w:type="spellEnd"/>
            <w:r w:rsidRPr="00BD1F0B">
              <w:rPr>
                <w:b/>
                <w:bCs/>
                <w:color w:val="000000"/>
                <w:sz w:val="20"/>
                <w:szCs w:val="20"/>
              </w:rPr>
              <w:t>.</w:t>
            </w:r>
          </w:p>
        </w:tc>
        <w:tc>
          <w:tcPr>
            <w:tcW w:w="1319" w:type="dxa"/>
            <w:tcBorders>
              <w:top w:val="single" w:sz="6"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Объекты систем тепл</w:t>
            </w:r>
            <w:proofErr w:type="gramStart"/>
            <w:r w:rsidRPr="00BD1F0B">
              <w:rPr>
                <w:b/>
                <w:bCs/>
                <w:color w:val="000000"/>
                <w:sz w:val="20"/>
                <w:szCs w:val="20"/>
              </w:rPr>
              <w:t>о-</w:t>
            </w:r>
            <w:proofErr w:type="gramEnd"/>
            <w:r w:rsidRPr="00BD1F0B">
              <w:rPr>
                <w:b/>
                <w:bCs/>
                <w:color w:val="000000"/>
                <w:sz w:val="20"/>
                <w:szCs w:val="20"/>
              </w:rPr>
              <w:br/>
              <w:t>снабжения в обслужи-</w:t>
            </w:r>
            <w:r w:rsidRPr="00BD1F0B">
              <w:rPr>
                <w:b/>
                <w:bCs/>
                <w:color w:val="000000"/>
                <w:sz w:val="20"/>
                <w:szCs w:val="20"/>
              </w:rPr>
              <w:br/>
            </w:r>
            <w:proofErr w:type="spellStart"/>
            <w:r w:rsidRPr="00BD1F0B">
              <w:rPr>
                <w:b/>
                <w:bCs/>
                <w:color w:val="000000"/>
                <w:sz w:val="20"/>
                <w:szCs w:val="20"/>
              </w:rPr>
              <w:t>вании</w:t>
            </w:r>
            <w:proofErr w:type="spellEnd"/>
            <w:r w:rsidRPr="00BD1F0B">
              <w:rPr>
                <w:b/>
                <w:bCs/>
                <w:color w:val="000000"/>
                <w:sz w:val="20"/>
                <w:szCs w:val="20"/>
              </w:rPr>
              <w:t xml:space="preserve"> тепло-</w:t>
            </w:r>
            <w:r w:rsidRPr="00BD1F0B">
              <w:rPr>
                <w:b/>
                <w:bCs/>
                <w:color w:val="000000"/>
                <w:sz w:val="20"/>
                <w:szCs w:val="20"/>
              </w:rPr>
              <w:br/>
              <w:t>снабжающей (тепло-</w:t>
            </w:r>
            <w:r w:rsidRPr="00BD1F0B">
              <w:rPr>
                <w:b/>
                <w:bCs/>
                <w:color w:val="000000"/>
                <w:sz w:val="20"/>
                <w:szCs w:val="20"/>
              </w:rPr>
              <w:br/>
              <w:t>сетевой) организации</w:t>
            </w:r>
          </w:p>
        </w:tc>
        <w:tc>
          <w:tcPr>
            <w:tcW w:w="1048"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 xml:space="preserve">Вид </w:t>
            </w:r>
            <w:proofErr w:type="spellStart"/>
            <w:r w:rsidRPr="00BD1F0B">
              <w:rPr>
                <w:b/>
                <w:bCs/>
                <w:color w:val="000000"/>
                <w:sz w:val="20"/>
                <w:szCs w:val="20"/>
              </w:rPr>
              <w:t>имущес</w:t>
            </w:r>
            <w:proofErr w:type="gramStart"/>
            <w:r w:rsidRPr="00BD1F0B">
              <w:rPr>
                <w:b/>
                <w:bCs/>
                <w:color w:val="000000"/>
                <w:sz w:val="20"/>
                <w:szCs w:val="20"/>
              </w:rPr>
              <w:t>т</w:t>
            </w:r>
            <w:proofErr w:type="spellEnd"/>
            <w:r w:rsidRPr="00BD1F0B">
              <w:rPr>
                <w:b/>
                <w:bCs/>
                <w:color w:val="000000"/>
                <w:sz w:val="20"/>
                <w:szCs w:val="20"/>
              </w:rPr>
              <w:t>-</w:t>
            </w:r>
            <w:proofErr w:type="gramEnd"/>
            <w:r w:rsidRPr="00BD1F0B">
              <w:rPr>
                <w:b/>
                <w:bCs/>
                <w:color w:val="000000"/>
                <w:sz w:val="20"/>
                <w:szCs w:val="20"/>
              </w:rPr>
              <w:br/>
              <w:t>венного права</w:t>
            </w:r>
          </w:p>
        </w:tc>
        <w:tc>
          <w:tcPr>
            <w:tcW w:w="1062"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 xml:space="preserve">Емкость тепловых сетей, </w:t>
            </w:r>
            <w:proofErr w:type="gramStart"/>
            <w:r w:rsidRPr="00BD1F0B">
              <w:rPr>
                <w:b/>
                <w:bCs/>
                <w:color w:val="000000"/>
                <w:sz w:val="20"/>
                <w:szCs w:val="20"/>
              </w:rPr>
              <w:t>м</w:t>
            </w:r>
            <w:proofErr w:type="gramEnd"/>
          </w:p>
        </w:tc>
        <w:tc>
          <w:tcPr>
            <w:tcW w:w="912"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proofErr w:type="spellStart"/>
            <w:r w:rsidRPr="00BD1F0B">
              <w:rPr>
                <w:b/>
                <w:bCs/>
                <w:color w:val="000000"/>
                <w:sz w:val="20"/>
                <w:szCs w:val="20"/>
              </w:rPr>
              <w:t>Инфо</w:t>
            </w:r>
            <w:proofErr w:type="gramStart"/>
            <w:r w:rsidRPr="00BD1F0B">
              <w:rPr>
                <w:b/>
                <w:bCs/>
                <w:color w:val="000000"/>
                <w:sz w:val="20"/>
                <w:szCs w:val="20"/>
              </w:rPr>
              <w:t>р</w:t>
            </w:r>
            <w:proofErr w:type="spellEnd"/>
            <w:r w:rsidRPr="00BD1F0B">
              <w:rPr>
                <w:b/>
                <w:bCs/>
                <w:color w:val="000000"/>
                <w:sz w:val="20"/>
                <w:szCs w:val="20"/>
              </w:rPr>
              <w:t>-</w:t>
            </w:r>
            <w:proofErr w:type="gramEnd"/>
            <w:r w:rsidRPr="00BD1F0B">
              <w:rPr>
                <w:b/>
                <w:bCs/>
                <w:color w:val="000000"/>
                <w:sz w:val="20"/>
                <w:szCs w:val="20"/>
              </w:rPr>
              <w:br/>
            </w:r>
            <w:proofErr w:type="spellStart"/>
            <w:r w:rsidRPr="00BD1F0B">
              <w:rPr>
                <w:b/>
                <w:bCs/>
                <w:color w:val="000000"/>
                <w:sz w:val="20"/>
                <w:szCs w:val="20"/>
              </w:rPr>
              <w:t>мация</w:t>
            </w:r>
            <w:proofErr w:type="spellEnd"/>
            <w:r w:rsidRPr="00BD1F0B">
              <w:rPr>
                <w:b/>
                <w:bCs/>
                <w:color w:val="000000"/>
                <w:sz w:val="20"/>
                <w:szCs w:val="20"/>
              </w:rPr>
              <w:t xml:space="preserve"> о подаче заявки на </w:t>
            </w:r>
            <w:proofErr w:type="spellStart"/>
            <w:r w:rsidRPr="00BD1F0B">
              <w:rPr>
                <w:b/>
                <w:bCs/>
                <w:color w:val="000000"/>
                <w:sz w:val="20"/>
                <w:szCs w:val="20"/>
              </w:rPr>
              <w:t>присво</w:t>
            </w:r>
            <w:proofErr w:type="spellEnd"/>
            <w:r w:rsidRPr="00BD1F0B">
              <w:rPr>
                <w:b/>
                <w:bCs/>
                <w:color w:val="000000"/>
                <w:sz w:val="20"/>
                <w:szCs w:val="20"/>
              </w:rPr>
              <w:t>-</w:t>
            </w:r>
            <w:r w:rsidRPr="00BD1F0B">
              <w:rPr>
                <w:b/>
                <w:bCs/>
                <w:color w:val="000000"/>
                <w:sz w:val="20"/>
                <w:szCs w:val="20"/>
              </w:rPr>
              <w:br/>
            </w:r>
            <w:proofErr w:type="spellStart"/>
            <w:r w:rsidRPr="00BD1F0B">
              <w:rPr>
                <w:b/>
                <w:bCs/>
                <w:color w:val="000000"/>
                <w:sz w:val="20"/>
                <w:szCs w:val="20"/>
              </w:rPr>
              <w:t>ение</w:t>
            </w:r>
            <w:proofErr w:type="spellEnd"/>
            <w:r w:rsidRPr="00BD1F0B">
              <w:rPr>
                <w:b/>
                <w:bCs/>
                <w:color w:val="000000"/>
                <w:sz w:val="20"/>
                <w:szCs w:val="20"/>
              </w:rPr>
              <w:t xml:space="preserve"> статуса ЕТО</w:t>
            </w:r>
          </w:p>
        </w:tc>
        <w:tc>
          <w:tcPr>
            <w:tcW w:w="967"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N зоны деятел</w:t>
            </w:r>
            <w:proofErr w:type="gramStart"/>
            <w:r w:rsidRPr="00BD1F0B">
              <w:rPr>
                <w:b/>
                <w:bCs/>
                <w:color w:val="000000"/>
                <w:sz w:val="20"/>
                <w:szCs w:val="20"/>
              </w:rPr>
              <w:t>ь-</w:t>
            </w:r>
            <w:proofErr w:type="gramEnd"/>
            <w:r w:rsidRPr="00BD1F0B">
              <w:rPr>
                <w:b/>
                <w:bCs/>
                <w:color w:val="000000"/>
                <w:sz w:val="20"/>
                <w:szCs w:val="20"/>
              </w:rPr>
              <w:br/>
            </w:r>
            <w:proofErr w:type="spellStart"/>
            <w:r w:rsidRPr="00BD1F0B">
              <w:rPr>
                <w:b/>
                <w:bCs/>
                <w:color w:val="000000"/>
                <w:sz w:val="20"/>
                <w:szCs w:val="20"/>
              </w:rPr>
              <w:t>ности</w:t>
            </w:r>
            <w:proofErr w:type="spellEnd"/>
          </w:p>
        </w:tc>
        <w:tc>
          <w:tcPr>
            <w:tcW w:w="1718"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proofErr w:type="spellStart"/>
            <w:r w:rsidRPr="00BD1F0B">
              <w:rPr>
                <w:b/>
                <w:bCs/>
                <w:color w:val="000000"/>
                <w:sz w:val="20"/>
                <w:szCs w:val="20"/>
              </w:rPr>
              <w:t>Утвер</w:t>
            </w:r>
            <w:proofErr w:type="gramStart"/>
            <w:r w:rsidRPr="00BD1F0B">
              <w:rPr>
                <w:b/>
                <w:bCs/>
                <w:color w:val="000000"/>
                <w:sz w:val="20"/>
                <w:szCs w:val="20"/>
              </w:rPr>
              <w:t>ж</w:t>
            </w:r>
            <w:proofErr w:type="spellEnd"/>
            <w:r w:rsidRPr="00BD1F0B">
              <w:rPr>
                <w:b/>
                <w:bCs/>
                <w:color w:val="000000"/>
                <w:sz w:val="20"/>
                <w:szCs w:val="20"/>
              </w:rPr>
              <w:t>-</w:t>
            </w:r>
            <w:proofErr w:type="gramEnd"/>
            <w:r w:rsidRPr="00BD1F0B">
              <w:rPr>
                <w:b/>
                <w:bCs/>
                <w:color w:val="000000"/>
                <w:sz w:val="20"/>
                <w:szCs w:val="20"/>
              </w:rPr>
              <w:br/>
              <w:t>денная ЕТО</w:t>
            </w:r>
          </w:p>
        </w:tc>
        <w:tc>
          <w:tcPr>
            <w:tcW w:w="1401"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b/>
                <w:bCs/>
                <w:color w:val="000000"/>
                <w:sz w:val="20"/>
                <w:szCs w:val="20"/>
              </w:rPr>
            </w:pPr>
            <w:r w:rsidRPr="00BD1F0B">
              <w:rPr>
                <w:b/>
                <w:bCs/>
                <w:color w:val="000000"/>
                <w:sz w:val="20"/>
                <w:szCs w:val="20"/>
              </w:rPr>
              <w:t>Основание для присвоения статуса ЕТО</w:t>
            </w:r>
          </w:p>
        </w:tc>
      </w:tr>
      <w:tr w:rsidR="00BD1F0B" w:rsidRPr="00BD1F0B" w:rsidTr="00BD1F0B">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4"/>
              </w:numPr>
              <w:jc w:val="center"/>
              <w:textAlignment w:val="baseline"/>
              <w:rPr>
                <w:color w:val="444444"/>
                <w:sz w:val="20"/>
                <w:szCs w:val="20"/>
              </w:rPr>
            </w:pPr>
          </w:p>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r w:rsidRPr="00BD1F0B">
              <w:rPr>
                <w:bCs/>
                <w:color w:val="000000"/>
                <w:sz w:val="20"/>
                <w:szCs w:val="20"/>
              </w:rPr>
              <w:t>Котельная № 3</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ind w:left="-128" w:right="-64"/>
              <w:jc w:val="center"/>
              <w:rPr>
                <w:sz w:val="20"/>
                <w:szCs w:val="20"/>
              </w:rPr>
            </w:pPr>
            <w:r w:rsidRPr="00BD1F0B">
              <w:rPr>
                <w:bCs/>
                <w:sz w:val="20"/>
                <w:szCs w:val="20"/>
              </w:rPr>
              <w:t>11,911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rFonts w:eastAsia="Verdana"/>
                <w:sz w:val="20"/>
                <w:szCs w:val="20"/>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textAlignment w:val="baseline"/>
              <w:rPr>
                <w:color w:val="444444"/>
                <w:sz w:val="20"/>
                <w:szCs w:val="20"/>
              </w:rPr>
            </w:pPr>
            <w:r w:rsidRPr="00BD1F0B">
              <w:rPr>
                <w:bCs/>
                <w:sz w:val="20"/>
                <w:szCs w:val="20"/>
              </w:rPr>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BD1F0B">
            <w:pPr>
              <w:jc w:val="center"/>
              <w:textAlignment w:val="baseline"/>
              <w:rPr>
                <w:color w:val="444444"/>
                <w:sz w:val="20"/>
                <w:szCs w:val="20"/>
              </w:rPr>
            </w:pPr>
          </w:p>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color w:val="000000"/>
                <w:sz w:val="20"/>
                <w:szCs w:val="20"/>
              </w:rPr>
            </w:pPr>
            <w:r w:rsidRPr="00BD1F0B">
              <w:rPr>
                <w:color w:val="000000"/>
                <w:sz w:val="20"/>
                <w:szCs w:val="20"/>
              </w:rPr>
              <w:t>6646</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rFonts w:eastAsia="Verdana"/>
                <w:sz w:val="20"/>
                <w:szCs w:val="20"/>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color w:val="444444"/>
                <w:sz w:val="20"/>
                <w:szCs w:val="20"/>
              </w:rPr>
            </w:pPr>
            <w:r w:rsidRPr="00BD1F0B">
              <w:rPr>
                <w:bCs/>
                <w:sz w:val="20"/>
                <w:szCs w:val="20"/>
              </w:rPr>
              <w:t>п. 11 постановления Правительства РФ от 8 августа 2012 г. N 808</w:t>
            </w:r>
          </w:p>
        </w:tc>
      </w:tr>
      <w:tr w:rsidR="00BD1F0B" w:rsidRPr="00BD1F0B" w:rsidTr="00BD1F0B">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4"/>
              </w:numPr>
              <w:jc w:val="center"/>
              <w:textAlignment w:val="baseline"/>
              <w:rPr>
                <w:color w:val="444444"/>
                <w:sz w:val="20"/>
                <w:szCs w:val="20"/>
              </w:rPr>
            </w:pPr>
          </w:p>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proofErr w:type="spellStart"/>
            <w:r w:rsidRPr="00BD1F0B">
              <w:rPr>
                <w:bCs/>
                <w:color w:val="000000"/>
                <w:sz w:val="20"/>
                <w:szCs w:val="20"/>
              </w:rPr>
              <w:t>Теплопункт</w:t>
            </w:r>
            <w:proofErr w:type="spellEnd"/>
            <w:r w:rsidRPr="00BD1F0B">
              <w:rPr>
                <w:bCs/>
                <w:color w:val="000000"/>
                <w:sz w:val="20"/>
                <w:szCs w:val="20"/>
              </w:rPr>
              <w:t xml:space="preserve"> №3 Микро-2</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ind w:left="-128" w:right="-64"/>
              <w:jc w:val="center"/>
              <w:rPr>
                <w:sz w:val="20"/>
                <w:szCs w:val="20"/>
              </w:rPr>
            </w:pPr>
            <w:r w:rsidRPr="00BD1F0B">
              <w:rPr>
                <w:bCs/>
                <w:sz w:val="20"/>
                <w:szCs w:val="20"/>
              </w:rPr>
              <w:t>1,608</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BD1F0B">
            <w:pPr>
              <w:jc w:val="center"/>
              <w:textAlignment w:val="baseline"/>
              <w:rPr>
                <w:bCs/>
                <w:sz w:val="20"/>
                <w:szCs w:val="20"/>
              </w:rPr>
            </w:pPr>
          </w:p>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color w:val="000000"/>
                <w:sz w:val="20"/>
                <w:szCs w:val="20"/>
              </w:rPr>
            </w:pPr>
            <w:r w:rsidRPr="00BD1F0B">
              <w:rPr>
                <w:color w:val="000000"/>
                <w:sz w:val="20"/>
                <w:szCs w:val="20"/>
              </w:rPr>
              <w:t>1375</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sz w:val="20"/>
                <w:szCs w:val="20"/>
              </w:rPr>
            </w:pPr>
            <w:r w:rsidRPr="00BD1F0B">
              <w:rPr>
                <w:bCs/>
                <w:sz w:val="20"/>
                <w:szCs w:val="20"/>
              </w:rPr>
              <w:t>п. 11 постановления Правительства РФ от 8 августа 2012 г. N 808</w:t>
            </w:r>
          </w:p>
        </w:tc>
      </w:tr>
      <w:tr w:rsidR="00BD1F0B" w:rsidRPr="00BD1F0B" w:rsidTr="00BD1F0B">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4"/>
              </w:numPr>
              <w:jc w:val="center"/>
              <w:textAlignment w:val="baseline"/>
              <w:rPr>
                <w:color w:val="444444"/>
                <w:sz w:val="20"/>
                <w:szCs w:val="20"/>
              </w:rPr>
            </w:pPr>
          </w:p>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proofErr w:type="spellStart"/>
            <w:r w:rsidRPr="00BD1F0B">
              <w:rPr>
                <w:bCs/>
                <w:color w:val="000000"/>
                <w:sz w:val="20"/>
                <w:szCs w:val="20"/>
              </w:rPr>
              <w:t>Теплопункт</w:t>
            </w:r>
            <w:proofErr w:type="spellEnd"/>
            <w:r w:rsidRPr="00BD1F0B">
              <w:rPr>
                <w:bCs/>
                <w:color w:val="000000"/>
                <w:sz w:val="20"/>
                <w:szCs w:val="20"/>
              </w:rPr>
              <w:t xml:space="preserve"> № 3 </w:t>
            </w:r>
            <w:proofErr w:type="spellStart"/>
            <w:r w:rsidRPr="00BD1F0B">
              <w:rPr>
                <w:bCs/>
                <w:color w:val="000000"/>
                <w:sz w:val="20"/>
                <w:szCs w:val="20"/>
              </w:rPr>
              <w:t>ул</w:t>
            </w:r>
            <w:proofErr w:type="gramStart"/>
            <w:r w:rsidRPr="00BD1F0B">
              <w:rPr>
                <w:bCs/>
                <w:color w:val="000000"/>
                <w:sz w:val="20"/>
                <w:szCs w:val="20"/>
              </w:rPr>
              <w:t>.С</w:t>
            </w:r>
            <w:proofErr w:type="gramEnd"/>
            <w:r w:rsidRPr="00BD1F0B">
              <w:rPr>
                <w:bCs/>
                <w:color w:val="000000"/>
                <w:sz w:val="20"/>
                <w:szCs w:val="20"/>
              </w:rPr>
              <w:t>адовая</w:t>
            </w:r>
            <w:proofErr w:type="spellEnd"/>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ind w:left="-128" w:right="-64"/>
              <w:jc w:val="center"/>
              <w:rPr>
                <w:sz w:val="20"/>
                <w:szCs w:val="20"/>
              </w:rPr>
            </w:pPr>
            <w:r w:rsidRPr="00BD1F0B">
              <w:rPr>
                <w:bCs/>
                <w:sz w:val="20"/>
                <w:szCs w:val="20"/>
              </w:rPr>
              <w:t>0,43</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BD1F0B">
            <w:pPr>
              <w:jc w:val="center"/>
              <w:textAlignment w:val="baseline"/>
              <w:rPr>
                <w:bCs/>
                <w:sz w:val="20"/>
                <w:szCs w:val="20"/>
              </w:rPr>
            </w:pPr>
          </w:p>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color w:val="000000"/>
                <w:sz w:val="20"/>
                <w:szCs w:val="20"/>
              </w:rPr>
            </w:pPr>
            <w:r w:rsidRPr="00BD1F0B">
              <w:rPr>
                <w:color w:val="000000"/>
                <w:sz w:val="20"/>
                <w:szCs w:val="20"/>
              </w:rPr>
              <w:t>164</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sz w:val="20"/>
                <w:szCs w:val="20"/>
              </w:rPr>
            </w:pPr>
            <w:r w:rsidRPr="00BD1F0B">
              <w:rPr>
                <w:bCs/>
                <w:sz w:val="20"/>
                <w:szCs w:val="20"/>
              </w:rPr>
              <w:t>п. 11 постановления Правительства РФ от 8 августа 2012 г. N 808</w:t>
            </w:r>
          </w:p>
        </w:tc>
      </w:tr>
      <w:tr w:rsidR="00BD1F0B" w:rsidRPr="00BD1F0B" w:rsidTr="00BD1F0B">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4"/>
              </w:numPr>
              <w:jc w:val="center"/>
              <w:textAlignment w:val="baseline"/>
              <w:rPr>
                <w:color w:val="444444"/>
                <w:sz w:val="20"/>
                <w:szCs w:val="20"/>
              </w:rPr>
            </w:pPr>
          </w:p>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r w:rsidRPr="00BD1F0B">
              <w:rPr>
                <w:bCs/>
                <w:color w:val="000000"/>
                <w:sz w:val="20"/>
                <w:szCs w:val="20"/>
              </w:rPr>
              <w:t>Котельная № 4</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ind w:left="-128" w:right="-64"/>
              <w:jc w:val="center"/>
              <w:rPr>
                <w:sz w:val="20"/>
                <w:szCs w:val="20"/>
              </w:rPr>
            </w:pPr>
            <w:r w:rsidRPr="00BD1F0B">
              <w:rPr>
                <w:bCs/>
                <w:sz w:val="20"/>
                <w:szCs w:val="20"/>
              </w:rPr>
              <w:t>1,792</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BD1F0B">
            <w:pPr>
              <w:jc w:val="center"/>
              <w:textAlignment w:val="baseline"/>
              <w:rPr>
                <w:bCs/>
                <w:sz w:val="20"/>
                <w:szCs w:val="20"/>
              </w:rPr>
            </w:pPr>
          </w:p>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color w:val="000000"/>
                <w:sz w:val="20"/>
                <w:szCs w:val="20"/>
              </w:rPr>
            </w:pPr>
            <w:r w:rsidRPr="00BD1F0B">
              <w:rPr>
                <w:color w:val="000000"/>
                <w:sz w:val="20"/>
                <w:szCs w:val="20"/>
              </w:rPr>
              <w:t>992</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sz w:val="20"/>
                <w:szCs w:val="20"/>
              </w:rPr>
            </w:pPr>
            <w:r w:rsidRPr="00BD1F0B">
              <w:rPr>
                <w:bCs/>
                <w:sz w:val="20"/>
                <w:szCs w:val="20"/>
              </w:rPr>
              <w:t xml:space="preserve">п. 11 постановления </w:t>
            </w:r>
            <w:r w:rsidRPr="00BD1F0B">
              <w:rPr>
                <w:bCs/>
                <w:sz w:val="20"/>
                <w:szCs w:val="20"/>
              </w:rPr>
              <w:lastRenderedPageBreak/>
              <w:t>Правительства РФ от 8 августа 2012 г. N 808</w:t>
            </w:r>
          </w:p>
        </w:tc>
      </w:tr>
      <w:tr w:rsidR="00BD1F0B" w:rsidRPr="00BD1F0B" w:rsidTr="00BD1F0B">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4"/>
              </w:numPr>
              <w:jc w:val="center"/>
              <w:textAlignment w:val="baseline"/>
              <w:rPr>
                <w:color w:val="444444"/>
                <w:sz w:val="20"/>
                <w:szCs w:val="20"/>
              </w:rPr>
            </w:pPr>
          </w:p>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r w:rsidRPr="00BD1F0B">
              <w:rPr>
                <w:bCs/>
                <w:color w:val="000000"/>
                <w:sz w:val="20"/>
                <w:szCs w:val="20"/>
              </w:rPr>
              <w:t>Котельная № 5</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ind w:left="-128" w:right="-64"/>
              <w:jc w:val="center"/>
              <w:rPr>
                <w:sz w:val="20"/>
                <w:szCs w:val="20"/>
              </w:rPr>
            </w:pPr>
            <w:r w:rsidRPr="00BD1F0B">
              <w:rPr>
                <w:bCs/>
                <w:sz w:val="20"/>
                <w:szCs w:val="20"/>
              </w:rPr>
              <w:t>1,935</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BD1F0B">
            <w:pPr>
              <w:jc w:val="center"/>
              <w:textAlignment w:val="baseline"/>
              <w:rPr>
                <w:bCs/>
                <w:sz w:val="20"/>
                <w:szCs w:val="20"/>
              </w:rPr>
            </w:pPr>
          </w:p>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color w:val="000000"/>
                <w:sz w:val="20"/>
                <w:szCs w:val="20"/>
              </w:rPr>
            </w:pPr>
            <w:r w:rsidRPr="00BD1F0B">
              <w:rPr>
                <w:color w:val="000000"/>
                <w:sz w:val="20"/>
                <w:szCs w:val="20"/>
              </w:rPr>
              <w:t>2246</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sz w:val="20"/>
                <w:szCs w:val="20"/>
              </w:rPr>
            </w:pPr>
            <w:r w:rsidRPr="00BD1F0B">
              <w:rPr>
                <w:bCs/>
                <w:sz w:val="20"/>
                <w:szCs w:val="20"/>
              </w:rPr>
              <w:t>п. 11 постановления Правительства РФ от 8 августа 2012 г. N 808</w:t>
            </w:r>
          </w:p>
        </w:tc>
      </w:tr>
      <w:tr w:rsidR="00BD1F0B" w:rsidRPr="00BD1F0B" w:rsidTr="00BD1F0B">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4"/>
              </w:numPr>
              <w:jc w:val="center"/>
              <w:textAlignment w:val="baseline"/>
              <w:rPr>
                <w:color w:val="444444"/>
                <w:sz w:val="20"/>
                <w:szCs w:val="20"/>
              </w:rPr>
            </w:pPr>
          </w:p>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sz w:val="20"/>
                <w:szCs w:val="20"/>
              </w:rPr>
            </w:pPr>
            <w:r w:rsidRPr="00BD1F0B">
              <w:rPr>
                <w:bCs/>
                <w:color w:val="000000"/>
                <w:sz w:val="20"/>
                <w:szCs w:val="20"/>
              </w:rPr>
              <w:t>Котельная № 6</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ind w:left="-128" w:right="-64"/>
              <w:jc w:val="center"/>
              <w:rPr>
                <w:sz w:val="20"/>
                <w:szCs w:val="20"/>
              </w:rPr>
            </w:pPr>
            <w:r w:rsidRPr="00BD1F0B">
              <w:rPr>
                <w:bCs/>
                <w:sz w:val="20"/>
                <w:szCs w:val="20"/>
              </w:rPr>
              <w:t>25,198</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BD1F0B">
            <w:pPr>
              <w:jc w:val="center"/>
              <w:textAlignment w:val="baseline"/>
              <w:rPr>
                <w:bCs/>
                <w:sz w:val="20"/>
                <w:szCs w:val="20"/>
              </w:rPr>
            </w:pPr>
          </w:p>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color w:val="000000"/>
                <w:sz w:val="20"/>
                <w:szCs w:val="20"/>
              </w:rPr>
            </w:pPr>
            <w:r w:rsidRPr="00BD1F0B">
              <w:rPr>
                <w:color w:val="000000"/>
                <w:sz w:val="20"/>
                <w:szCs w:val="20"/>
              </w:rPr>
              <w:t>4693</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sz w:val="20"/>
                <w:szCs w:val="20"/>
              </w:rPr>
            </w:pPr>
            <w:r w:rsidRPr="00BD1F0B">
              <w:rPr>
                <w:bCs/>
                <w:sz w:val="20"/>
                <w:szCs w:val="20"/>
              </w:rPr>
              <w:t>п. 11 постановления Правительства РФ от 8 августа 2012 г. N 808</w:t>
            </w:r>
          </w:p>
        </w:tc>
      </w:tr>
      <w:tr w:rsidR="00BD1F0B" w:rsidRPr="00BD1F0B" w:rsidTr="00BD1F0B">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9B2209">
            <w:pPr>
              <w:numPr>
                <w:ilvl w:val="0"/>
                <w:numId w:val="44"/>
              </w:numPr>
              <w:jc w:val="center"/>
              <w:textAlignment w:val="baseline"/>
              <w:rPr>
                <w:color w:val="444444"/>
                <w:sz w:val="20"/>
                <w:szCs w:val="20"/>
              </w:rPr>
            </w:pPr>
          </w:p>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widowControl w:val="0"/>
              <w:rPr>
                <w:bCs/>
                <w:sz w:val="20"/>
                <w:szCs w:val="20"/>
              </w:rPr>
            </w:pPr>
            <w:r w:rsidRPr="00BD1F0B">
              <w:rPr>
                <w:bCs/>
                <w:color w:val="000000"/>
                <w:sz w:val="20"/>
                <w:szCs w:val="20"/>
              </w:rPr>
              <w:t>Котельная № 8</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ind w:left="-128" w:right="-64"/>
              <w:jc w:val="center"/>
              <w:rPr>
                <w:bCs/>
                <w:sz w:val="20"/>
                <w:szCs w:val="20"/>
              </w:rPr>
            </w:pPr>
            <w:r w:rsidRPr="00BD1F0B">
              <w:rPr>
                <w:bCs/>
                <w:sz w:val="20"/>
                <w:szCs w:val="20"/>
              </w:rPr>
              <w:t>3,096</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bCs/>
                <w:sz w:val="20"/>
                <w:szCs w:val="20"/>
              </w:rPr>
            </w:pPr>
            <w:r w:rsidRPr="00BD1F0B">
              <w:rPr>
                <w:bCs/>
                <w:sz w:val="20"/>
                <w:szCs w:val="20"/>
              </w:rPr>
              <w:t>источник/</w:t>
            </w:r>
          </w:p>
          <w:p w:rsidR="00BD1F0B" w:rsidRPr="00BD1F0B" w:rsidRDefault="00BD1F0B" w:rsidP="00BD1F0B">
            <w:pPr>
              <w:jc w:val="center"/>
              <w:rPr>
                <w:bCs/>
                <w:sz w:val="20"/>
                <w:szCs w:val="20"/>
              </w:rPr>
            </w:pPr>
            <w:r w:rsidRPr="00BD1F0B">
              <w:rPr>
                <w:bCs/>
                <w:sz w:val="20"/>
                <w:szCs w:val="20"/>
              </w:rPr>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BD1F0B" w:rsidRPr="00BD1F0B" w:rsidRDefault="00BD1F0B" w:rsidP="00BD1F0B">
            <w:pPr>
              <w:jc w:val="center"/>
              <w:textAlignment w:val="baseline"/>
              <w:rPr>
                <w:bCs/>
                <w:sz w:val="20"/>
                <w:szCs w:val="20"/>
              </w:rPr>
            </w:pPr>
          </w:p>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rPr>
                <w:color w:val="000000"/>
                <w:sz w:val="20"/>
                <w:szCs w:val="20"/>
              </w:rPr>
            </w:pPr>
            <w:r w:rsidRPr="00BD1F0B">
              <w:rPr>
                <w:color w:val="000000"/>
                <w:sz w:val="20"/>
                <w:szCs w:val="20"/>
              </w:rPr>
              <w:t>3862</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color w:val="444444"/>
                <w:sz w:val="20"/>
                <w:szCs w:val="20"/>
              </w:rPr>
            </w:pPr>
            <w:r w:rsidRPr="00BD1F0B">
              <w:rPr>
                <w:color w:val="444444"/>
                <w:sz w:val="20"/>
                <w:szCs w:val="20"/>
              </w:rPr>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BD1F0B" w:rsidRPr="00BD1F0B" w:rsidRDefault="00BD1F0B" w:rsidP="00BD1F0B">
            <w:pPr>
              <w:jc w:val="center"/>
              <w:textAlignment w:val="baseline"/>
              <w:rPr>
                <w:rFonts w:eastAsia="Verdana"/>
                <w:sz w:val="20"/>
                <w:szCs w:val="20"/>
                <w:lang w:eastAsia="en-US"/>
              </w:rPr>
            </w:pPr>
            <w:r w:rsidRPr="00BD1F0B">
              <w:rPr>
                <w:rFonts w:eastAsia="Verdana"/>
                <w:sz w:val="20"/>
                <w:szCs w:val="20"/>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hideMark/>
          </w:tcPr>
          <w:p w:rsidR="00BD1F0B" w:rsidRPr="00BD1F0B" w:rsidRDefault="00BD1F0B" w:rsidP="00BD1F0B">
            <w:pPr>
              <w:jc w:val="center"/>
              <w:textAlignment w:val="baseline"/>
              <w:rPr>
                <w:bCs/>
                <w:sz w:val="20"/>
                <w:szCs w:val="20"/>
              </w:rPr>
            </w:pPr>
            <w:r w:rsidRPr="00BD1F0B">
              <w:rPr>
                <w:bCs/>
                <w:sz w:val="20"/>
                <w:szCs w:val="20"/>
              </w:rPr>
              <w:t>п. 11 постановления Правительства РФ от 8 августа 2012 г. N 808</w:t>
            </w:r>
          </w:p>
        </w:tc>
      </w:tr>
    </w:tbl>
    <w:p w:rsidR="00BD1F0B" w:rsidRPr="00BD1F0B" w:rsidRDefault="00BD1F0B" w:rsidP="00BD1F0B">
      <w:pPr>
        <w:keepNext/>
        <w:jc w:val="center"/>
        <w:rPr>
          <w:rFonts w:eastAsia="Calibri"/>
          <w:bCs/>
          <w:sz w:val="28"/>
          <w:szCs w:val="28"/>
        </w:rPr>
      </w:pPr>
    </w:p>
    <w:p w:rsidR="00BD1F0B" w:rsidRPr="00BD1F0B" w:rsidRDefault="00BD1F0B" w:rsidP="00BD1F0B">
      <w:pPr>
        <w:keepNext/>
        <w:jc w:val="center"/>
        <w:rPr>
          <w:rFonts w:eastAsia="Calibri"/>
          <w:bCs/>
          <w:sz w:val="28"/>
          <w:szCs w:val="28"/>
        </w:rPr>
      </w:pPr>
    </w:p>
    <w:p w:rsidR="00BD1F0B" w:rsidRPr="00BD1F0B" w:rsidRDefault="00BD1F0B" w:rsidP="00BD1F0B">
      <w:pPr>
        <w:keepNext/>
        <w:jc w:val="center"/>
        <w:rPr>
          <w:rFonts w:eastAsia="Calibri"/>
          <w:bCs/>
          <w:sz w:val="28"/>
          <w:szCs w:val="28"/>
        </w:rPr>
      </w:pPr>
    </w:p>
    <w:p w:rsidR="00BD1F0B" w:rsidRPr="00BD1F0B" w:rsidRDefault="00BD1F0B" w:rsidP="00BD1F0B">
      <w:pPr>
        <w:spacing w:line="276" w:lineRule="auto"/>
        <w:rPr>
          <w:b/>
          <w:color w:val="000000"/>
          <w:sz w:val="28"/>
          <w:szCs w:val="28"/>
        </w:rPr>
        <w:sectPr w:rsidR="00BD1F0B" w:rsidRPr="00BD1F0B">
          <w:pgSz w:w="16838" w:h="11906" w:orient="landscape"/>
          <w:pgMar w:top="1701" w:right="851" w:bottom="567" w:left="851" w:header="720" w:footer="720" w:gutter="0"/>
          <w:cols w:space="720"/>
        </w:sectPr>
      </w:pPr>
    </w:p>
    <w:p w:rsidR="00BD1F0B" w:rsidRPr="00BD1F0B" w:rsidRDefault="00BD1F0B" w:rsidP="00BD1F0B">
      <w:pPr>
        <w:spacing w:line="276" w:lineRule="auto"/>
        <w:jc w:val="center"/>
        <w:rPr>
          <w:b/>
          <w:color w:val="000000"/>
          <w:sz w:val="28"/>
          <w:szCs w:val="28"/>
        </w:rPr>
      </w:pPr>
      <w:r w:rsidRPr="00BD1F0B">
        <w:rPr>
          <w:b/>
          <w:color w:val="000000"/>
          <w:sz w:val="28"/>
          <w:szCs w:val="28"/>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BD1F0B" w:rsidRPr="00BD1F0B" w:rsidRDefault="00BD1F0B" w:rsidP="00BD1F0B">
      <w:pPr>
        <w:spacing w:line="276" w:lineRule="auto"/>
        <w:ind w:right="-1" w:firstLine="708"/>
        <w:jc w:val="both"/>
        <w:rPr>
          <w:rFonts w:eastAsia="Calibri"/>
          <w:sz w:val="28"/>
          <w:szCs w:val="28"/>
          <w:lang w:eastAsia="en-US"/>
        </w:rPr>
      </w:pPr>
      <w:r w:rsidRPr="00BD1F0B">
        <w:rPr>
          <w:rFonts w:eastAsia="Calibri"/>
          <w:sz w:val="28"/>
          <w:szCs w:val="28"/>
          <w:lang w:eastAsia="en-US"/>
        </w:rPr>
        <w:t>Заявки на присвоение статуса единой теплоснабжающей организации от теплоснабжающих организаций в рамках разработки схемы теплоснабжения не поступали.</w:t>
      </w:r>
    </w:p>
    <w:p w:rsidR="00BD1F0B" w:rsidRPr="00BD1F0B" w:rsidRDefault="00BD1F0B" w:rsidP="00BD1F0B">
      <w:pPr>
        <w:spacing w:line="276" w:lineRule="auto"/>
        <w:jc w:val="center"/>
        <w:rPr>
          <w:b/>
          <w:color w:val="000000"/>
          <w:sz w:val="28"/>
          <w:szCs w:val="28"/>
        </w:rPr>
      </w:pPr>
      <w:r w:rsidRPr="00BD1F0B">
        <w:rPr>
          <w:b/>
          <w:color w:val="000000"/>
          <w:sz w:val="28"/>
          <w:szCs w:val="28"/>
        </w:rPr>
        <w:t>15.5. Описание границ зон деятельности единой теплоснабжающей организации (организаций)</w:t>
      </w:r>
    </w:p>
    <w:p w:rsidR="00BD1F0B" w:rsidRPr="00BD1F0B" w:rsidRDefault="00BD1F0B" w:rsidP="00BD1F0B">
      <w:pPr>
        <w:spacing w:line="276" w:lineRule="auto"/>
        <w:ind w:right="-1" w:firstLine="708"/>
        <w:jc w:val="both"/>
        <w:rPr>
          <w:rFonts w:eastAsia="Calibri"/>
          <w:sz w:val="28"/>
          <w:szCs w:val="28"/>
          <w:lang w:eastAsia="en-US"/>
        </w:rPr>
      </w:pPr>
      <w:r w:rsidRPr="00BD1F0B">
        <w:rPr>
          <w:rFonts w:eastAsia="Calibri"/>
          <w:sz w:val="28"/>
          <w:szCs w:val="28"/>
          <w:lang w:eastAsia="en-US"/>
        </w:rPr>
        <w:t>Границей зоны деятельности единой теплоснабжающей организации, действующей на территории Комсомольского городского поселения, являются зоны действия источников теплоснабжения, расположенных на территории городского поселения.</w:t>
      </w:r>
    </w:p>
    <w:p w:rsidR="00BD1F0B" w:rsidRPr="00BD1F0B" w:rsidRDefault="00BD1F0B" w:rsidP="00BD1F0B">
      <w:pPr>
        <w:spacing w:line="276" w:lineRule="auto"/>
        <w:ind w:firstLine="709"/>
        <w:jc w:val="both"/>
        <w:rPr>
          <w:sz w:val="28"/>
          <w:szCs w:val="28"/>
        </w:rPr>
      </w:pPr>
    </w:p>
    <w:p w:rsidR="00BD1F0B" w:rsidRPr="00BD1F0B" w:rsidRDefault="00BD1F0B" w:rsidP="00BD1F0B">
      <w:pPr>
        <w:spacing w:line="276" w:lineRule="auto"/>
        <w:ind w:firstLine="709"/>
        <w:jc w:val="both"/>
        <w:rPr>
          <w:sz w:val="28"/>
          <w:szCs w:val="28"/>
        </w:rPr>
      </w:pPr>
    </w:p>
    <w:p w:rsidR="00BD1F0B" w:rsidRPr="00BD1F0B" w:rsidRDefault="00BD1F0B" w:rsidP="00BD1F0B">
      <w:pPr>
        <w:spacing w:line="276" w:lineRule="auto"/>
        <w:rPr>
          <w:b/>
          <w:color w:val="000000"/>
          <w:sz w:val="28"/>
          <w:szCs w:val="28"/>
        </w:rPr>
        <w:sectPr w:rsidR="00BD1F0B" w:rsidRPr="00BD1F0B">
          <w:pgSz w:w="11906" w:h="16838"/>
          <w:pgMar w:top="851" w:right="567" w:bottom="851" w:left="1701" w:header="720" w:footer="720" w:gutter="0"/>
          <w:cols w:space="720"/>
        </w:sectPr>
      </w:pPr>
    </w:p>
    <w:p w:rsidR="00BD1F0B" w:rsidRPr="00BD1F0B" w:rsidRDefault="00BD1F0B" w:rsidP="00BD1F0B">
      <w:pPr>
        <w:shd w:val="clear" w:color="auto" w:fill="FFFFFF"/>
        <w:spacing w:line="276" w:lineRule="auto"/>
        <w:jc w:val="center"/>
        <w:rPr>
          <w:b/>
          <w:color w:val="000000"/>
          <w:sz w:val="28"/>
          <w:szCs w:val="28"/>
        </w:rPr>
      </w:pPr>
      <w:r w:rsidRPr="00BD1F0B">
        <w:rPr>
          <w:b/>
          <w:color w:val="000000"/>
          <w:sz w:val="28"/>
          <w:szCs w:val="28"/>
        </w:rPr>
        <w:lastRenderedPageBreak/>
        <w:t xml:space="preserve">ГЛАВА 16. РЕЕСТР МЕРОПРИЯТИЙ СХЕМЫ </w:t>
      </w:r>
    </w:p>
    <w:p w:rsidR="00BD1F0B" w:rsidRPr="00BD1F0B" w:rsidRDefault="00BD1F0B" w:rsidP="00BD1F0B">
      <w:pPr>
        <w:shd w:val="clear" w:color="auto" w:fill="FFFFFF"/>
        <w:spacing w:line="276" w:lineRule="auto"/>
        <w:jc w:val="center"/>
        <w:rPr>
          <w:b/>
          <w:color w:val="000000"/>
          <w:sz w:val="28"/>
          <w:szCs w:val="28"/>
        </w:rPr>
      </w:pPr>
      <w:r w:rsidRPr="00BD1F0B">
        <w:rPr>
          <w:b/>
          <w:color w:val="000000"/>
          <w:sz w:val="28"/>
          <w:szCs w:val="28"/>
        </w:rPr>
        <w:t>ТЕПЛОСНАБЖЕНИЯ</w:t>
      </w:r>
    </w:p>
    <w:p w:rsidR="00BD1F0B" w:rsidRPr="00BD1F0B" w:rsidRDefault="00BD1F0B" w:rsidP="00BD1F0B">
      <w:pPr>
        <w:shd w:val="clear" w:color="auto" w:fill="FFFFFF"/>
        <w:spacing w:line="276" w:lineRule="auto"/>
        <w:ind w:right="-142"/>
        <w:jc w:val="center"/>
        <w:rPr>
          <w:b/>
          <w:color w:val="000000"/>
          <w:sz w:val="28"/>
          <w:szCs w:val="28"/>
        </w:rPr>
      </w:pPr>
      <w:r w:rsidRPr="00BD1F0B">
        <w:rPr>
          <w:b/>
          <w:color w:val="000000"/>
          <w:sz w:val="28"/>
          <w:szCs w:val="28"/>
        </w:rPr>
        <w:t xml:space="preserve">16.1. </w:t>
      </w:r>
      <w:r w:rsidRPr="00BD1F0B">
        <w:rPr>
          <w:b/>
          <w:color w:val="000000"/>
          <w:sz w:val="28"/>
          <w:szCs w:val="28"/>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p>
    <w:p w:rsidR="00BD1F0B" w:rsidRPr="00BD1F0B" w:rsidRDefault="00BD1F0B" w:rsidP="00BD1F0B">
      <w:pPr>
        <w:shd w:val="clear" w:color="auto" w:fill="FFFFFF"/>
        <w:spacing w:line="276" w:lineRule="auto"/>
        <w:ind w:right="-142"/>
        <w:jc w:val="right"/>
        <w:rPr>
          <w:color w:val="000000"/>
          <w:sz w:val="28"/>
          <w:szCs w:val="28"/>
        </w:rPr>
      </w:pPr>
      <w:r w:rsidRPr="00BD1F0B">
        <w:rPr>
          <w:color w:val="000000"/>
          <w:sz w:val="28"/>
          <w:szCs w:val="28"/>
        </w:rPr>
        <w:t>Таблица 16.1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8"/>
        <w:gridCol w:w="2435"/>
        <w:gridCol w:w="1869"/>
        <w:gridCol w:w="2361"/>
        <w:gridCol w:w="2091"/>
      </w:tblGrid>
      <w:tr w:rsidR="00BD1F0B" w:rsidRPr="00BD1F0B" w:rsidTr="00BD1F0B">
        <w:trPr>
          <w:trHeight w:val="555"/>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 xml:space="preserve">№ </w:t>
            </w:r>
            <w:proofErr w:type="gramStart"/>
            <w:r w:rsidRPr="00BD1F0B">
              <w:rPr>
                <w:b/>
                <w:color w:val="000000"/>
                <w:sz w:val="20"/>
                <w:szCs w:val="20"/>
              </w:rPr>
              <w:t>п</w:t>
            </w:r>
            <w:proofErr w:type="gramEnd"/>
            <w:r w:rsidRPr="00BD1F0B">
              <w:rPr>
                <w:b/>
                <w:color w:val="000000"/>
                <w:sz w:val="20"/>
                <w:szCs w:val="20"/>
              </w:rPr>
              <w:t>/п</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bCs/>
                <w:sz w:val="20"/>
                <w:szCs w:val="20"/>
              </w:rPr>
            </w:pPr>
            <w:r w:rsidRPr="00BD1F0B">
              <w:rPr>
                <w:b/>
                <w:bCs/>
                <w:sz w:val="20"/>
                <w:szCs w:val="20"/>
              </w:rPr>
              <w:t>Наименование мероприятия</w:t>
            </w:r>
          </w:p>
        </w:tc>
        <w:tc>
          <w:tcPr>
            <w:tcW w:w="1869"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Срок реализации</w:t>
            </w:r>
          </w:p>
        </w:tc>
        <w:tc>
          <w:tcPr>
            <w:tcW w:w="236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Объем планируемых инвестиций, тыс. руб.</w:t>
            </w:r>
          </w:p>
        </w:tc>
        <w:tc>
          <w:tcPr>
            <w:tcW w:w="2091"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sz w:val="20"/>
                <w:szCs w:val="20"/>
              </w:rPr>
            </w:pPr>
            <w:r w:rsidRPr="00BD1F0B">
              <w:rPr>
                <w:b/>
                <w:sz w:val="20"/>
                <w:szCs w:val="20"/>
              </w:rPr>
              <w:t>Источники инвестиций</w:t>
            </w:r>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0"/>
                <w:szCs w:val="20"/>
              </w:rPr>
            </w:pPr>
            <w:r w:rsidRPr="00BD1F0B">
              <w:rPr>
                <w:color w:val="000000"/>
                <w:sz w:val="20"/>
                <w:szCs w:val="20"/>
              </w:rPr>
              <w:t>-</w:t>
            </w:r>
          </w:p>
        </w:tc>
        <w:tc>
          <w:tcPr>
            <w:tcW w:w="1869"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rPr>
            </w:pPr>
          </w:p>
        </w:tc>
        <w:tc>
          <w:tcPr>
            <w:tcW w:w="2361"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sz w:val="20"/>
                <w:szCs w:val="20"/>
              </w:rPr>
            </w:pPr>
          </w:p>
        </w:tc>
        <w:tc>
          <w:tcPr>
            <w:tcW w:w="2091"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spacing w:line="276" w:lineRule="auto"/>
              <w:jc w:val="center"/>
              <w:rPr>
                <w:color w:val="000000"/>
                <w:sz w:val="20"/>
                <w:szCs w:val="20"/>
              </w:rPr>
            </w:pPr>
          </w:p>
        </w:tc>
      </w:tr>
    </w:tbl>
    <w:p w:rsidR="00BD1F0B" w:rsidRPr="00BD1F0B" w:rsidRDefault="00BD1F0B" w:rsidP="00BD1F0B">
      <w:pPr>
        <w:shd w:val="clear" w:color="auto" w:fill="FFFFFF"/>
        <w:spacing w:line="276" w:lineRule="auto"/>
        <w:ind w:right="-142"/>
        <w:jc w:val="center"/>
        <w:rPr>
          <w:b/>
          <w:color w:val="000000"/>
          <w:sz w:val="28"/>
          <w:szCs w:val="28"/>
          <w:shd w:val="clear" w:color="auto" w:fill="FFFFFF"/>
        </w:rPr>
      </w:pPr>
      <w:r w:rsidRPr="00BD1F0B">
        <w:rPr>
          <w:b/>
          <w:color w:val="000000"/>
          <w:sz w:val="28"/>
          <w:szCs w:val="28"/>
          <w:shd w:val="clear" w:color="auto" w:fill="FFFFFF"/>
        </w:rPr>
        <w:t>16.2. Перечень мероприятий по строительству, реконструкции, техническому перевооружению и (или) модернизации тепловых сетей и сооружений на них</w:t>
      </w:r>
    </w:p>
    <w:p w:rsidR="00BD1F0B" w:rsidRPr="00BD1F0B" w:rsidRDefault="00BD1F0B" w:rsidP="00BD1F0B">
      <w:pPr>
        <w:spacing w:line="276" w:lineRule="auto"/>
        <w:jc w:val="right"/>
        <w:rPr>
          <w:color w:val="000000"/>
          <w:sz w:val="28"/>
          <w:szCs w:val="28"/>
          <w:shd w:val="clear" w:color="auto" w:fill="FFFFFF"/>
        </w:rPr>
      </w:pPr>
      <w:r w:rsidRPr="00BD1F0B">
        <w:rPr>
          <w:color w:val="000000"/>
          <w:sz w:val="28"/>
          <w:szCs w:val="28"/>
          <w:shd w:val="clear" w:color="auto" w:fill="FFFFFF"/>
        </w:rPr>
        <w:t>Таблица 16.2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8"/>
        <w:gridCol w:w="2435"/>
        <w:gridCol w:w="1868"/>
        <w:gridCol w:w="2360"/>
        <w:gridCol w:w="2093"/>
      </w:tblGrid>
      <w:tr w:rsidR="00BD1F0B" w:rsidRPr="00BD1F0B" w:rsidTr="00BD1F0B">
        <w:trPr>
          <w:trHeight w:val="555"/>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color w:val="000000"/>
                <w:sz w:val="22"/>
                <w:szCs w:val="22"/>
              </w:rPr>
            </w:pPr>
            <w:r w:rsidRPr="00BD1F0B">
              <w:rPr>
                <w:b/>
                <w:color w:val="000000"/>
                <w:sz w:val="22"/>
                <w:szCs w:val="22"/>
              </w:rPr>
              <w:t xml:space="preserve">№ </w:t>
            </w:r>
            <w:proofErr w:type="gramStart"/>
            <w:r w:rsidRPr="00BD1F0B">
              <w:rPr>
                <w:b/>
                <w:color w:val="000000"/>
                <w:sz w:val="22"/>
                <w:szCs w:val="22"/>
              </w:rPr>
              <w:t>п</w:t>
            </w:r>
            <w:proofErr w:type="gramEnd"/>
            <w:r w:rsidRPr="00BD1F0B">
              <w:rPr>
                <w:b/>
                <w:color w:val="000000"/>
                <w:sz w:val="22"/>
                <w:szCs w:val="22"/>
              </w:rPr>
              <w:t>/п</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bCs/>
                <w:sz w:val="22"/>
                <w:szCs w:val="22"/>
              </w:rPr>
            </w:pPr>
            <w:r w:rsidRPr="00BD1F0B">
              <w:rPr>
                <w:b/>
                <w:bCs/>
                <w:sz w:val="22"/>
                <w:szCs w:val="22"/>
              </w:rPr>
              <w:t>Наименование мероприятия</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Срок реализации</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Объем планируемых инвестиций, тыс. руб.</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b/>
                <w:sz w:val="22"/>
                <w:szCs w:val="22"/>
              </w:rPr>
            </w:pPr>
            <w:r w:rsidRPr="00BD1F0B">
              <w:rPr>
                <w:b/>
                <w:sz w:val="22"/>
                <w:szCs w:val="22"/>
              </w:rPr>
              <w:t>Источники инвестиций</w:t>
            </w:r>
          </w:p>
        </w:tc>
      </w:tr>
      <w:tr w:rsidR="00BD1F0B" w:rsidRPr="00BD1F0B" w:rsidTr="00BD1F0B">
        <w:trPr>
          <w:trHeight w:val="281"/>
        </w:trPr>
        <w:tc>
          <w:tcPr>
            <w:tcW w:w="9854" w:type="dxa"/>
            <w:gridSpan w:val="5"/>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 xml:space="preserve">Котельная № 3, </w:t>
            </w:r>
            <w:proofErr w:type="spellStart"/>
            <w:r w:rsidRPr="00BD1F0B">
              <w:rPr>
                <w:color w:val="000000"/>
                <w:sz w:val="22"/>
                <w:szCs w:val="22"/>
              </w:rPr>
              <w:t>п</w:t>
            </w:r>
            <w:proofErr w:type="gramStart"/>
            <w:r w:rsidRPr="00BD1F0B">
              <w:rPr>
                <w:color w:val="000000"/>
                <w:sz w:val="22"/>
                <w:szCs w:val="22"/>
              </w:rPr>
              <w:t>.К</w:t>
            </w:r>
            <w:proofErr w:type="gramEnd"/>
            <w:r w:rsidRPr="00BD1F0B">
              <w:rPr>
                <w:color w:val="000000"/>
                <w:sz w:val="22"/>
                <w:szCs w:val="22"/>
              </w:rPr>
              <w:t>омсомольский</w:t>
            </w:r>
            <w:proofErr w:type="spellEnd"/>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1</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Реконструкция участка тепловой сети от ТК 5 до ТП Микро-2, вид </w:t>
            </w:r>
            <w:proofErr w:type="gramStart"/>
            <w:r w:rsidRPr="00BD1F0B">
              <w:rPr>
                <w:color w:val="000000"/>
                <w:sz w:val="22"/>
                <w:szCs w:val="22"/>
              </w:rPr>
              <w:t>прокладки-подземный</w:t>
            </w:r>
            <w:proofErr w:type="gramEnd"/>
            <w:r w:rsidRPr="00BD1F0B">
              <w:rPr>
                <w:color w:val="000000"/>
                <w:sz w:val="22"/>
                <w:szCs w:val="22"/>
              </w:rPr>
              <w:t>, канальный. Изоляция ППУ. Ду300мм, протяженность сети- 310м</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2026 г.</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8158,702</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Эксплуатирующая организация</w:t>
            </w:r>
          </w:p>
        </w:tc>
      </w:tr>
      <w:tr w:rsidR="00BD1F0B" w:rsidRPr="00BD1F0B" w:rsidTr="00BD1F0B">
        <w:trPr>
          <w:trHeight w:val="281"/>
        </w:trPr>
        <w:tc>
          <w:tcPr>
            <w:tcW w:w="9854" w:type="dxa"/>
            <w:gridSpan w:val="5"/>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 xml:space="preserve">Котельная № 5, </w:t>
            </w:r>
            <w:proofErr w:type="spellStart"/>
            <w:r w:rsidRPr="00BD1F0B">
              <w:rPr>
                <w:color w:val="000000"/>
                <w:sz w:val="22"/>
                <w:szCs w:val="22"/>
              </w:rPr>
              <w:t>п</w:t>
            </w:r>
            <w:proofErr w:type="gramStart"/>
            <w:r w:rsidRPr="00BD1F0B">
              <w:rPr>
                <w:color w:val="000000"/>
                <w:sz w:val="22"/>
                <w:szCs w:val="22"/>
              </w:rPr>
              <w:t>.К</w:t>
            </w:r>
            <w:proofErr w:type="gramEnd"/>
            <w:r w:rsidRPr="00BD1F0B">
              <w:rPr>
                <w:color w:val="000000"/>
                <w:sz w:val="22"/>
                <w:szCs w:val="22"/>
              </w:rPr>
              <w:t>омсомольский</w:t>
            </w:r>
            <w:proofErr w:type="spellEnd"/>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tcPr>
          <w:p w:rsidR="00BD1F0B" w:rsidRPr="00BD1F0B" w:rsidRDefault="00BD1F0B" w:rsidP="00BD1F0B">
            <w:pPr>
              <w:jc w:val="center"/>
              <w:rPr>
                <w:color w:val="000000"/>
                <w:sz w:val="22"/>
                <w:szCs w:val="22"/>
              </w:rPr>
            </w:pPr>
            <w:r w:rsidRPr="00BD1F0B">
              <w:rPr>
                <w:color w:val="000000"/>
                <w:sz w:val="22"/>
                <w:szCs w:val="22"/>
              </w:rPr>
              <w:t>1</w:t>
            </w:r>
          </w:p>
          <w:p w:rsidR="00BD1F0B" w:rsidRPr="00BD1F0B" w:rsidRDefault="00BD1F0B" w:rsidP="00BD1F0B">
            <w:pPr>
              <w:jc w:val="center"/>
              <w:rPr>
                <w:color w:val="000000"/>
                <w:sz w:val="22"/>
                <w:szCs w:val="22"/>
              </w:rPr>
            </w:pP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color w:val="000000"/>
                <w:sz w:val="22"/>
                <w:szCs w:val="22"/>
              </w:rPr>
              <w:t xml:space="preserve">Реконструкция участка  сети ГВС  </w:t>
            </w:r>
            <w:proofErr w:type="gramStart"/>
            <w:r w:rsidRPr="00BD1F0B">
              <w:rPr>
                <w:color w:val="000000"/>
                <w:sz w:val="22"/>
                <w:szCs w:val="22"/>
              </w:rPr>
              <w:t>от</w:t>
            </w:r>
            <w:proofErr w:type="gramEnd"/>
            <w:r w:rsidRPr="00BD1F0B">
              <w:rPr>
                <w:color w:val="000000"/>
                <w:sz w:val="22"/>
                <w:szCs w:val="22"/>
              </w:rPr>
              <w:t xml:space="preserve"> ТУ 6 до ТУ 29, вид прокладки-подземный/надземный. Труба PE-RT тип SDR 11 Дн110мм и Дн125, протяженность сети- 240м</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2025 г.</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2417,23</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Эксплуатирующая организация</w:t>
            </w:r>
          </w:p>
        </w:tc>
      </w:tr>
      <w:tr w:rsidR="00BD1F0B" w:rsidRPr="00BD1F0B" w:rsidTr="00BD1F0B">
        <w:trPr>
          <w:trHeight w:val="281"/>
        </w:trPr>
        <w:tc>
          <w:tcPr>
            <w:tcW w:w="9854" w:type="dxa"/>
            <w:gridSpan w:val="5"/>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 xml:space="preserve">Котельная № 6, </w:t>
            </w:r>
            <w:proofErr w:type="spellStart"/>
            <w:r w:rsidRPr="00BD1F0B">
              <w:rPr>
                <w:color w:val="000000"/>
                <w:sz w:val="22"/>
                <w:szCs w:val="22"/>
              </w:rPr>
              <w:t>п</w:t>
            </w:r>
            <w:proofErr w:type="gramStart"/>
            <w:r w:rsidRPr="00BD1F0B">
              <w:rPr>
                <w:color w:val="000000"/>
                <w:sz w:val="22"/>
                <w:szCs w:val="22"/>
              </w:rPr>
              <w:t>.К</w:t>
            </w:r>
            <w:proofErr w:type="gramEnd"/>
            <w:r w:rsidRPr="00BD1F0B">
              <w:rPr>
                <w:color w:val="000000"/>
                <w:sz w:val="22"/>
                <w:szCs w:val="22"/>
              </w:rPr>
              <w:t>омсомольский</w:t>
            </w:r>
            <w:proofErr w:type="spellEnd"/>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1</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sz w:val="22"/>
                <w:szCs w:val="22"/>
              </w:rPr>
              <w:t>Реконструкция тепловой сети от ТК1 до ТК18(1), вид прокладк</w:t>
            </w:r>
            <w:proofErr w:type="gramStart"/>
            <w:r w:rsidRPr="00BD1F0B">
              <w:rPr>
                <w:sz w:val="22"/>
                <w:szCs w:val="22"/>
              </w:rPr>
              <w:t>и-</w:t>
            </w:r>
            <w:proofErr w:type="gramEnd"/>
            <w:r w:rsidRPr="00BD1F0B">
              <w:rPr>
                <w:sz w:val="22"/>
                <w:szCs w:val="22"/>
              </w:rPr>
              <w:t xml:space="preserve"> подземный, канальный. Труба </w:t>
            </w:r>
            <w:proofErr w:type="spellStart"/>
            <w:r w:rsidRPr="00BD1F0B">
              <w:rPr>
                <w:sz w:val="22"/>
                <w:szCs w:val="22"/>
              </w:rPr>
              <w:t>бшгд</w:t>
            </w:r>
            <w:proofErr w:type="spellEnd"/>
            <w:r w:rsidRPr="00BD1F0B">
              <w:rPr>
                <w:sz w:val="22"/>
                <w:szCs w:val="22"/>
              </w:rPr>
              <w:t xml:space="preserve"> 219*8, протяженность трассы-246м</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2025г.</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5 343,01</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Эксплуатирующая организация</w:t>
            </w:r>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sz w:val="22"/>
                <w:szCs w:val="22"/>
              </w:rPr>
              <w:t xml:space="preserve">Капитальный ремонт тепловой сети от котельной № 6 до ТК 35, диаметром </w:t>
            </w:r>
            <w:proofErr w:type="spellStart"/>
            <w:r w:rsidRPr="00BD1F0B">
              <w:rPr>
                <w:sz w:val="22"/>
                <w:szCs w:val="22"/>
              </w:rPr>
              <w:t>Ду</w:t>
            </w:r>
            <w:proofErr w:type="spellEnd"/>
            <w:r w:rsidRPr="00BD1F0B">
              <w:rPr>
                <w:sz w:val="22"/>
                <w:szCs w:val="22"/>
              </w:rPr>
              <w:t xml:space="preserve"> 150мм, протяженностью 57м, вид прокладки-</w:t>
            </w:r>
            <w:proofErr w:type="spellStart"/>
            <w:r w:rsidRPr="00BD1F0B">
              <w:rPr>
                <w:sz w:val="22"/>
                <w:szCs w:val="22"/>
              </w:rPr>
              <w:t>подземный</w:t>
            </w:r>
            <w:proofErr w:type="gramStart"/>
            <w:r w:rsidRPr="00BD1F0B">
              <w:rPr>
                <w:sz w:val="22"/>
                <w:szCs w:val="22"/>
              </w:rPr>
              <w:t>,к</w:t>
            </w:r>
            <w:proofErr w:type="gramEnd"/>
            <w:r w:rsidRPr="00BD1F0B">
              <w:rPr>
                <w:sz w:val="22"/>
                <w:szCs w:val="22"/>
              </w:rPr>
              <w:t>анальный</w:t>
            </w:r>
            <w:proofErr w:type="spellEnd"/>
            <w:r w:rsidRPr="00BD1F0B">
              <w:rPr>
                <w:sz w:val="22"/>
                <w:szCs w:val="22"/>
              </w:rPr>
              <w:t>. Изоляция-</w:t>
            </w:r>
            <w:proofErr w:type="spellStart"/>
            <w:r w:rsidRPr="00BD1F0B">
              <w:rPr>
                <w:sz w:val="22"/>
                <w:szCs w:val="22"/>
              </w:rPr>
              <w:t>минвата</w:t>
            </w:r>
            <w:proofErr w:type="spellEnd"/>
            <w:r w:rsidRPr="00BD1F0B">
              <w:rPr>
                <w:sz w:val="22"/>
                <w:szCs w:val="22"/>
              </w:rPr>
              <w:t>.</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2027г.</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692,371</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Эксплуатирующая организация</w:t>
            </w:r>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lastRenderedPageBreak/>
              <w:t>3</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sz w:val="22"/>
                <w:szCs w:val="22"/>
              </w:rPr>
              <w:t xml:space="preserve">Капитальный ремонт тепловой сети от ТК 31 до ТК 34(1) диаметром </w:t>
            </w:r>
            <w:proofErr w:type="spellStart"/>
            <w:r w:rsidRPr="00BD1F0B">
              <w:rPr>
                <w:sz w:val="22"/>
                <w:szCs w:val="22"/>
              </w:rPr>
              <w:t>Ду</w:t>
            </w:r>
            <w:proofErr w:type="spellEnd"/>
            <w:r w:rsidRPr="00BD1F0B">
              <w:rPr>
                <w:sz w:val="22"/>
                <w:szCs w:val="22"/>
              </w:rPr>
              <w:t xml:space="preserve"> 150мм, протяженностью 35м, вид прокладки-</w:t>
            </w:r>
            <w:proofErr w:type="spellStart"/>
            <w:r w:rsidRPr="00BD1F0B">
              <w:rPr>
                <w:sz w:val="22"/>
                <w:szCs w:val="22"/>
              </w:rPr>
              <w:t>подземный</w:t>
            </w:r>
            <w:proofErr w:type="gramStart"/>
            <w:r w:rsidRPr="00BD1F0B">
              <w:rPr>
                <w:sz w:val="22"/>
                <w:szCs w:val="22"/>
              </w:rPr>
              <w:t>,к</w:t>
            </w:r>
            <w:proofErr w:type="gramEnd"/>
            <w:r w:rsidRPr="00BD1F0B">
              <w:rPr>
                <w:sz w:val="22"/>
                <w:szCs w:val="22"/>
              </w:rPr>
              <w:t>анальный</w:t>
            </w:r>
            <w:proofErr w:type="spellEnd"/>
            <w:r w:rsidRPr="00BD1F0B">
              <w:rPr>
                <w:sz w:val="22"/>
                <w:szCs w:val="22"/>
              </w:rPr>
              <w:t>. Изоляция-</w:t>
            </w:r>
            <w:proofErr w:type="spellStart"/>
            <w:r w:rsidRPr="00BD1F0B">
              <w:rPr>
                <w:sz w:val="22"/>
                <w:szCs w:val="22"/>
              </w:rPr>
              <w:t>минвата</w:t>
            </w:r>
            <w:proofErr w:type="spellEnd"/>
            <w:r w:rsidRPr="00BD1F0B">
              <w:rPr>
                <w:sz w:val="22"/>
                <w:szCs w:val="22"/>
              </w:rPr>
              <w:t>.</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2028г.</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421,852</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Эксплуатирующая организация</w:t>
            </w:r>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4</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color w:val="000000"/>
                <w:sz w:val="22"/>
                <w:szCs w:val="22"/>
              </w:rPr>
            </w:pPr>
            <w:r w:rsidRPr="00BD1F0B">
              <w:rPr>
                <w:sz w:val="22"/>
                <w:szCs w:val="22"/>
              </w:rPr>
              <w:t xml:space="preserve">Капитальный ремонт тепловой сети от ТК 34(2) до ТК 34 диаметром </w:t>
            </w:r>
            <w:proofErr w:type="spellStart"/>
            <w:r w:rsidRPr="00BD1F0B">
              <w:rPr>
                <w:sz w:val="22"/>
                <w:szCs w:val="22"/>
              </w:rPr>
              <w:t>Ду</w:t>
            </w:r>
            <w:proofErr w:type="spellEnd"/>
            <w:r w:rsidRPr="00BD1F0B">
              <w:rPr>
                <w:sz w:val="22"/>
                <w:szCs w:val="22"/>
              </w:rPr>
              <w:t xml:space="preserve"> 150мм, протяженностью 35м, вид прокладки-</w:t>
            </w:r>
            <w:proofErr w:type="spellStart"/>
            <w:r w:rsidRPr="00BD1F0B">
              <w:rPr>
                <w:sz w:val="22"/>
                <w:szCs w:val="22"/>
              </w:rPr>
              <w:t>подземный</w:t>
            </w:r>
            <w:proofErr w:type="gramStart"/>
            <w:r w:rsidRPr="00BD1F0B">
              <w:rPr>
                <w:sz w:val="22"/>
                <w:szCs w:val="22"/>
              </w:rPr>
              <w:t>,к</w:t>
            </w:r>
            <w:proofErr w:type="gramEnd"/>
            <w:r w:rsidRPr="00BD1F0B">
              <w:rPr>
                <w:sz w:val="22"/>
                <w:szCs w:val="22"/>
              </w:rPr>
              <w:t>анальный</w:t>
            </w:r>
            <w:proofErr w:type="spellEnd"/>
            <w:r w:rsidRPr="00BD1F0B">
              <w:rPr>
                <w:sz w:val="22"/>
                <w:szCs w:val="22"/>
              </w:rPr>
              <w:t>. Изоляция-</w:t>
            </w:r>
            <w:proofErr w:type="spellStart"/>
            <w:r w:rsidRPr="00BD1F0B">
              <w:rPr>
                <w:sz w:val="22"/>
                <w:szCs w:val="22"/>
              </w:rPr>
              <w:t>минвата</w:t>
            </w:r>
            <w:proofErr w:type="spellEnd"/>
            <w:r w:rsidRPr="00BD1F0B">
              <w:rPr>
                <w:sz w:val="22"/>
                <w:szCs w:val="22"/>
              </w:rPr>
              <w:t>.</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2028г.</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421,852</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Эксплуатирующая организация</w:t>
            </w:r>
          </w:p>
        </w:tc>
      </w:tr>
      <w:tr w:rsidR="00BD1F0B" w:rsidRPr="00BD1F0B" w:rsidTr="00BD1F0B">
        <w:trPr>
          <w:trHeight w:val="281"/>
        </w:trPr>
        <w:tc>
          <w:tcPr>
            <w:tcW w:w="9854" w:type="dxa"/>
            <w:gridSpan w:val="5"/>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Котельная № 8</w:t>
            </w:r>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1</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r w:rsidRPr="00BD1F0B">
              <w:rPr>
                <w:sz w:val="22"/>
                <w:szCs w:val="22"/>
              </w:rPr>
              <w:t xml:space="preserve">Капитальный ремонт тепловой сети от ТК 54 до ТК 58 диаметром </w:t>
            </w:r>
            <w:proofErr w:type="spellStart"/>
            <w:r w:rsidRPr="00BD1F0B">
              <w:rPr>
                <w:sz w:val="22"/>
                <w:szCs w:val="22"/>
              </w:rPr>
              <w:t>Ду</w:t>
            </w:r>
            <w:proofErr w:type="spellEnd"/>
            <w:r w:rsidRPr="00BD1F0B">
              <w:rPr>
                <w:sz w:val="22"/>
                <w:szCs w:val="22"/>
              </w:rPr>
              <w:t xml:space="preserve"> 80мм, протяженностью 84м, вид прокладки-</w:t>
            </w:r>
            <w:proofErr w:type="spellStart"/>
            <w:r w:rsidRPr="00BD1F0B">
              <w:rPr>
                <w:sz w:val="22"/>
                <w:szCs w:val="22"/>
              </w:rPr>
              <w:t>подземный</w:t>
            </w:r>
            <w:proofErr w:type="gramStart"/>
            <w:r w:rsidRPr="00BD1F0B">
              <w:rPr>
                <w:sz w:val="22"/>
                <w:szCs w:val="22"/>
              </w:rPr>
              <w:t>,к</w:t>
            </w:r>
            <w:proofErr w:type="gramEnd"/>
            <w:r w:rsidRPr="00BD1F0B">
              <w:rPr>
                <w:sz w:val="22"/>
                <w:szCs w:val="22"/>
              </w:rPr>
              <w:t>анальный</w:t>
            </w:r>
            <w:proofErr w:type="spellEnd"/>
            <w:r w:rsidRPr="00BD1F0B">
              <w:rPr>
                <w:sz w:val="22"/>
                <w:szCs w:val="22"/>
              </w:rPr>
              <w:t>. Изоляция-</w:t>
            </w:r>
            <w:proofErr w:type="spellStart"/>
            <w:r w:rsidRPr="00BD1F0B">
              <w:rPr>
                <w:sz w:val="22"/>
                <w:szCs w:val="22"/>
              </w:rPr>
              <w:t>минвата</w:t>
            </w:r>
            <w:proofErr w:type="spellEnd"/>
            <w:r w:rsidRPr="00BD1F0B">
              <w:rPr>
                <w:sz w:val="22"/>
                <w:szCs w:val="22"/>
              </w:rPr>
              <w:t>.</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2026г.</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740,155</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Эксплуатирующая организация</w:t>
            </w:r>
          </w:p>
        </w:tc>
      </w:tr>
      <w:tr w:rsidR="00BD1F0B" w:rsidRPr="00BD1F0B" w:rsidTr="00BD1F0B">
        <w:trPr>
          <w:trHeight w:val="281"/>
        </w:trPr>
        <w:tc>
          <w:tcPr>
            <w:tcW w:w="109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2</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rPr>
                <w:sz w:val="22"/>
                <w:szCs w:val="22"/>
              </w:rPr>
            </w:pPr>
            <w:r w:rsidRPr="00BD1F0B">
              <w:rPr>
                <w:sz w:val="22"/>
                <w:szCs w:val="22"/>
              </w:rPr>
              <w:t xml:space="preserve">Капитальный ремонт тепловой сети от ТК 27 до ТК 28 диаметром </w:t>
            </w:r>
            <w:proofErr w:type="spellStart"/>
            <w:r w:rsidRPr="00BD1F0B">
              <w:rPr>
                <w:sz w:val="22"/>
                <w:szCs w:val="22"/>
              </w:rPr>
              <w:t>Ду</w:t>
            </w:r>
            <w:proofErr w:type="spellEnd"/>
            <w:r w:rsidRPr="00BD1F0B">
              <w:rPr>
                <w:sz w:val="22"/>
                <w:szCs w:val="22"/>
              </w:rPr>
              <w:t xml:space="preserve"> 100мм, протяженностью 40м, вид прокладки-</w:t>
            </w:r>
            <w:proofErr w:type="spellStart"/>
            <w:r w:rsidRPr="00BD1F0B">
              <w:rPr>
                <w:sz w:val="22"/>
                <w:szCs w:val="22"/>
              </w:rPr>
              <w:t>подземный</w:t>
            </w:r>
            <w:proofErr w:type="gramStart"/>
            <w:r w:rsidRPr="00BD1F0B">
              <w:rPr>
                <w:sz w:val="22"/>
                <w:szCs w:val="22"/>
              </w:rPr>
              <w:t>,к</w:t>
            </w:r>
            <w:proofErr w:type="gramEnd"/>
            <w:r w:rsidRPr="00BD1F0B">
              <w:rPr>
                <w:sz w:val="22"/>
                <w:szCs w:val="22"/>
              </w:rPr>
              <w:t>анальный</w:t>
            </w:r>
            <w:proofErr w:type="spellEnd"/>
            <w:r w:rsidRPr="00BD1F0B">
              <w:rPr>
                <w:sz w:val="22"/>
                <w:szCs w:val="22"/>
              </w:rPr>
              <w:t>. Изоляция-</w:t>
            </w:r>
            <w:proofErr w:type="spellStart"/>
            <w:r w:rsidRPr="00BD1F0B">
              <w:rPr>
                <w:sz w:val="22"/>
                <w:szCs w:val="22"/>
              </w:rPr>
              <w:t>минвата</w:t>
            </w:r>
            <w:proofErr w:type="spellEnd"/>
            <w:r w:rsidRPr="00BD1F0B">
              <w:rPr>
                <w:sz w:val="22"/>
                <w:szCs w:val="22"/>
              </w:rPr>
              <w:t>.</w:t>
            </w:r>
          </w:p>
        </w:tc>
        <w:tc>
          <w:tcPr>
            <w:tcW w:w="186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2027г.</w:t>
            </w:r>
          </w:p>
        </w:tc>
        <w:tc>
          <w:tcPr>
            <w:tcW w:w="236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sz w:val="22"/>
                <w:szCs w:val="22"/>
              </w:rPr>
            </w:pPr>
            <w:r w:rsidRPr="00BD1F0B">
              <w:rPr>
                <w:sz w:val="22"/>
                <w:szCs w:val="22"/>
              </w:rPr>
              <w:t>365,13</w:t>
            </w:r>
          </w:p>
        </w:tc>
        <w:tc>
          <w:tcPr>
            <w:tcW w:w="209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jc w:val="center"/>
              <w:rPr>
                <w:color w:val="000000"/>
                <w:sz w:val="22"/>
                <w:szCs w:val="22"/>
              </w:rPr>
            </w:pPr>
            <w:r w:rsidRPr="00BD1F0B">
              <w:rPr>
                <w:color w:val="000000"/>
                <w:sz w:val="22"/>
                <w:szCs w:val="22"/>
              </w:rPr>
              <w:t>Эксплуатирующая организация</w:t>
            </w:r>
          </w:p>
        </w:tc>
      </w:tr>
    </w:tbl>
    <w:p w:rsidR="00BD1F0B" w:rsidRPr="00BD1F0B" w:rsidRDefault="00BD1F0B" w:rsidP="00BD1F0B">
      <w:pPr>
        <w:spacing w:line="276" w:lineRule="auto"/>
        <w:jc w:val="center"/>
        <w:rPr>
          <w:b/>
          <w:color w:val="000000"/>
          <w:sz w:val="28"/>
          <w:szCs w:val="28"/>
          <w:shd w:val="clear" w:color="auto" w:fill="FFFFFF"/>
        </w:rPr>
      </w:pPr>
      <w:r w:rsidRPr="00BD1F0B">
        <w:rPr>
          <w:b/>
          <w:color w:val="000000"/>
          <w:sz w:val="28"/>
          <w:szCs w:val="28"/>
          <w:shd w:val="clear" w:color="auto" w:fill="FFFFF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rsidR="00BD1F0B" w:rsidRPr="00BD1F0B" w:rsidRDefault="00BD1F0B" w:rsidP="00BD1F0B">
      <w:pPr>
        <w:spacing w:line="276" w:lineRule="auto"/>
        <w:jc w:val="right"/>
        <w:rPr>
          <w:color w:val="000000"/>
          <w:sz w:val="28"/>
          <w:szCs w:val="28"/>
          <w:shd w:val="clear" w:color="auto" w:fill="FFFFFF"/>
        </w:rPr>
      </w:pPr>
      <w:r w:rsidRPr="00BD1F0B">
        <w:rPr>
          <w:color w:val="000000"/>
          <w:sz w:val="28"/>
          <w:szCs w:val="28"/>
          <w:shd w:val="clear" w:color="auto" w:fill="FFFFFF"/>
        </w:rPr>
        <w:t>Таблица 16.3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8"/>
        <w:gridCol w:w="3081"/>
        <w:gridCol w:w="1885"/>
        <w:gridCol w:w="1894"/>
        <w:gridCol w:w="2326"/>
      </w:tblGrid>
      <w:tr w:rsidR="00BD1F0B" w:rsidRPr="00BD1F0B" w:rsidTr="00BD1F0B">
        <w:tc>
          <w:tcPr>
            <w:tcW w:w="6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 xml:space="preserve">№ </w:t>
            </w:r>
            <w:proofErr w:type="gramStart"/>
            <w:r w:rsidRPr="00BD1F0B">
              <w:rPr>
                <w:b/>
                <w:color w:val="000000"/>
                <w:sz w:val="20"/>
                <w:szCs w:val="20"/>
              </w:rPr>
              <w:t>п</w:t>
            </w:r>
            <w:proofErr w:type="gramEnd"/>
            <w:r w:rsidRPr="00BD1F0B">
              <w:rPr>
                <w:b/>
                <w:color w:val="000000"/>
                <w:sz w:val="20"/>
                <w:szCs w:val="20"/>
              </w:rPr>
              <w:t>/п</w:t>
            </w:r>
          </w:p>
        </w:tc>
        <w:tc>
          <w:tcPr>
            <w:tcW w:w="3153"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Наименование мероприятия</w:t>
            </w:r>
          </w:p>
        </w:tc>
        <w:tc>
          <w:tcPr>
            <w:tcW w:w="19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Срок реализации</w:t>
            </w:r>
          </w:p>
        </w:tc>
        <w:tc>
          <w:tcPr>
            <w:tcW w:w="191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Объем планируемых инвестиций</w:t>
            </w:r>
          </w:p>
        </w:tc>
        <w:tc>
          <w:tcPr>
            <w:tcW w:w="2375"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b/>
                <w:color w:val="000000"/>
                <w:sz w:val="20"/>
                <w:szCs w:val="20"/>
              </w:rPr>
            </w:pPr>
            <w:r w:rsidRPr="00BD1F0B">
              <w:rPr>
                <w:b/>
                <w:color w:val="000000"/>
                <w:sz w:val="20"/>
                <w:szCs w:val="20"/>
              </w:rPr>
              <w:t>Источники инвестиций</w:t>
            </w:r>
          </w:p>
        </w:tc>
      </w:tr>
      <w:tr w:rsidR="00BD1F0B" w:rsidRPr="00BD1F0B" w:rsidTr="00BD1F0B">
        <w:tc>
          <w:tcPr>
            <w:tcW w:w="67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1</w:t>
            </w:r>
          </w:p>
        </w:tc>
        <w:tc>
          <w:tcPr>
            <w:tcW w:w="3153"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w:t>
            </w:r>
          </w:p>
        </w:tc>
        <w:tc>
          <w:tcPr>
            <w:tcW w:w="19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w:t>
            </w:r>
          </w:p>
        </w:tc>
        <w:tc>
          <w:tcPr>
            <w:tcW w:w="1914"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w:t>
            </w:r>
          </w:p>
        </w:tc>
        <w:tc>
          <w:tcPr>
            <w:tcW w:w="2375" w:type="dxa"/>
            <w:tcBorders>
              <w:top w:val="single" w:sz="12" w:space="0" w:color="auto"/>
              <w:left w:val="single" w:sz="12" w:space="0" w:color="auto"/>
              <w:bottom w:val="single" w:sz="12" w:space="0" w:color="auto"/>
              <w:right w:val="single" w:sz="12" w:space="0" w:color="auto"/>
            </w:tcBorders>
            <w:hideMark/>
          </w:tcPr>
          <w:p w:rsidR="00BD1F0B" w:rsidRPr="00BD1F0B" w:rsidRDefault="00BD1F0B" w:rsidP="00BD1F0B">
            <w:pPr>
              <w:spacing w:line="276" w:lineRule="auto"/>
              <w:jc w:val="center"/>
              <w:rPr>
                <w:color w:val="000000"/>
                <w:sz w:val="20"/>
                <w:szCs w:val="20"/>
              </w:rPr>
            </w:pPr>
            <w:r w:rsidRPr="00BD1F0B">
              <w:rPr>
                <w:color w:val="000000"/>
                <w:sz w:val="20"/>
                <w:szCs w:val="20"/>
              </w:rPr>
              <w:t>-</w:t>
            </w:r>
          </w:p>
        </w:tc>
      </w:tr>
    </w:tbl>
    <w:p w:rsidR="00BD1F0B" w:rsidRPr="00BD1F0B" w:rsidRDefault="00BD1F0B" w:rsidP="00BD1F0B">
      <w:pPr>
        <w:spacing w:line="276" w:lineRule="auto"/>
        <w:jc w:val="both"/>
        <w:rPr>
          <w:color w:val="000000"/>
          <w:sz w:val="28"/>
          <w:szCs w:val="28"/>
          <w:shd w:val="clear" w:color="auto" w:fill="FFFFFF"/>
        </w:rPr>
      </w:pPr>
    </w:p>
    <w:p w:rsidR="00BD1F0B" w:rsidRPr="00BD1F0B" w:rsidRDefault="00BD1F0B" w:rsidP="00BD1F0B">
      <w:pPr>
        <w:spacing w:line="276" w:lineRule="auto"/>
        <w:rPr>
          <w:color w:val="000000"/>
          <w:sz w:val="28"/>
          <w:szCs w:val="28"/>
          <w:shd w:val="clear" w:color="auto" w:fill="FFFFFF"/>
        </w:rPr>
        <w:sectPr w:rsidR="00BD1F0B" w:rsidRPr="00BD1F0B">
          <w:pgSz w:w="11906" w:h="16838"/>
          <w:pgMar w:top="851" w:right="567" w:bottom="851" w:left="1701" w:header="720" w:footer="720" w:gutter="0"/>
          <w:cols w:space="720"/>
        </w:sectPr>
      </w:pPr>
    </w:p>
    <w:p w:rsidR="00BD1F0B" w:rsidRPr="00BD1F0B" w:rsidRDefault="00BD1F0B" w:rsidP="00BD1F0B">
      <w:pPr>
        <w:spacing w:line="276" w:lineRule="auto"/>
        <w:jc w:val="center"/>
        <w:rPr>
          <w:b/>
          <w:color w:val="000000"/>
          <w:sz w:val="28"/>
          <w:szCs w:val="28"/>
          <w:shd w:val="clear" w:color="auto" w:fill="FFFFFF"/>
        </w:rPr>
      </w:pPr>
      <w:r w:rsidRPr="00BD1F0B">
        <w:rPr>
          <w:b/>
          <w:color w:val="000000"/>
          <w:sz w:val="28"/>
          <w:szCs w:val="28"/>
          <w:shd w:val="clear" w:color="auto" w:fill="FFFFFF"/>
        </w:rPr>
        <w:lastRenderedPageBreak/>
        <w:t xml:space="preserve">ГЛАВА 17. ЗАМЕЧАНИЯ И ПРЕДЛОЖЕНИЯ К ПРОЕКТУ </w:t>
      </w:r>
    </w:p>
    <w:p w:rsidR="00BD1F0B" w:rsidRPr="00BD1F0B" w:rsidRDefault="00BD1F0B" w:rsidP="00BD1F0B">
      <w:pPr>
        <w:spacing w:line="276" w:lineRule="auto"/>
        <w:jc w:val="center"/>
        <w:rPr>
          <w:b/>
          <w:color w:val="000000"/>
          <w:sz w:val="28"/>
          <w:szCs w:val="28"/>
          <w:shd w:val="clear" w:color="auto" w:fill="FFFFFF"/>
        </w:rPr>
      </w:pPr>
      <w:r w:rsidRPr="00BD1F0B">
        <w:rPr>
          <w:b/>
          <w:color w:val="000000"/>
          <w:sz w:val="28"/>
          <w:szCs w:val="28"/>
          <w:shd w:val="clear" w:color="auto" w:fill="FFFFFF"/>
        </w:rPr>
        <w:t>СХЕМЫ ТЕПЛОСНАБЖЕНИЯ</w:t>
      </w:r>
    </w:p>
    <w:p w:rsidR="00BD1F0B" w:rsidRPr="00BD1F0B" w:rsidRDefault="00BD1F0B" w:rsidP="00BD1F0B">
      <w:pPr>
        <w:shd w:val="clear" w:color="auto" w:fill="FFFFFF"/>
        <w:spacing w:line="276" w:lineRule="auto"/>
        <w:jc w:val="center"/>
        <w:rPr>
          <w:b/>
          <w:color w:val="000000"/>
          <w:sz w:val="28"/>
          <w:szCs w:val="28"/>
        </w:rPr>
      </w:pPr>
      <w:r w:rsidRPr="00BD1F0B">
        <w:rPr>
          <w:b/>
          <w:color w:val="000000"/>
          <w:sz w:val="28"/>
          <w:szCs w:val="28"/>
        </w:rPr>
        <w:t xml:space="preserve">17.1. Перечень всех замечаний и предложений, поступивших </w:t>
      </w:r>
    </w:p>
    <w:p w:rsidR="00BD1F0B" w:rsidRPr="00BD1F0B" w:rsidRDefault="00BD1F0B" w:rsidP="00BD1F0B">
      <w:pPr>
        <w:shd w:val="clear" w:color="auto" w:fill="FFFFFF"/>
        <w:spacing w:line="276" w:lineRule="auto"/>
        <w:jc w:val="center"/>
        <w:rPr>
          <w:b/>
          <w:color w:val="000000"/>
          <w:sz w:val="28"/>
          <w:szCs w:val="28"/>
        </w:rPr>
      </w:pPr>
      <w:r w:rsidRPr="00BD1F0B">
        <w:rPr>
          <w:b/>
          <w:color w:val="000000"/>
          <w:sz w:val="28"/>
          <w:szCs w:val="28"/>
        </w:rPr>
        <w:t xml:space="preserve">при разработке, утверждении и актуализации схемы </w:t>
      </w:r>
    </w:p>
    <w:p w:rsidR="00BD1F0B" w:rsidRPr="00BD1F0B" w:rsidRDefault="00BD1F0B" w:rsidP="00BD1F0B">
      <w:pPr>
        <w:shd w:val="clear" w:color="auto" w:fill="FFFFFF"/>
        <w:spacing w:line="276" w:lineRule="auto"/>
        <w:jc w:val="center"/>
        <w:rPr>
          <w:b/>
          <w:color w:val="000000"/>
          <w:sz w:val="28"/>
          <w:szCs w:val="28"/>
        </w:rPr>
      </w:pPr>
      <w:r w:rsidRPr="00BD1F0B">
        <w:rPr>
          <w:b/>
          <w:color w:val="000000"/>
          <w:sz w:val="28"/>
          <w:szCs w:val="28"/>
        </w:rPr>
        <w:t>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6028"/>
        <w:gridCol w:w="3286"/>
      </w:tblGrid>
      <w:tr w:rsidR="00BD1F0B" w:rsidRPr="00BD1F0B" w:rsidTr="00BD1F0B">
        <w:tc>
          <w:tcPr>
            <w:tcW w:w="5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rPr>
            </w:pPr>
            <w:r w:rsidRPr="00BD1F0B">
              <w:rPr>
                <w:color w:val="000000"/>
              </w:rPr>
              <w:t xml:space="preserve">№ </w:t>
            </w:r>
            <w:proofErr w:type="gramStart"/>
            <w:r w:rsidRPr="00BD1F0B">
              <w:rPr>
                <w:color w:val="000000"/>
              </w:rPr>
              <w:t>п</w:t>
            </w:r>
            <w:proofErr w:type="gramEnd"/>
            <w:r w:rsidRPr="00BD1F0B">
              <w:rPr>
                <w:color w:val="000000"/>
              </w:rPr>
              <w:t>/п</w:t>
            </w:r>
          </w:p>
        </w:tc>
        <w:tc>
          <w:tcPr>
            <w:tcW w:w="6028"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rPr>
            </w:pPr>
            <w:r w:rsidRPr="00BD1F0B">
              <w:rPr>
                <w:color w:val="000000"/>
              </w:rPr>
              <w:t>Замечания и предложения</w:t>
            </w:r>
          </w:p>
        </w:tc>
        <w:tc>
          <w:tcPr>
            <w:tcW w:w="3286"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rPr>
            </w:pPr>
            <w:r w:rsidRPr="00BD1F0B">
              <w:rPr>
                <w:color w:val="000000"/>
              </w:rPr>
              <w:t>Примечание</w:t>
            </w: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286"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286"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286"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286"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286"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286"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286"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28"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286"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bl>
    <w:p w:rsidR="00BD1F0B" w:rsidRPr="00BD1F0B" w:rsidRDefault="00BD1F0B" w:rsidP="00BD1F0B">
      <w:pPr>
        <w:shd w:val="clear" w:color="auto" w:fill="FFFFFF"/>
        <w:spacing w:line="276" w:lineRule="auto"/>
        <w:jc w:val="center"/>
        <w:rPr>
          <w:b/>
          <w:color w:val="000000"/>
          <w:sz w:val="28"/>
          <w:szCs w:val="28"/>
        </w:rPr>
      </w:pPr>
    </w:p>
    <w:p w:rsidR="00BD1F0B" w:rsidRPr="00BD1F0B" w:rsidRDefault="00BD1F0B" w:rsidP="00BD1F0B">
      <w:pPr>
        <w:shd w:val="clear" w:color="auto" w:fill="FFFFFF"/>
        <w:spacing w:line="276" w:lineRule="auto"/>
        <w:jc w:val="center"/>
        <w:rPr>
          <w:b/>
          <w:color w:val="000000"/>
          <w:sz w:val="28"/>
          <w:szCs w:val="28"/>
        </w:rPr>
      </w:pPr>
      <w:r w:rsidRPr="00BD1F0B">
        <w:rPr>
          <w:b/>
          <w:color w:val="000000"/>
          <w:sz w:val="28"/>
          <w:szCs w:val="28"/>
        </w:rPr>
        <w:t>17.2. Ответы разработчиков проектов схемы теплоснабжения на замечания и предложения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6028"/>
        <w:gridCol w:w="3286"/>
      </w:tblGrid>
      <w:tr w:rsidR="00BD1F0B" w:rsidRPr="00BD1F0B" w:rsidTr="00BD1F0B">
        <w:tc>
          <w:tcPr>
            <w:tcW w:w="54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rPr>
            </w:pPr>
            <w:r w:rsidRPr="00BD1F0B">
              <w:rPr>
                <w:color w:val="000000"/>
              </w:rPr>
              <w:t xml:space="preserve">№ </w:t>
            </w:r>
            <w:proofErr w:type="gramStart"/>
            <w:r w:rsidRPr="00BD1F0B">
              <w:rPr>
                <w:color w:val="000000"/>
              </w:rPr>
              <w:t>п</w:t>
            </w:r>
            <w:proofErr w:type="gramEnd"/>
            <w:r w:rsidRPr="00BD1F0B">
              <w:rPr>
                <w:color w:val="000000"/>
              </w:rPr>
              <w:t>/п</w:t>
            </w:r>
          </w:p>
        </w:tc>
        <w:tc>
          <w:tcPr>
            <w:tcW w:w="606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rPr>
            </w:pPr>
            <w:r w:rsidRPr="00BD1F0B">
              <w:rPr>
                <w:color w:val="000000"/>
              </w:rPr>
              <w:t>Замечания и предложения</w:t>
            </w:r>
          </w:p>
        </w:tc>
        <w:tc>
          <w:tcPr>
            <w:tcW w:w="330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jc w:val="center"/>
              <w:rPr>
                <w:color w:val="000000"/>
              </w:rPr>
            </w:pPr>
            <w:r w:rsidRPr="00BD1F0B">
              <w:rPr>
                <w:color w:val="000000"/>
              </w:rPr>
              <w:t>Примечание</w:t>
            </w: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6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30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6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30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6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30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6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30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6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30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6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30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6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30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r w:rsidR="00BD1F0B" w:rsidRPr="00BD1F0B" w:rsidTr="00BD1F0B">
        <w:tc>
          <w:tcPr>
            <w:tcW w:w="54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606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c>
          <w:tcPr>
            <w:tcW w:w="3300"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spacing w:line="276" w:lineRule="auto"/>
              <w:jc w:val="both"/>
              <w:rPr>
                <w:color w:val="000000"/>
              </w:rPr>
            </w:pPr>
          </w:p>
        </w:tc>
      </w:tr>
    </w:tbl>
    <w:p w:rsidR="00BD1F0B" w:rsidRPr="00BD1F0B" w:rsidRDefault="00BD1F0B" w:rsidP="00BD1F0B">
      <w:pPr>
        <w:shd w:val="clear" w:color="auto" w:fill="FFFFFF"/>
        <w:spacing w:line="276" w:lineRule="auto"/>
        <w:jc w:val="center"/>
        <w:rPr>
          <w:b/>
          <w:color w:val="000000"/>
          <w:sz w:val="28"/>
          <w:szCs w:val="28"/>
        </w:rPr>
      </w:pPr>
    </w:p>
    <w:p w:rsidR="00BD1F0B" w:rsidRPr="00BD1F0B" w:rsidRDefault="00BD1F0B" w:rsidP="00BD1F0B">
      <w:pPr>
        <w:shd w:val="clear" w:color="auto" w:fill="FFFFFF"/>
        <w:spacing w:line="276" w:lineRule="auto"/>
        <w:jc w:val="center"/>
        <w:rPr>
          <w:b/>
          <w:color w:val="000000"/>
          <w:sz w:val="28"/>
          <w:szCs w:val="28"/>
        </w:rPr>
      </w:pPr>
      <w:r w:rsidRPr="00BD1F0B">
        <w:rPr>
          <w:b/>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BD1F0B" w:rsidRPr="00BD1F0B" w:rsidRDefault="00BD1F0B" w:rsidP="00BD1F0B">
      <w:pPr>
        <w:shd w:val="clear" w:color="auto" w:fill="FFFFFF"/>
        <w:spacing w:line="276" w:lineRule="auto"/>
        <w:ind w:firstLine="709"/>
        <w:jc w:val="both"/>
        <w:rPr>
          <w:color w:val="000000"/>
          <w:sz w:val="28"/>
          <w:szCs w:val="28"/>
        </w:rPr>
      </w:pPr>
      <w:r w:rsidRPr="00BD1F0B">
        <w:rPr>
          <w:color w:val="000000"/>
          <w:sz w:val="28"/>
          <w:szCs w:val="28"/>
        </w:rPr>
        <w:t xml:space="preserve">Разработка схемы теплоснабжения Комсомольского городского поселения производилась впервые на основании </w:t>
      </w:r>
      <w:r w:rsidRPr="00BD1F0B">
        <w:rPr>
          <w:color w:val="000000"/>
          <w:sz w:val="28"/>
          <w:szCs w:val="28"/>
          <w:shd w:val="clear" w:color="auto" w:fill="FFFFFF"/>
        </w:rPr>
        <w:t xml:space="preserve">Постановления Правительства </w:t>
      </w:r>
      <w:r w:rsidRPr="00BD1F0B">
        <w:rPr>
          <w:sz w:val="28"/>
          <w:szCs w:val="28"/>
        </w:rPr>
        <w:t>Российской Федерации</w:t>
      </w:r>
      <w:r w:rsidRPr="00BD1F0B">
        <w:rPr>
          <w:color w:val="000000"/>
          <w:sz w:val="28"/>
          <w:szCs w:val="28"/>
          <w:shd w:val="clear" w:color="auto" w:fill="FFFFFF"/>
        </w:rPr>
        <w:t xml:space="preserve"> от 22 февраля 2012 г. № 154 «О требованиях к схемам теплоснабжения, порядку их разработки и утверждения» с изменениями от 10 января 2023 г.</w:t>
      </w:r>
    </w:p>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jc w:val="center"/>
        <w:rPr>
          <w:b/>
          <w:color w:val="000000"/>
          <w:sz w:val="28"/>
          <w:szCs w:val="28"/>
        </w:rPr>
      </w:pPr>
    </w:p>
    <w:p w:rsidR="00BD1F0B" w:rsidRPr="00BD1F0B" w:rsidRDefault="00BD1F0B" w:rsidP="00BD1F0B">
      <w:pPr>
        <w:spacing w:line="276" w:lineRule="auto"/>
        <w:rPr>
          <w:b/>
          <w:color w:val="000000"/>
          <w:sz w:val="28"/>
          <w:szCs w:val="28"/>
          <w:shd w:val="clear" w:color="auto" w:fill="FFFFFF"/>
        </w:rPr>
        <w:sectPr w:rsidR="00BD1F0B" w:rsidRPr="00BD1F0B">
          <w:pgSz w:w="11906" w:h="16838"/>
          <w:pgMar w:top="851" w:right="567" w:bottom="851" w:left="1701" w:header="720" w:footer="720" w:gutter="0"/>
          <w:cols w:space="720"/>
        </w:sectPr>
      </w:pPr>
    </w:p>
    <w:p w:rsidR="00BD1F0B" w:rsidRPr="00BD1F0B" w:rsidRDefault="00BD1F0B" w:rsidP="00BD1F0B">
      <w:pPr>
        <w:tabs>
          <w:tab w:val="left" w:pos="1785"/>
        </w:tabs>
        <w:spacing w:line="276" w:lineRule="auto"/>
        <w:jc w:val="center"/>
        <w:rPr>
          <w:b/>
          <w:color w:val="000000"/>
          <w:sz w:val="28"/>
          <w:szCs w:val="28"/>
          <w:shd w:val="clear" w:color="auto" w:fill="FFFFFF"/>
        </w:rPr>
      </w:pPr>
      <w:r w:rsidRPr="00BD1F0B">
        <w:rPr>
          <w:b/>
          <w:color w:val="000000"/>
          <w:sz w:val="28"/>
          <w:szCs w:val="28"/>
          <w:shd w:val="clear" w:color="auto" w:fill="FFFFFF"/>
        </w:rPr>
        <w:lastRenderedPageBreak/>
        <w:t>ГЛАВА 18. СВОДНЫЙ ТОМ ИЗМЕНЕНИЙ, ВЫПОЛНЕННЫХ В ДОРАБОТАННОЙ И (ИЛИ) АКТУАЛИЗИРОВАННОЙ СХЕМЕ 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50"/>
        <w:gridCol w:w="5704"/>
      </w:tblGrid>
      <w:tr w:rsidR="00BD1F0B" w:rsidRPr="00BD1F0B" w:rsidTr="00BD1F0B">
        <w:tc>
          <w:tcPr>
            <w:tcW w:w="415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1785"/>
              </w:tabs>
              <w:spacing w:line="276" w:lineRule="auto"/>
              <w:jc w:val="center"/>
              <w:rPr>
                <w:b/>
                <w:color w:val="000000"/>
                <w:shd w:val="clear" w:color="auto" w:fill="FFFFFF"/>
              </w:rPr>
            </w:pPr>
            <w:r w:rsidRPr="00BD1F0B">
              <w:rPr>
                <w:b/>
                <w:color w:val="000000"/>
                <w:shd w:val="clear" w:color="auto" w:fill="FFFFFF"/>
              </w:rPr>
              <w:t>Реестр измененных мероприятий</w:t>
            </w:r>
          </w:p>
        </w:tc>
        <w:tc>
          <w:tcPr>
            <w:tcW w:w="5704"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tabs>
                <w:tab w:val="left" w:pos="1785"/>
              </w:tabs>
              <w:spacing w:line="276" w:lineRule="auto"/>
              <w:jc w:val="center"/>
              <w:rPr>
                <w:b/>
                <w:color w:val="000000"/>
                <w:shd w:val="clear" w:color="auto" w:fill="FFFFFF"/>
              </w:rPr>
            </w:pPr>
            <w:r w:rsidRPr="00BD1F0B">
              <w:rPr>
                <w:b/>
                <w:color w:val="000000"/>
                <w:shd w:val="clear" w:color="auto" w:fill="FFFFFF"/>
              </w:rPr>
              <w:t>Мероприятия, выполненные утвержденной схемой</w:t>
            </w:r>
          </w:p>
        </w:tc>
      </w:tr>
      <w:tr w:rsidR="00BD1F0B" w:rsidRPr="00BD1F0B" w:rsidTr="00BD1F0B">
        <w:tc>
          <w:tcPr>
            <w:tcW w:w="4150" w:type="dxa"/>
            <w:tcBorders>
              <w:top w:val="single" w:sz="12" w:space="0" w:color="auto"/>
              <w:left w:val="single" w:sz="12" w:space="0" w:color="auto"/>
              <w:bottom w:val="single" w:sz="12" w:space="0" w:color="auto"/>
              <w:right w:val="single" w:sz="12" w:space="0" w:color="auto"/>
            </w:tcBorders>
            <w:vAlign w:val="center"/>
            <w:hideMark/>
          </w:tcPr>
          <w:p w:rsidR="00BD1F0B" w:rsidRPr="00BD1F0B" w:rsidRDefault="00BD1F0B" w:rsidP="00BD1F0B">
            <w:pPr>
              <w:spacing w:line="276" w:lineRule="auto"/>
            </w:pPr>
            <w:r w:rsidRPr="00BD1F0B">
              <w:t>-</w:t>
            </w:r>
          </w:p>
        </w:tc>
        <w:tc>
          <w:tcPr>
            <w:tcW w:w="5704" w:type="dxa"/>
            <w:tcBorders>
              <w:top w:val="single" w:sz="12" w:space="0" w:color="auto"/>
              <w:left w:val="single" w:sz="12" w:space="0" w:color="auto"/>
              <w:bottom w:val="single" w:sz="12" w:space="0" w:color="auto"/>
              <w:right w:val="single" w:sz="12" w:space="0" w:color="auto"/>
            </w:tcBorders>
          </w:tcPr>
          <w:p w:rsidR="00BD1F0B" w:rsidRPr="00BD1F0B" w:rsidRDefault="00BD1F0B" w:rsidP="00BD1F0B">
            <w:pPr>
              <w:tabs>
                <w:tab w:val="left" w:pos="1785"/>
              </w:tabs>
              <w:spacing w:line="276" w:lineRule="auto"/>
              <w:rPr>
                <w:color w:val="464C55"/>
                <w:shd w:val="clear" w:color="auto" w:fill="FFFFFF"/>
              </w:rPr>
            </w:pPr>
          </w:p>
        </w:tc>
      </w:tr>
    </w:tbl>
    <w:p w:rsidR="00BD1F0B" w:rsidRPr="00BD1F0B" w:rsidRDefault="00BD1F0B" w:rsidP="00BD1F0B">
      <w:pPr>
        <w:tabs>
          <w:tab w:val="left" w:pos="1785"/>
        </w:tabs>
        <w:spacing w:line="276" w:lineRule="auto"/>
        <w:rPr>
          <w:sz w:val="28"/>
          <w:szCs w:val="28"/>
        </w:rPr>
      </w:pPr>
    </w:p>
    <w:p w:rsidR="002D12D1" w:rsidRDefault="002D12D1"/>
    <w:sectPr w:rsidR="002D12D1" w:rsidSect="00BD1F0B">
      <w:pgSz w:w="11906" w:h="16838"/>
      <w:pgMar w:top="851" w:right="567"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F67" w:rsidRDefault="00620F67">
      <w:r>
        <w:separator/>
      </w:r>
    </w:p>
  </w:endnote>
  <w:endnote w:type="continuationSeparator" w:id="0">
    <w:p w:rsidR="00620F67" w:rsidRDefault="0062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0B" w:rsidRDefault="00BD1F0B">
    <w:pPr>
      <w:pStyle w:val="ad"/>
      <w:jc w:val="center"/>
    </w:pPr>
    <w:r>
      <w:fldChar w:fldCharType="begin"/>
    </w:r>
    <w:r>
      <w:instrText>PAGE   \* MERGEFORMAT</w:instrText>
    </w:r>
    <w:r>
      <w:fldChar w:fldCharType="separate"/>
    </w:r>
    <w:r w:rsidR="00E77B2E" w:rsidRPr="00E77B2E">
      <w:rPr>
        <w:noProof/>
        <w:lang w:val="ru-RU"/>
      </w:rPr>
      <w:t>2</w:t>
    </w:r>
    <w:r>
      <w:fldChar w:fldCharType="end"/>
    </w:r>
  </w:p>
  <w:p w:rsidR="00BD1F0B" w:rsidRDefault="00BD1F0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0B" w:rsidRPr="00F57CF1" w:rsidRDefault="00BD1F0B" w:rsidP="0014090C">
    <w:pPr>
      <w:pStyle w:val="ad"/>
      <w:jc w:val="center"/>
      <w:rPr>
        <w:rFonts w:ascii="Times New Roman" w:hAnsi="Times New Roman" w:cs="Times New Roman"/>
      </w:rPr>
    </w:pPr>
    <w:r w:rsidRPr="00F57CF1">
      <w:rPr>
        <w:rFonts w:ascii="Times New Roman" w:hAnsi="Times New Roman" w:cs="Times New Roman"/>
      </w:rPr>
      <w:fldChar w:fldCharType="begin"/>
    </w:r>
    <w:r w:rsidRPr="00F57CF1">
      <w:rPr>
        <w:rFonts w:ascii="Times New Roman" w:hAnsi="Times New Roman" w:cs="Times New Roman"/>
      </w:rPr>
      <w:instrText>PAGE   \* MERGEFORMAT</w:instrText>
    </w:r>
    <w:r w:rsidRPr="00F57CF1">
      <w:rPr>
        <w:rFonts w:ascii="Times New Roman" w:hAnsi="Times New Roman" w:cs="Times New Roman"/>
      </w:rPr>
      <w:fldChar w:fldCharType="separate"/>
    </w:r>
    <w:r w:rsidR="00E77B2E" w:rsidRPr="00E77B2E">
      <w:rPr>
        <w:rFonts w:ascii="Times New Roman" w:hAnsi="Times New Roman" w:cs="Times New Roman"/>
        <w:noProof/>
        <w:lang w:val="ru-RU"/>
      </w:rPr>
      <w:t>214</w:t>
    </w:r>
    <w:r w:rsidRPr="00F57CF1">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F67" w:rsidRDefault="00620F67">
      <w:r>
        <w:separator/>
      </w:r>
    </w:p>
  </w:footnote>
  <w:footnote w:type="continuationSeparator" w:id="0">
    <w:p w:rsidR="00620F67" w:rsidRDefault="00620F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bullet"/>
      <w:lvlText w:val=""/>
      <w:lvlJc w:val="left"/>
      <w:pPr>
        <w:tabs>
          <w:tab w:val="num" w:pos="720"/>
        </w:tabs>
        <w:ind w:left="720" w:hanging="360"/>
      </w:pPr>
      <w:rPr>
        <w:rFonts w:ascii="Century Schoolbook" w:hAnsi="Century Schoolbook"/>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cs="Arial"/>
      </w:rPr>
    </w:lvl>
  </w:abstractNum>
  <w:abstractNum w:abstractNumId="2">
    <w:nsid w:val="00000003"/>
    <w:multiLevelType w:val="singleLevel"/>
    <w:tmpl w:val="00000003"/>
    <w:name w:val="WW8Num3"/>
    <w:lvl w:ilvl="0">
      <w:start w:val="1"/>
      <w:numFmt w:val="bullet"/>
      <w:lvlText w:val=""/>
      <w:lvlJc w:val="left"/>
      <w:pPr>
        <w:tabs>
          <w:tab w:val="num" w:pos="0"/>
        </w:tabs>
        <w:ind w:left="1428" w:hanging="360"/>
      </w:pPr>
      <w:rPr>
        <w:rFonts w:ascii="Century Schoolbook" w:hAnsi="Century Schoolbook"/>
      </w:rPr>
    </w:lvl>
  </w:abstractNum>
  <w:abstractNum w:abstractNumId="3">
    <w:nsid w:val="00000028"/>
    <w:multiLevelType w:val="singleLevel"/>
    <w:tmpl w:val="00000028"/>
    <w:name w:val="WW8Num44"/>
    <w:lvl w:ilvl="0">
      <w:start w:val="1"/>
      <w:numFmt w:val="bullet"/>
      <w:lvlText w:val=""/>
      <w:lvlJc w:val="left"/>
      <w:pPr>
        <w:tabs>
          <w:tab w:val="num" w:pos="0"/>
        </w:tabs>
        <w:ind w:left="1429" w:hanging="360"/>
      </w:pPr>
      <w:rPr>
        <w:rFonts w:ascii="Century Schoolbook" w:hAnsi="Century Schoolbook"/>
        <w:caps w:val="0"/>
        <w:smallCaps w:val="0"/>
        <w:strike w:val="0"/>
        <w:dstrike w:val="0"/>
        <w:shadow w:val="0"/>
        <w:vanish w:val="0"/>
        <w:position w:val="0"/>
        <w:sz w:val="24"/>
        <w:vertAlign w:val="baseline"/>
      </w:rPr>
    </w:lvl>
  </w:abstractNum>
  <w:abstractNum w:abstractNumId="4">
    <w:nsid w:val="0000002E"/>
    <w:multiLevelType w:val="multilevel"/>
    <w:tmpl w:val="7C4263C2"/>
    <w:name w:val="WW8Num46"/>
    <w:lvl w:ilvl="0">
      <w:start w:val="1"/>
      <w:numFmt w:val="decimal"/>
      <w:lvlText w:val="%1."/>
      <w:lvlJc w:val="left"/>
      <w:pPr>
        <w:tabs>
          <w:tab w:val="num" w:pos="720"/>
        </w:tabs>
        <w:ind w:left="720" w:hanging="360"/>
      </w:pPr>
    </w:lvl>
    <w:lvl w:ilvl="1">
      <w:start w:val="1"/>
      <w:numFmt w:val="decimal"/>
      <w:isLgl/>
      <w:lvlText w:val="%1.%2."/>
      <w:lvlJc w:val="left"/>
      <w:pPr>
        <w:ind w:left="3060" w:hanging="72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7380" w:hanging="1080"/>
      </w:pPr>
      <w:rPr>
        <w:rFonts w:hint="default"/>
      </w:rPr>
    </w:lvl>
    <w:lvl w:ilvl="4">
      <w:start w:val="1"/>
      <w:numFmt w:val="decimal"/>
      <w:isLgl/>
      <w:lvlText w:val="%1.%2.%3.%4.%5."/>
      <w:lvlJc w:val="left"/>
      <w:pPr>
        <w:ind w:left="9360" w:hanging="1080"/>
      </w:pPr>
      <w:rPr>
        <w:rFonts w:hint="default"/>
      </w:rPr>
    </w:lvl>
    <w:lvl w:ilvl="5">
      <w:start w:val="1"/>
      <w:numFmt w:val="decimal"/>
      <w:isLgl/>
      <w:lvlText w:val="%1.%2.%3.%4.%5.%6."/>
      <w:lvlJc w:val="left"/>
      <w:pPr>
        <w:ind w:left="1170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6020" w:hanging="1800"/>
      </w:pPr>
      <w:rPr>
        <w:rFonts w:hint="default"/>
      </w:rPr>
    </w:lvl>
    <w:lvl w:ilvl="8">
      <w:start w:val="1"/>
      <w:numFmt w:val="decimal"/>
      <w:isLgl/>
      <w:lvlText w:val="%1.%2.%3.%4.%5.%6.%7.%8.%9."/>
      <w:lvlJc w:val="left"/>
      <w:pPr>
        <w:ind w:left="18000" w:hanging="1800"/>
      </w:pPr>
      <w:rPr>
        <w:rFonts w:hint="default"/>
      </w:rPr>
    </w:lvl>
  </w:abstractNum>
  <w:abstractNum w:abstractNumId="5">
    <w:nsid w:val="00283371"/>
    <w:multiLevelType w:val="multilevel"/>
    <w:tmpl w:val="A3CC61D8"/>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6">
    <w:nsid w:val="008D56D1"/>
    <w:multiLevelType w:val="hybridMultilevel"/>
    <w:tmpl w:val="B2B8DD6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4EF6709"/>
    <w:multiLevelType w:val="hybridMultilevel"/>
    <w:tmpl w:val="43905AD0"/>
    <w:lvl w:ilvl="0" w:tplc="EBBC0A64">
      <w:start w:val="1"/>
      <w:numFmt w:val="decimal"/>
      <w:suff w:val="nothing"/>
      <w:lvlText w:val="СТ-%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022A35"/>
    <w:multiLevelType w:val="multilevel"/>
    <w:tmpl w:val="84482E7E"/>
    <w:lvl w:ilvl="0">
      <w:start w:val="6"/>
      <w:numFmt w:val="decimal"/>
      <w:lvlText w:val="%1."/>
      <w:lvlJc w:val="left"/>
      <w:pPr>
        <w:ind w:left="390" w:hanging="390"/>
      </w:pPr>
    </w:lvl>
    <w:lvl w:ilvl="1">
      <w:start w:val="5"/>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9">
    <w:nsid w:val="0A5A523A"/>
    <w:multiLevelType w:val="hybridMultilevel"/>
    <w:tmpl w:val="72A49A9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0CCC2B37"/>
    <w:multiLevelType w:val="multilevel"/>
    <w:tmpl w:val="F1423A32"/>
    <w:lvl w:ilvl="0">
      <w:start w:val="1"/>
      <w:numFmt w:val="decimal"/>
      <w:lvlText w:val="%1."/>
      <w:lvlJc w:val="left"/>
      <w:pPr>
        <w:ind w:left="360" w:hanging="360"/>
      </w:pPr>
      <w:rPr>
        <w:rFonts w:hint="default"/>
        <w:b/>
        <w:sz w:val="28"/>
      </w:rPr>
    </w:lvl>
    <w:lvl w:ilvl="1">
      <w:start w:val="1"/>
      <w:numFmt w:val="decimal"/>
      <w:lvlText w:val="%1.%2."/>
      <w:lvlJc w:val="left"/>
      <w:pPr>
        <w:ind w:left="1004"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800" w:hanging="180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2160" w:hanging="2160"/>
      </w:pPr>
      <w:rPr>
        <w:rFonts w:hint="default"/>
        <w:b/>
        <w:sz w:val="28"/>
      </w:rPr>
    </w:lvl>
  </w:abstractNum>
  <w:abstractNum w:abstractNumId="11">
    <w:nsid w:val="101D622F"/>
    <w:multiLevelType w:val="hybridMultilevel"/>
    <w:tmpl w:val="F738C5D8"/>
    <w:lvl w:ilvl="0" w:tplc="98D822E6">
      <w:start w:val="1"/>
      <w:numFmt w:val="bullet"/>
      <w:lvlText w:val=""/>
      <w:lvlJc w:val="left"/>
      <w:pPr>
        <w:ind w:left="1287" w:hanging="360"/>
      </w:pPr>
      <w:rPr>
        <w:rFonts w:ascii="Symbol" w:hAnsi="Symbol" w:hint="default"/>
      </w:rPr>
    </w:lvl>
    <w:lvl w:ilvl="1" w:tplc="5CCEACFA">
      <w:start w:val="1"/>
      <w:numFmt w:val="bullet"/>
      <w:lvlText w:val="o"/>
      <w:lvlJc w:val="left"/>
      <w:pPr>
        <w:ind w:left="2007" w:hanging="360"/>
      </w:pPr>
      <w:rPr>
        <w:rFonts w:ascii="Courier New" w:hAnsi="Courier New" w:cs="Courier New" w:hint="default"/>
      </w:rPr>
    </w:lvl>
    <w:lvl w:ilvl="2" w:tplc="88C0A8A0">
      <w:start w:val="1"/>
      <w:numFmt w:val="bullet"/>
      <w:lvlText w:val=""/>
      <w:lvlJc w:val="left"/>
      <w:pPr>
        <w:ind w:left="2727" w:hanging="360"/>
      </w:pPr>
      <w:rPr>
        <w:rFonts w:ascii="Wingdings" w:hAnsi="Wingdings" w:hint="default"/>
      </w:rPr>
    </w:lvl>
    <w:lvl w:ilvl="3" w:tplc="857E940E">
      <w:start w:val="1"/>
      <w:numFmt w:val="bullet"/>
      <w:lvlText w:val=""/>
      <w:lvlJc w:val="left"/>
      <w:pPr>
        <w:ind w:left="3447" w:hanging="360"/>
      </w:pPr>
      <w:rPr>
        <w:rFonts w:ascii="Symbol" w:hAnsi="Symbol" w:hint="default"/>
      </w:rPr>
    </w:lvl>
    <w:lvl w:ilvl="4" w:tplc="76BEE70A">
      <w:start w:val="1"/>
      <w:numFmt w:val="bullet"/>
      <w:lvlText w:val="o"/>
      <w:lvlJc w:val="left"/>
      <w:pPr>
        <w:ind w:left="4167" w:hanging="360"/>
      </w:pPr>
      <w:rPr>
        <w:rFonts w:ascii="Courier New" w:hAnsi="Courier New" w:cs="Courier New" w:hint="default"/>
      </w:rPr>
    </w:lvl>
    <w:lvl w:ilvl="5" w:tplc="259882F4">
      <w:start w:val="1"/>
      <w:numFmt w:val="bullet"/>
      <w:lvlText w:val=""/>
      <w:lvlJc w:val="left"/>
      <w:pPr>
        <w:ind w:left="4887" w:hanging="360"/>
      </w:pPr>
      <w:rPr>
        <w:rFonts w:ascii="Wingdings" w:hAnsi="Wingdings" w:hint="default"/>
      </w:rPr>
    </w:lvl>
    <w:lvl w:ilvl="6" w:tplc="56DCBE40">
      <w:start w:val="1"/>
      <w:numFmt w:val="bullet"/>
      <w:lvlText w:val=""/>
      <w:lvlJc w:val="left"/>
      <w:pPr>
        <w:ind w:left="5607" w:hanging="360"/>
      </w:pPr>
      <w:rPr>
        <w:rFonts w:ascii="Symbol" w:hAnsi="Symbol" w:hint="default"/>
      </w:rPr>
    </w:lvl>
    <w:lvl w:ilvl="7" w:tplc="45CAAE10">
      <w:start w:val="1"/>
      <w:numFmt w:val="bullet"/>
      <w:lvlText w:val="o"/>
      <w:lvlJc w:val="left"/>
      <w:pPr>
        <w:ind w:left="6327" w:hanging="360"/>
      </w:pPr>
      <w:rPr>
        <w:rFonts w:ascii="Courier New" w:hAnsi="Courier New" w:cs="Courier New" w:hint="default"/>
      </w:rPr>
    </w:lvl>
    <w:lvl w:ilvl="8" w:tplc="4CE437E4">
      <w:start w:val="1"/>
      <w:numFmt w:val="bullet"/>
      <w:lvlText w:val=""/>
      <w:lvlJc w:val="left"/>
      <w:pPr>
        <w:ind w:left="7047" w:hanging="360"/>
      </w:pPr>
      <w:rPr>
        <w:rFonts w:ascii="Wingdings" w:hAnsi="Wingdings" w:hint="default"/>
      </w:rPr>
    </w:lvl>
  </w:abstractNum>
  <w:abstractNum w:abstractNumId="12">
    <w:nsid w:val="121558F5"/>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3">
    <w:nsid w:val="129B774C"/>
    <w:multiLevelType w:val="hybridMultilevel"/>
    <w:tmpl w:val="9508F3C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19C267E9"/>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nsid w:val="1A5E4BFA"/>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6">
    <w:nsid w:val="1BE42C63"/>
    <w:multiLevelType w:val="hybridMultilevel"/>
    <w:tmpl w:val="F4EC8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C411581"/>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nsid w:val="2D2A6E3F"/>
    <w:multiLevelType w:val="hybridMultilevel"/>
    <w:tmpl w:val="4CDAB9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2E1060A5"/>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0">
    <w:nsid w:val="2EC160F3"/>
    <w:multiLevelType w:val="multilevel"/>
    <w:tmpl w:val="2C32D376"/>
    <w:lvl w:ilvl="0">
      <w:start w:val="1"/>
      <w:numFmt w:val="decimal"/>
      <w:lvlText w:val="%1."/>
      <w:lvlJc w:val="left"/>
      <w:pPr>
        <w:ind w:left="675" w:hanging="675"/>
      </w:pPr>
    </w:lvl>
    <w:lvl w:ilvl="1">
      <w:start w:val="1"/>
      <w:numFmt w:val="decimal"/>
      <w:lvlText w:val="%1.%2."/>
      <w:lvlJc w:val="left"/>
      <w:pPr>
        <w:ind w:left="1003" w:hanging="720"/>
      </w:pPr>
    </w:lvl>
    <w:lvl w:ilvl="2">
      <w:start w:val="1"/>
      <w:numFmt w:val="decimal"/>
      <w:lvlText w:val="%1.%2.%3."/>
      <w:lvlJc w:val="left"/>
      <w:pPr>
        <w:ind w:left="1286" w:hanging="720"/>
      </w:pPr>
      <w:rPr>
        <w:b/>
      </w:rPr>
    </w:lvl>
    <w:lvl w:ilvl="3">
      <w:start w:val="1"/>
      <w:numFmt w:val="decimal"/>
      <w:lvlText w:val="%1.%2.%3.%4."/>
      <w:lvlJc w:val="left"/>
      <w:pPr>
        <w:ind w:left="1929" w:hanging="1080"/>
      </w:pPr>
    </w:lvl>
    <w:lvl w:ilvl="4">
      <w:start w:val="1"/>
      <w:numFmt w:val="decimal"/>
      <w:lvlText w:val="%1.%2.%3.%4.%5."/>
      <w:lvlJc w:val="left"/>
      <w:pPr>
        <w:ind w:left="2212" w:hanging="1080"/>
      </w:pPr>
    </w:lvl>
    <w:lvl w:ilvl="5">
      <w:start w:val="1"/>
      <w:numFmt w:val="decimal"/>
      <w:lvlText w:val="%1.%2.%3.%4.%5.%6."/>
      <w:lvlJc w:val="left"/>
      <w:pPr>
        <w:ind w:left="2855" w:hanging="1440"/>
      </w:pPr>
    </w:lvl>
    <w:lvl w:ilvl="6">
      <w:start w:val="1"/>
      <w:numFmt w:val="decimal"/>
      <w:lvlText w:val="%1.%2.%3.%4.%5.%6.%7."/>
      <w:lvlJc w:val="left"/>
      <w:pPr>
        <w:ind w:left="3138" w:hanging="1440"/>
      </w:pPr>
    </w:lvl>
    <w:lvl w:ilvl="7">
      <w:start w:val="1"/>
      <w:numFmt w:val="decimal"/>
      <w:lvlText w:val="%1.%2.%3.%4.%5.%6.%7.%8."/>
      <w:lvlJc w:val="left"/>
      <w:pPr>
        <w:ind w:left="3781" w:hanging="1800"/>
      </w:pPr>
    </w:lvl>
    <w:lvl w:ilvl="8">
      <w:start w:val="1"/>
      <w:numFmt w:val="decimal"/>
      <w:lvlText w:val="%1.%2.%3.%4.%5.%6.%7.%8.%9."/>
      <w:lvlJc w:val="left"/>
      <w:pPr>
        <w:ind w:left="4064" w:hanging="1800"/>
      </w:pPr>
    </w:lvl>
  </w:abstractNum>
  <w:abstractNum w:abstractNumId="21">
    <w:nsid w:val="33AA2CAE"/>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nsid w:val="3511153B"/>
    <w:multiLevelType w:val="hybridMultilevel"/>
    <w:tmpl w:val="5FBC29F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3C3C7984"/>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4">
    <w:nsid w:val="3C78082A"/>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5">
    <w:nsid w:val="40DE4865"/>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6">
    <w:nsid w:val="42806D80"/>
    <w:multiLevelType w:val="hybridMultilevel"/>
    <w:tmpl w:val="948E8D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2DB102C"/>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8">
    <w:nsid w:val="43D75689"/>
    <w:multiLevelType w:val="hybridMultilevel"/>
    <w:tmpl w:val="1A188A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590580B"/>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0">
    <w:nsid w:val="4599314E"/>
    <w:multiLevelType w:val="hybridMultilevel"/>
    <w:tmpl w:val="5956B4D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47A55B7D"/>
    <w:multiLevelType w:val="hybridMultilevel"/>
    <w:tmpl w:val="3836CD94"/>
    <w:lvl w:ilvl="0" w:tplc="7D8E1D3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47A96482"/>
    <w:multiLevelType w:val="hybridMultilevel"/>
    <w:tmpl w:val="1F905E34"/>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48C97B03"/>
    <w:multiLevelType w:val="hybridMultilevel"/>
    <w:tmpl w:val="CFCC61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DE50A88"/>
    <w:multiLevelType w:val="hybridMultilevel"/>
    <w:tmpl w:val="7FDEEF2E"/>
    <w:lvl w:ilvl="0" w:tplc="7DBC3120">
      <w:start w:val="1"/>
      <w:numFmt w:val="bullet"/>
      <w:lvlText w:val=""/>
      <w:lvlJc w:val="left"/>
      <w:pPr>
        <w:ind w:left="1287" w:hanging="360"/>
      </w:pPr>
      <w:rPr>
        <w:rFonts w:ascii="Symbol" w:hAnsi="Symbol" w:hint="default"/>
      </w:rPr>
    </w:lvl>
    <w:lvl w:ilvl="1" w:tplc="01B02EFC">
      <w:start w:val="1"/>
      <w:numFmt w:val="bullet"/>
      <w:lvlText w:val="o"/>
      <w:lvlJc w:val="left"/>
      <w:pPr>
        <w:ind w:left="2007" w:hanging="360"/>
      </w:pPr>
      <w:rPr>
        <w:rFonts w:ascii="Courier New" w:hAnsi="Courier New" w:cs="Courier New" w:hint="default"/>
      </w:rPr>
    </w:lvl>
    <w:lvl w:ilvl="2" w:tplc="E7065838">
      <w:start w:val="1"/>
      <w:numFmt w:val="bullet"/>
      <w:lvlText w:val=""/>
      <w:lvlJc w:val="left"/>
      <w:pPr>
        <w:ind w:left="2727" w:hanging="360"/>
      </w:pPr>
      <w:rPr>
        <w:rFonts w:ascii="Wingdings" w:hAnsi="Wingdings" w:hint="default"/>
      </w:rPr>
    </w:lvl>
    <w:lvl w:ilvl="3" w:tplc="D4345C10">
      <w:start w:val="1"/>
      <w:numFmt w:val="bullet"/>
      <w:lvlText w:val=""/>
      <w:lvlJc w:val="left"/>
      <w:pPr>
        <w:ind w:left="3447" w:hanging="360"/>
      </w:pPr>
      <w:rPr>
        <w:rFonts w:ascii="Symbol" w:hAnsi="Symbol" w:hint="default"/>
      </w:rPr>
    </w:lvl>
    <w:lvl w:ilvl="4" w:tplc="50EA7418">
      <w:start w:val="1"/>
      <w:numFmt w:val="bullet"/>
      <w:lvlText w:val="o"/>
      <w:lvlJc w:val="left"/>
      <w:pPr>
        <w:ind w:left="4167" w:hanging="360"/>
      </w:pPr>
      <w:rPr>
        <w:rFonts w:ascii="Courier New" w:hAnsi="Courier New" w:cs="Courier New" w:hint="default"/>
      </w:rPr>
    </w:lvl>
    <w:lvl w:ilvl="5" w:tplc="4058E388">
      <w:start w:val="1"/>
      <w:numFmt w:val="bullet"/>
      <w:lvlText w:val=""/>
      <w:lvlJc w:val="left"/>
      <w:pPr>
        <w:ind w:left="4887" w:hanging="360"/>
      </w:pPr>
      <w:rPr>
        <w:rFonts w:ascii="Wingdings" w:hAnsi="Wingdings" w:hint="default"/>
      </w:rPr>
    </w:lvl>
    <w:lvl w:ilvl="6" w:tplc="8F486168">
      <w:start w:val="1"/>
      <w:numFmt w:val="bullet"/>
      <w:lvlText w:val=""/>
      <w:lvlJc w:val="left"/>
      <w:pPr>
        <w:ind w:left="5607" w:hanging="360"/>
      </w:pPr>
      <w:rPr>
        <w:rFonts w:ascii="Symbol" w:hAnsi="Symbol" w:hint="default"/>
      </w:rPr>
    </w:lvl>
    <w:lvl w:ilvl="7" w:tplc="4698C4D0">
      <w:start w:val="1"/>
      <w:numFmt w:val="bullet"/>
      <w:lvlText w:val="o"/>
      <w:lvlJc w:val="left"/>
      <w:pPr>
        <w:ind w:left="6327" w:hanging="360"/>
      </w:pPr>
      <w:rPr>
        <w:rFonts w:ascii="Courier New" w:hAnsi="Courier New" w:cs="Courier New" w:hint="default"/>
      </w:rPr>
    </w:lvl>
    <w:lvl w:ilvl="8" w:tplc="FC46B4C4">
      <w:start w:val="1"/>
      <w:numFmt w:val="bullet"/>
      <w:lvlText w:val=""/>
      <w:lvlJc w:val="left"/>
      <w:pPr>
        <w:ind w:left="7047" w:hanging="360"/>
      </w:pPr>
      <w:rPr>
        <w:rFonts w:ascii="Wingdings" w:hAnsi="Wingdings" w:hint="default"/>
      </w:rPr>
    </w:lvl>
  </w:abstractNum>
  <w:abstractNum w:abstractNumId="35">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4E76788"/>
    <w:multiLevelType w:val="hybridMultilevel"/>
    <w:tmpl w:val="21BCA6B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59415695"/>
    <w:multiLevelType w:val="hybridMultilevel"/>
    <w:tmpl w:val="F3BAC9F8"/>
    <w:lvl w:ilvl="0" w:tplc="558ADFB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8">
    <w:nsid w:val="5AD55671"/>
    <w:multiLevelType w:val="multilevel"/>
    <w:tmpl w:val="03B8283A"/>
    <w:lvl w:ilvl="0">
      <w:start w:val="1"/>
      <w:numFmt w:val="decimal"/>
      <w:lvlText w:val="%1"/>
      <w:lvlJc w:val="left"/>
      <w:pPr>
        <w:ind w:left="375" w:hanging="375"/>
      </w:pPr>
    </w:lvl>
    <w:lvl w:ilvl="1">
      <w:start w:val="4"/>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9">
    <w:nsid w:val="5DBE173D"/>
    <w:multiLevelType w:val="hybridMultilevel"/>
    <w:tmpl w:val="09962584"/>
    <w:lvl w:ilvl="0" w:tplc="B74666C2">
      <w:start w:val="1"/>
      <w:numFmt w:val="decimal"/>
      <w:lvlText w:val="%1)"/>
      <w:lvlJc w:val="left"/>
      <w:pPr>
        <w:ind w:left="927" w:hanging="360"/>
      </w:pPr>
      <w:rPr>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0">
    <w:nsid w:val="62AA55C6"/>
    <w:multiLevelType w:val="multilevel"/>
    <w:tmpl w:val="97B0A66E"/>
    <w:lvl w:ilvl="0">
      <w:start w:val="1"/>
      <w:numFmt w:val="decimal"/>
      <w:lvlText w:val="%1."/>
      <w:lvlJc w:val="left"/>
      <w:pPr>
        <w:ind w:left="675" w:hanging="675"/>
      </w:pPr>
      <w:rPr>
        <w:color w:val="000000"/>
      </w:rPr>
    </w:lvl>
    <w:lvl w:ilvl="1">
      <w:start w:val="1"/>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41">
    <w:nsid w:val="67266447"/>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42">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9036D67"/>
    <w:multiLevelType w:val="multilevel"/>
    <w:tmpl w:val="05F60EC2"/>
    <w:lvl w:ilvl="0">
      <w:start w:val="1"/>
      <w:numFmt w:val="decimal"/>
      <w:lvlText w:val="%1."/>
      <w:lvlJc w:val="left"/>
      <w:pPr>
        <w:ind w:left="1069" w:hanging="360"/>
      </w:pPr>
    </w:lvl>
    <w:lvl w:ilvl="1">
      <w:start w:val="10"/>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44">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5">
    <w:nsid w:val="73DD4193"/>
    <w:multiLevelType w:val="hybridMultilevel"/>
    <w:tmpl w:val="CA84BB52"/>
    <w:lvl w:ilvl="0" w:tplc="D8864BA8">
      <w:start w:val="1"/>
      <w:numFmt w:val="bullet"/>
      <w:lvlText w:val=""/>
      <w:lvlJc w:val="left"/>
      <w:pPr>
        <w:ind w:left="1530" w:hanging="360"/>
      </w:pPr>
      <w:rPr>
        <w:rFonts w:ascii="Symbol" w:hAnsi="Symbol" w:hint="default"/>
      </w:rPr>
    </w:lvl>
    <w:lvl w:ilvl="1" w:tplc="F698D9E2">
      <w:start w:val="1"/>
      <w:numFmt w:val="bullet"/>
      <w:lvlText w:val="o"/>
      <w:lvlJc w:val="left"/>
      <w:pPr>
        <w:ind w:left="2250" w:hanging="360"/>
      </w:pPr>
      <w:rPr>
        <w:rFonts w:ascii="Courier New" w:hAnsi="Courier New" w:cs="Courier New" w:hint="default"/>
      </w:rPr>
    </w:lvl>
    <w:lvl w:ilvl="2" w:tplc="5E9ABAB6">
      <w:start w:val="1"/>
      <w:numFmt w:val="bullet"/>
      <w:lvlText w:val=""/>
      <w:lvlJc w:val="left"/>
      <w:pPr>
        <w:ind w:left="2970" w:hanging="360"/>
      </w:pPr>
      <w:rPr>
        <w:rFonts w:ascii="Wingdings" w:hAnsi="Wingdings" w:hint="default"/>
      </w:rPr>
    </w:lvl>
    <w:lvl w:ilvl="3" w:tplc="79C2A5A2">
      <w:start w:val="1"/>
      <w:numFmt w:val="bullet"/>
      <w:lvlText w:val=""/>
      <w:lvlJc w:val="left"/>
      <w:pPr>
        <w:ind w:left="3690" w:hanging="360"/>
      </w:pPr>
      <w:rPr>
        <w:rFonts w:ascii="Symbol" w:hAnsi="Symbol" w:hint="default"/>
      </w:rPr>
    </w:lvl>
    <w:lvl w:ilvl="4" w:tplc="C026199C">
      <w:start w:val="1"/>
      <w:numFmt w:val="bullet"/>
      <w:lvlText w:val="o"/>
      <w:lvlJc w:val="left"/>
      <w:pPr>
        <w:ind w:left="4410" w:hanging="360"/>
      </w:pPr>
      <w:rPr>
        <w:rFonts w:ascii="Courier New" w:hAnsi="Courier New" w:cs="Courier New" w:hint="default"/>
      </w:rPr>
    </w:lvl>
    <w:lvl w:ilvl="5" w:tplc="E4064D3A">
      <w:start w:val="1"/>
      <w:numFmt w:val="bullet"/>
      <w:lvlText w:val=""/>
      <w:lvlJc w:val="left"/>
      <w:pPr>
        <w:ind w:left="5130" w:hanging="360"/>
      </w:pPr>
      <w:rPr>
        <w:rFonts w:ascii="Wingdings" w:hAnsi="Wingdings" w:hint="default"/>
      </w:rPr>
    </w:lvl>
    <w:lvl w:ilvl="6" w:tplc="2B689194">
      <w:start w:val="1"/>
      <w:numFmt w:val="bullet"/>
      <w:lvlText w:val=""/>
      <w:lvlJc w:val="left"/>
      <w:pPr>
        <w:ind w:left="5850" w:hanging="360"/>
      </w:pPr>
      <w:rPr>
        <w:rFonts w:ascii="Symbol" w:hAnsi="Symbol" w:hint="default"/>
      </w:rPr>
    </w:lvl>
    <w:lvl w:ilvl="7" w:tplc="434E63AC">
      <w:start w:val="1"/>
      <w:numFmt w:val="bullet"/>
      <w:lvlText w:val="o"/>
      <w:lvlJc w:val="left"/>
      <w:pPr>
        <w:ind w:left="6570" w:hanging="360"/>
      </w:pPr>
      <w:rPr>
        <w:rFonts w:ascii="Courier New" w:hAnsi="Courier New" w:cs="Courier New" w:hint="default"/>
      </w:rPr>
    </w:lvl>
    <w:lvl w:ilvl="8" w:tplc="2B5A9B9C">
      <w:start w:val="1"/>
      <w:numFmt w:val="bullet"/>
      <w:lvlText w:val=""/>
      <w:lvlJc w:val="left"/>
      <w:pPr>
        <w:ind w:left="7290" w:hanging="360"/>
      </w:pPr>
      <w:rPr>
        <w:rFonts w:ascii="Wingdings" w:hAnsi="Wingdings" w:hint="default"/>
      </w:rPr>
    </w:lvl>
  </w:abstractNum>
  <w:abstractNum w:abstractNumId="46">
    <w:nsid w:val="743743E9"/>
    <w:multiLevelType w:val="hybridMultilevel"/>
    <w:tmpl w:val="F776F8A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7F646AEB"/>
    <w:multiLevelType w:val="hybridMultilevel"/>
    <w:tmpl w:val="B4E8C8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33"/>
  </w:num>
  <w:num w:numId="12">
    <w:abstractNumId w:val="3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6"/>
  </w:num>
  <w:num w:numId="16">
    <w:abstractNumId w:val="19"/>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0"/>
  </w:num>
  <w:num w:numId="20">
    <w:abstractNumId w:val="36"/>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42"/>
  </w:num>
  <w:num w:numId="26">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2"/>
  </w:num>
  <w:num w:numId="33">
    <w:abstractNumId w:val="13"/>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31"/>
  </w:num>
  <w:num w:numId="37">
    <w:abstractNumId w:val="47"/>
  </w:num>
  <w:num w:numId="38">
    <w:abstractNumId w:val="45"/>
  </w:num>
  <w:num w:numId="39">
    <w:abstractNumId w:val="11"/>
  </w:num>
  <w:num w:numId="40">
    <w:abstractNumId w:val="34"/>
  </w:num>
  <w:num w:numId="41">
    <w:abstractNumId w:val="15"/>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1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550"/>
    <w:rsid w:val="00063BE7"/>
    <w:rsid w:val="001053C3"/>
    <w:rsid w:val="001C6C8A"/>
    <w:rsid w:val="001E2A26"/>
    <w:rsid w:val="002D12D1"/>
    <w:rsid w:val="0030289D"/>
    <w:rsid w:val="00372913"/>
    <w:rsid w:val="00381F3C"/>
    <w:rsid w:val="00443C28"/>
    <w:rsid w:val="00620F67"/>
    <w:rsid w:val="007175A3"/>
    <w:rsid w:val="007504B0"/>
    <w:rsid w:val="008F1962"/>
    <w:rsid w:val="00937BE9"/>
    <w:rsid w:val="009A5E30"/>
    <w:rsid w:val="009B2209"/>
    <w:rsid w:val="00B2404B"/>
    <w:rsid w:val="00BD1F0B"/>
    <w:rsid w:val="00C653FB"/>
    <w:rsid w:val="00D90550"/>
    <w:rsid w:val="00E4627D"/>
    <w:rsid w:val="00E77B2E"/>
    <w:rsid w:val="00E81550"/>
    <w:rsid w:val="00E917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Plain Text" w:uiPriority="0"/>
    <w:lsdException w:name="Normal (Web)" w:uiPriority="0"/>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C2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175A3"/>
    <w:pPr>
      <w:keepNext/>
      <w:keepLines/>
      <w:spacing w:before="480" w:line="276" w:lineRule="auto"/>
      <w:outlineLvl w:val="0"/>
    </w:pPr>
    <w:rPr>
      <w:rFonts w:ascii="Verdana" w:eastAsia="Arial Unicode MS" w:hAnsi="Verdana" w:cs="Arial"/>
      <w:b/>
      <w:color w:val="365F91"/>
      <w:sz w:val="28"/>
      <w:szCs w:val="20"/>
      <w:lang w:val="x-none" w:eastAsia="x-none"/>
    </w:rPr>
  </w:style>
  <w:style w:type="paragraph" w:styleId="2">
    <w:name w:val="heading 2"/>
    <w:basedOn w:val="a"/>
    <w:next w:val="a"/>
    <w:link w:val="20"/>
    <w:qFormat/>
    <w:rsid w:val="007175A3"/>
    <w:pPr>
      <w:keepNext/>
      <w:jc w:val="both"/>
      <w:outlineLvl w:val="1"/>
    </w:pPr>
    <w:rPr>
      <w:rFonts w:ascii="Arial" w:eastAsia="Arial Unicode MS" w:hAnsi="Arial" w:cs="Arial"/>
      <w:sz w:val="28"/>
      <w:szCs w:val="20"/>
      <w:lang w:val="x-none" w:eastAsia="x-none"/>
    </w:rPr>
  </w:style>
  <w:style w:type="paragraph" w:styleId="3">
    <w:name w:val="heading 3"/>
    <w:basedOn w:val="a"/>
    <w:next w:val="a"/>
    <w:link w:val="30"/>
    <w:qFormat/>
    <w:rsid w:val="007175A3"/>
    <w:pPr>
      <w:keepNext/>
      <w:widowControl w:val="0"/>
      <w:autoSpaceDE w:val="0"/>
      <w:autoSpaceDN w:val="0"/>
      <w:adjustRightInd w:val="0"/>
      <w:spacing w:before="120" w:after="120"/>
      <w:jc w:val="center"/>
      <w:outlineLvl w:val="2"/>
    </w:pPr>
    <w:rPr>
      <w:rFonts w:ascii="Arial" w:eastAsia="Arial" w:hAnsi="Arial" w:cs="Arial"/>
      <w:b/>
      <w:bCs/>
      <w:kern w:val="28"/>
      <w:szCs w:val="26"/>
      <w:lang w:val="x-none" w:eastAsia="x-none"/>
    </w:rPr>
  </w:style>
  <w:style w:type="paragraph" w:styleId="4">
    <w:name w:val="heading 4"/>
    <w:basedOn w:val="a"/>
    <w:next w:val="a"/>
    <w:link w:val="40"/>
    <w:semiHidden/>
    <w:unhideWhenUsed/>
    <w:qFormat/>
    <w:rsid w:val="00BD1F0B"/>
    <w:pPr>
      <w:keepNext/>
      <w:spacing w:before="240" w:after="60"/>
      <w:outlineLvl w:val="3"/>
    </w:pPr>
    <w:rPr>
      <w:rFonts w:ascii="Calibri" w:hAnsi="Calibri"/>
      <w:b/>
      <w:bCs/>
      <w:sz w:val="28"/>
      <w:szCs w:val="28"/>
      <w:lang w:val="x-none" w:eastAsia="en-US"/>
    </w:rPr>
  </w:style>
  <w:style w:type="paragraph" w:styleId="6">
    <w:name w:val="heading 6"/>
    <w:basedOn w:val="a"/>
    <w:next w:val="a"/>
    <w:link w:val="60"/>
    <w:qFormat/>
    <w:rsid w:val="007175A3"/>
    <w:pPr>
      <w:suppressAutoHyphens/>
      <w:spacing w:before="240" w:after="60"/>
      <w:jc w:val="both"/>
      <w:outlineLvl w:val="5"/>
    </w:pPr>
    <w:rPr>
      <w:rFonts w:ascii="Arial" w:eastAsia="Arial" w:hAnsi="Arial" w:cs="Arial"/>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Ненумерованный список Знак"/>
    <w:basedOn w:val="a0"/>
    <w:link w:val="a4"/>
    <w:uiPriority w:val="34"/>
    <w:locked/>
    <w:rsid w:val="00443C28"/>
    <w:rPr>
      <w:rFonts w:ascii="Times New Roman" w:eastAsia="Times New Roman" w:hAnsi="Times New Roman" w:cs="Times New Roman"/>
      <w:sz w:val="24"/>
      <w:szCs w:val="24"/>
      <w:lang w:eastAsia="ru-RU"/>
    </w:rPr>
  </w:style>
  <w:style w:type="paragraph" w:styleId="a4">
    <w:name w:val="List Paragraph"/>
    <w:aliases w:val="Ненумерованный список"/>
    <w:basedOn w:val="a"/>
    <w:link w:val="a3"/>
    <w:uiPriority w:val="34"/>
    <w:qFormat/>
    <w:rsid w:val="00443C28"/>
    <w:pPr>
      <w:ind w:left="708"/>
    </w:pPr>
  </w:style>
  <w:style w:type="character" w:customStyle="1" w:styleId="10">
    <w:name w:val="Заголовок 1 Знак"/>
    <w:basedOn w:val="a0"/>
    <w:link w:val="1"/>
    <w:rsid w:val="007175A3"/>
    <w:rPr>
      <w:rFonts w:ascii="Verdana" w:eastAsia="Arial Unicode MS" w:hAnsi="Verdana" w:cs="Arial"/>
      <w:b/>
      <w:color w:val="365F91"/>
      <w:sz w:val="28"/>
      <w:szCs w:val="20"/>
      <w:lang w:val="x-none" w:eastAsia="x-none"/>
    </w:rPr>
  </w:style>
  <w:style w:type="character" w:customStyle="1" w:styleId="20">
    <w:name w:val="Заголовок 2 Знак"/>
    <w:basedOn w:val="a0"/>
    <w:link w:val="2"/>
    <w:rsid w:val="007175A3"/>
    <w:rPr>
      <w:rFonts w:ascii="Arial" w:eastAsia="Arial Unicode MS" w:hAnsi="Arial" w:cs="Arial"/>
      <w:sz w:val="28"/>
      <w:szCs w:val="20"/>
      <w:lang w:val="x-none" w:eastAsia="x-none"/>
    </w:rPr>
  </w:style>
  <w:style w:type="character" w:customStyle="1" w:styleId="30">
    <w:name w:val="Заголовок 3 Знак"/>
    <w:basedOn w:val="a0"/>
    <w:link w:val="3"/>
    <w:rsid w:val="007175A3"/>
    <w:rPr>
      <w:rFonts w:ascii="Arial" w:eastAsia="Arial" w:hAnsi="Arial" w:cs="Arial"/>
      <w:b/>
      <w:bCs/>
      <w:kern w:val="28"/>
      <w:sz w:val="24"/>
      <w:szCs w:val="26"/>
      <w:lang w:val="x-none" w:eastAsia="x-none"/>
    </w:rPr>
  </w:style>
  <w:style w:type="character" w:customStyle="1" w:styleId="60">
    <w:name w:val="Заголовок 6 Знак"/>
    <w:basedOn w:val="a0"/>
    <w:link w:val="6"/>
    <w:rsid w:val="007175A3"/>
    <w:rPr>
      <w:rFonts w:ascii="Arial" w:eastAsia="Arial" w:hAnsi="Arial" w:cs="Arial"/>
      <w:b/>
      <w:bCs/>
      <w:lang w:val="x-none" w:eastAsia="x-none"/>
    </w:rPr>
  </w:style>
  <w:style w:type="numbering" w:customStyle="1" w:styleId="11">
    <w:name w:val="Нет списка1"/>
    <w:next w:val="a2"/>
    <w:uiPriority w:val="99"/>
    <w:semiHidden/>
    <w:unhideWhenUsed/>
    <w:rsid w:val="007175A3"/>
  </w:style>
  <w:style w:type="paragraph" w:styleId="a5">
    <w:name w:val="No Spacing"/>
    <w:link w:val="a6"/>
    <w:uiPriority w:val="99"/>
    <w:qFormat/>
    <w:rsid w:val="007175A3"/>
    <w:pPr>
      <w:spacing w:after="0" w:line="240" w:lineRule="auto"/>
    </w:pPr>
    <w:rPr>
      <w:rFonts w:ascii="Arial Unicode MS" w:eastAsia="Arial" w:hAnsi="Arial Unicode MS" w:cs="Arial"/>
      <w:szCs w:val="20"/>
      <w:lang w:eastAsia="ru-RU"/>
    </w:rPr>
  </w:style>
  <w:style w:type="character" w:customStyle="1" w:styleId="a6">
    <w:name w:val="Без интервала Знак"/>
    <w:link w:val="a5"/>
    <w:uiPriority w:val="99"/>
    <w:locked/>
    <w:rsid w:val="007175A3"/>
    <w:rPr>
      <w:rFonts w:ascii="Arial Unicode MS" w:eastAsia="Arial" w:hAnsi="Arial Unicode MS" w:cs="Arial"/>
      <w:szCs w:val="20"/>
      <w:lang w:eastAsia="ru-RU"/>
    </w:rPr>
  </w:style>
  <w:style w:type="paragraph" w:styleId="a7">
    <w:name w:val="Balloon Text"/>
    <w:basedOn w:val="a"/>
    <w:link w:val="a8"/>
    <w:uiPriority w:val="99"/>
    <w:semiHidden/>
    <w:rsid w:val="007175A3"/>
    <w:rPr>
      <w:rFonts w:ascii="Segoe UI" w:eastAsia="Arial Unicode MS" w:hAnsi="Segoe UI" w:cs="Arial"/>
      <w:sz w:val="16"/>
      <w:szCs w:val="20"/>
      <w:lang w:val="x-none" w:eastAsia="x-none"/>
    </w:rPr>
  </w:style>
  <w:style w:type="character" w:customStyle="1" w:styleId="a8">
    <w:name w:val="Текст выноски Знак"/>
    <w:basedOn w:val="a0"/>
    <w:link w:val="a7"/>
    <w:uiPriority w:val="99"/>
    <w:semiHidden/>
    <w:rsid w:val="007175A3"/>
    <w:rPr>
      <w:rFonts w:ascii="Segoe UI" w:eastAsia="Arial Unicode MS" w:hAnsi="Segoe UI" w:cs="Arial"/>
      <w:sz w:val="16"/>
      <w:szCs w:val="20"/>
      <w:lang w:val="x-none" w:eastAsia="x-none"/>
    </w:rPr>
  </w:style>
  <w:style w:type="table" w:styleId="a9">
    <w:name w:val="Table Grid"/>
    <w:basedOn w:val="a1"/>
    <w:uiPriority w:val="59"/>
    <w:rsid w:val="007175A3"/>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7175A3"/>
    <w:rPr>
      <w:rFonts w:cs="Arial"/>
      <w:b/>
    </w:rPr>
  </w:style>
  <w:style w:type="character" w:customStyle="1" w:styleId="apple-converted-space">
    <w:name w:val="apple-converted-space"/>
    <w:rsid w:val="007175A3"/>
  </w:style>
  <w:style w:type="paragraph" w:styleId="ab">
    <w:name w:val="header"/>
    <w:basedOn w:val="a"/>
    <w:link w:val="ac"/>
    <w:uiPriority w:val="99"/>
    <w:rsid w:val="007175A3"/>
    <w:pPr>
      <w:tabs>
        <w:tab w:val="center" w:pos="4677"/>
        <w:tab w:val="right" w:pos="9355"/>
      </w:tabs>
    </w:pPr>
    <w:rPr>
      <w:rFonts w:ascii="Arial Unicode MS" w:eastAsia="Arial Unicode MS" w:hAnsi="Arial Unicode MS" w:cs="Arial"/>
      <w:sz w:val="20"/>
      <w:szCs w:val="20"/>
      <w:lang w:val="x-none" w:eastAsia="x-none"/>
    </w:rPr>
  </w:style>
  <w:style w:type="character" w:customStyle="1" w:styleId="ac">
    <w:name w:val="Верхний колонтитул Знак"/>
    <w:basedOn w:val="a0"/>
    <w:link w:val="ab"/>
    <w:uiPriority w:val="99"/>
    <w:rsid w:val="007175A3"/>
    <w:rPr>
      <w:rFonts w:ascii="Arial Unicode MS" w:eastAsia="Arial Unicode MS" w:hAnsi="Arial Unicode MS" w:cs="Arial"/>
      <w:sz w:val="20"/>
      <w:szCs w:val="20"/>
      <w:lang w:val="x-none" w:eastAsia="x-none"/>
    </w:rPr>
  </w:style>
  <w:style w:type="paragraph" w:styleId="ad">
    <w:name w:val="footer"/>
    <w:basedOn w:val="a"/>
    <w:link w:val="ae"/>
    <w:uiPriority w:val="99"/>
    <w:rsid w:val="007175A3"/>
    <w:pPr>
      <w:tabs>
        <w:tab w:val="center" w:pos="4677"/>
        <w:tab w:val="right" w:pos="9355"/>
      </w:tabs>
    </w:pPr>
    <w:rPr>
      <w:rFonts w:ascii="Arial Unicode MS" w:eastAsia="Arial Unicode MS" w:hAnsi="Arial Unicode MS" w:cs="Arial"/>
      <w:sz w:val="20"/>
      <w:szCs w:val="20"/>
      <w:lang w:val="x-none" w:eastAsia="x-none"/>
    </w:rPr>
  </w:style>
  <w:style w:type="character" w:customStyle="1" w:styleId="ae">
    <w:name w:val="Нижний колонтитул Знак"/>
    <w:basedOn w:val="a0"/>
    <w:link w:val="ad"/>
    <w:uiPriority w:val="99"/>
    <w:rsid w:val="007175A3"/>
    <w:rPr>
      <w:rFonts w:ascii="Arial Unicode MS" w:eastAsia="Arial Unicode MS" w:hAnsi="Arial Unicode MS" w:cs="Arial"/>
      <w:sz w:val="20"/>
      <w:szCs w:val="20"/>
      <w:lang w:val="x-none" w:eastAsia="x-none"/>
    </w:rPr>
  </w:style>
  <w:style w:type="paragraph" w:styleId="af">
    <w:name w:val="Normal (Web)"/>
    <w:basedOn w:val="a"/>
    <w:rsid w:val="007175A3"/>
    <w:pPr>
      <w:spacing w:before="100" w:beforeAutospacing="1" w:after="100" w:afterAutospacing="1"/>
    </w:pPr>
    <w:rPr>
      <w:rFonts w:ascii="Arial" w:eastAsia="Arial" w:hAnsi="Arial" w:cs="Arial"/>
    </w:rPr>
  </w:style>
  <w:style w:type="character" w:customStyle="1" w:styleId="apple-style-span">
    <w:name w:val="apple-style-span"/>
    <w:uiPriority w:val="99"/>
    <w:rsid w:val="007175A3"/>
  </w:style>
  <w:style w:type="paragraph" w:customStyle="1" w:styleId="p16">
    <w:name w:val="p16"/>
    <w:basedOn w:val="a"/>
    <w:uiPriority w:val="99"/>
    <w:rsid w:val="007175A3"/>
    <w:pPr>
      <w:spacing w:before="100" w:beforeAutospacing="1" w:after="100" w:afterAutospacing="1"/>
    </w:pPr>
    <w:rPr>
      <w:rFonts w:ascii="Arial" w:eastAsia="Arial" w:hAnsi="Arial" w:cs="Arial"/>
    </w:rPr>
  </w:style>
  <w:style w:type="character" w:styleId="af0">
    <w:name w:val="Hyperlink"/>
    <w:uiPriority w:val="99"/>
    <w:rsid w:val="007175A3"/>
    <w:rPr>
      <w:rFonts w:cs="Arial"/>
      <w:color w:val="0000FF"/>
      <w:u w:val="single"/>
    </w:rPr>
  </w:style>
  <w:style w:type="paragraph" w:customStyle="1" w:styleId="p17">
    <w:name w:val="p17"/>
    <w:basedOn w:val="a"/>
    <w:uiPriority w:val="99"/>
    <w:rsid w:val="007175A3"/>
    <w:pPr>
      <w:spacing w:before="100" w:beforeAutospacing="1" w:after="100" w:afterAutospacing="1"/>
    </w:pPr>
    <w:rPr>
      <w:rFonts w:ascii="Arial" w:eastAsia="Arial" w:hAnsi="Arial" w:cs="Arial"/>
    </w:rPr>
  </w:style>
  <w:style w:type="character" w:customStyle="1" w:styleId="s2">
    <w:name w:val="s2"/>
    <w:uiPriority w:val="99"/>
    <w:rsid w:val="007175A3"/>
  </w:style>
  <w:style w:type="paragraph" w:customStyle="1" w:styleId="p8">
    <w:name w:val="p8"/>
    <w:basedOn w:val="a"/>
    <w:uiPriority w:val="99"/>
    <w:rsid w:val="007175A3"/>
    <w:pPr>
      <w:spacing w:before="100" w:beforeAutospacing="1" w:after="100" w:afterAutospacing="1"/>
    </w:pPr>
    <w:rPr>
      <w:rFonts w:ascii="Arial" w:eastAsia="Arial" w:hAnsi="Arial" w:cs="Arial"/>
    </w:rPr>
  </w:style>
  <w:style w:type="character" w:customStyle="1" w:styleId="s3">
    <w:name w:val="s3"/>
    <w:uiPriority w:val="99"/>
    <w:rsid w:val="007175A3"/>
  </w:style>
  <w:style w:type="character" w:customStyle="1" w:styleId="s4">
    <w:name w:val="s4"/>
    <w:uiPriority w:val="99"/>
    <w:rsid w:val="007175A3"/>
  </w:style>
  <w:style w:type="paragraph" w:customStyle="1" w:styleId="p6">
    <w:name w:val="p6"/>
    <w:basedOn w:val="a"/>
    <w:uiPriority w:val="99"/>
    <w:rsid w:val="007175A3"/>
    <w:pPr>
      <w:spacing w:before="100" w:beforeAutospacing="1" w:after="100" w:afterAutospacing="1"/>
    </w:pPr>
    <w:rPr>
      <w:rFonts w:ascii="Arial" w:eastAsia="Arial" w:hAnsi="Arial" w:cs="Arial"/>
    </w:rPr>
  </w:style>
  <w:style w:type="paragraph" w:customStyle="1" w:styleId="p10">
    <w:name w:val="p10"/>
    <w:basedOn w:val="a"/>
    <w:uiPriority w:val="99"/>
    <w:rsid w:val="007175A3"/>
    <w:pPr>
      <w:spacing w:before="100" w:beforeAutospacing="1" w:after="100" w:afterAutospacing="1"/>
    </w:pPr>
    <w:rPr>
      <w:rFonts w:ascii="Arial" w:eastAsia="Arial" w:hAnsi="Arial" w:cs="Arial"/>
    </w:rPr>
  </w:style>
  <w:style w:type="paragraph" w:customStyle="1" w:styleId="default">
    <w:name w:val="default"/>
    <w:basedOn w:val="a"/>
    <w:uiPriority w:val="99"/>
    <w:rsid w:val="007175A3"/>
    <w:pPr>
      <w:spacing w:before="100" w:beforeAutospacing="1" w:after="100" w:afterAutospacing="1"/>
    </w:pPr>
    <w:rPr>
      <w:rFonts w:ascii="Arial" w:eastAsia="Arial" w:hAnsi="Arial" w:cs="Arial"/>
    </w:rPr>
  </w:style>
  <w:style w:type="table" w:customStyle="1" w:styleId="12">
    <w:name w:val="Сетка таблицы1"/>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7175A3"/>
    <w:pPr>
      <w:autoSpaceDE w:val="0"/>
      <w:autoSpaceDN w:val="0"/>
      <w:adjustRightInd w:val="0"/>
      <w:spacing w:after="0" w:line="240" w:lineRule="auto"/>
    </w:pPr>
    <w:rPr>
      <w:rFonts w:ascii="Arial" w:eastAsia="Arial" w:hAnsi="Arial" w:cs="Arial"/>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7175A3"/>
    <w:rPr>
      <w:sz w:val="24"/>
    </w:rPr>
  </w:style>
  <w:style w:type="paragraph" w:styleId="af1">
    <w:name w:val="Body Text"/>
    <w:aliases w:val="Знак,Знак1 Знак,Основной текст1,Основной текст1 Знак Знак"/>
    <w:basedOn w:val="a"/>
    <w:link w:val="af2"/>
    <w:rsid w:val="007175A3"/>
    <w:rPr>
      <w:rFonts w:ascii="Arial Unicode MS" w:eastAsia="Arial Unicode MS" w:hAnsi="Arial Unicode MS" w:cs="Arial"/>
      <w:sz w:val="20"/>
      <w:szCs w:val="20"/>
      <w:lang w:val="x-none" w:eastAsia="en-US"/>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7175A3"/>
    <w:rPr>
      <w:rFonts w:ascii="Arial Unicode MS" w:eastAsia="Arial Unicode MS" w:hAnsi="Arial Unicode MS" w:cs="Arial"/>
      <w:sz w:val="20"/>
      <w:szCs w:val="20"/>
      <w:lang w:val="x-none"/>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7175A3"/>
  </w:style>
  <w:style w:type="paragraph" w:styleId="af3">
    <w:name w:val="Body Text Indent"/>
    <w:basedOn w:val="a"/>
    <w:link w:val="af4"/>
    <w:uiPriority w:val="99"/>
    <w:semiHidden/>
    <w:rsid w:val="007175A3"/>
    <w:pPr>
      <w:spacing w:after="120"/>
      <w:ind w:left="283"/>
    </w:pPr>
    <w:rPr>
      <w:rFonts w:ascii="Arial" w:eastAsia="Arial Unicode MS" w:hAnsi="Arial" w:cs="Arial"/>
      <w:szCs w:val="20"/>
      <w:lang w:val="x-none"/>
    </w:rPr>
  </w:style>
  <w:style w:type="character" w:customStyle="1" w:styleId="af4">
    <w:name w:val="Основной текст с отступом Знак"/>
    <w:basedOn w:val="a0"/>
    <w:link w:val="af3"/>
    <w:uiPriority w:val="99"/>
    <w:semiHidden/>
    <w:rsid w:val="007175A3"/>
    <w:rPr>
      <w:rFonts w:ascii="Arial" w:eastAsia="Arial Unicode MS" w:hAnsi="Arial" w:cs="Arial"/>
      <w:sz w:val="24"/>
      <w:szCs w:val="20"/>
      <w:lang w:val="x-none" w:eastAsia="ru-RU"/>
    </w:rPr>
  </w:style>
  <w:style w:type="paragraph" w:styleId="22">
    <w:name w:val="Body Text Indent 2"/>
    <w:basedOn w:val="a"/>
    <w:link w:val="23"/>
    <w:semiHidden/>
    <w:rsid w:val="007175A3"/>
    <w:pPr>
      <w:spacing w:after="120" w:line="480" w:lineRule="auto"/>
      <w:ind w:left="283"/>
    </w:pPr>
    <w:rPr>
      <w:rFonts w:ascii="Arial" w:eastAsia="Arial Unicode MS" w:hAnsi="Arial" w:cs="Arial"/>
      <w:szCs w:val="20"/>
      <w:lang w:val="x-none"/>
    </w:rPr>
  </w:style>
  <w:style w:type="character" w:customStyle="1" w:styleId="23">
    <w:name w:val="Основной текст с отступом 2 Знак"/>
    <w:basedOn w:val="a0"/>
    <w:link w:val="22"/>
    <w:semiHidden/>
    <w:rsid w:val="007175A3"/>
    <w:rPr>
      <w:rFonts w:ascii="Arial" w:eastAsia="Arial Unicode MS" w:hAnsi="Arial" w:cs="Arial"/>
      <w:sz w:val="24"/>
      <w:szCs w:val="20"/>
      <w:lang w:val="x-none" w:eastAsia="ru-RU"/>
    </w:rPr>
  </w:style>
  <w:style w:type="paragraph" w:customStyle="1" w:styleId="14">
    <w:name w:val="Заголовок оглавления1"/>
    <w:basedOn w:val="1"/>
    <w:next w:val="a"/>
    <w:uiPriority w:val="99"/>
    <w:rsid w:val="007175A3"/>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7175A3"/>
    <w:rPr>
      <w:rFonts w:cs="Arial"/>
      <w:i/>
    </w:rPr>
  </w:style>
  <w:style w:type="character" w:styleId="af6">
    <w:name w:val="Subtle Emphasis"/>
    <w:uiPriority w:val="99"/>
    <w:qFormat/>
    <w:rsid w:val="007175A3"/>
    <w:rPr>
      <w:rFonts w:cs="Arial"/>
      <w:i/>
      <w:color w:val="808080"/>
    </w:rPr>
  </w:style>
  <w:style w:type="table" w:customStyle="1" w:styleId="5">
    <w:name w:val="Сетка таблицы5"/>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rsid w:val="007175A3"/>
    <w:rPr>
      <w:rFonts w:cs="Arial"/>
      <w:color w:val="800080"/>
      <w:u w:val="single"/>
    </w:rPr>
  </w:style>
  <w:style w:type="paragraph" w:customStyle="1" w:styleId="xl65">
    <w:name w:val="xl65"/>
    <w:basedOn w:val="a"/>
    <w:rsid w:val="007175A3"/>
    <w:pPr>
      <w:shd w:val="clear" w:color="000000" w:fill="95B3D7"/>
      <w:spacing w:before="100" w:beforeAutospacing="1" w:after="100" w:afterAutospacing="1"/>
    </w:pPr>
    <w:rPr>
      <w:rFonts w:ascii="Arial" w:eastAsia="Arial" w:hAnsi="Arial" w:cs="Arial"/>
    </w:rPr>
  </w:style>
  <w:style w:type="paragraph" w:customStyle="1" w:styleId="xl66">
    <w:name w:val="xl66"/>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67">
    <w:name w:val="xl67"/>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68">
    <w:name w:val="xl68"/>
    <w:basedOn w:val="a"/>
    <w:rsid w:val="007175A3"/>
    <w:pPr>
      <w:pBdr>
        <w:left w:val="single" w:sz="4" w:space="0" w:color="auto"/>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69">
    <w:name w:val="xl69"/>
    <w:basedOn w:val="a"/>
    <w:rsid w:val="007175A3"/>
    <w:pPr>
      <w:pBdr>
        <w:left w:val="single" w:sz="4" w:space="0" w:color="auto"/>
        <w:bottom w:val="single" w:sz="4" w:space="0" w:color="auto"/>
        <w:right w:val="single" w:sz="8" w:space="0" w:color="auto"/>
      </w:pBdr>
      <w:shd w:val="clear" w:color="000000" w:fill="B8CCE4"/>
      <w:spacing w:before="100" w:beforeAutospacing="1" w:after="100" w:afterAutospacing="1"/>
    </w:pPr>
    <w:rPr>
      <w:rFonts w:ascii="Arial" w:eastAsia="Arial" w:hAnsi="Arial" w:cs="Arial"/>
    </w:rPr>
  </w:style>
  <w:style w:type="paragraph" w:customStyle="1" w:styleId="xl70">
    <w:name w:val="xl70"/>
    <w:basedOn w:val="a"/>
    <w:rsid w:val="007175A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71">
    <w:name w:val="xl71"/>
    <w:basedOn w:val="a"/>
    <w:rsid w:val="007175A3"/>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pPr>
    <w:rPr>
      <w:rFonts w:ascii="Arial" w:eastAsia="Arial" w:hAnsi="Arial" w:cs="Arial"/>
    </w:rPr>
  </w:style>
  <w:style w:type="paragraph" w:customStyle="1" w:styleId="xl72">
    <w:name w:val="xl72"/>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73">
    <w:name w:val="xl73"/>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b/>
      <w:bCs/>
    </w:rPr>
  </w:style>
  <w:style w:type="paragraph" w:customStyle="1" w:styleId="xl74">
    <w:name w:val="xl74"/>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75">
    <w:name w:val="xl75"/>
    <w:basedOn w:val="a"/>
    <w:rsid w:val="007175A3"/>
    <w:pPr>
      <w:pBdr>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76">
    <w:name w:val="xl76"/>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77">
    <w:name w:val="xl77"/>
    <w:basedOn w:val="a"/>
    <w:rsid w:val="007175A3"/>
    <w:pPr>
      <w:shd w:val="clear" w:color="000000" w:fill="95B3D7"/>
      <w:spacing w:before="100" w:beforeAutospacing="1" w:after="100" w:afterAutospacing="1"/>
    </w:pPr>
    <w:rPr>
      <w:rFonts w:ascii="Arial" w:eastAsia="Arial" w:hAnsi="Arial" w:cs="Arial"/>
      <w:b/>
      <w:bCs/>
    </w:rPr>
  </w:style>
  <w:style w:type="paragraph" w:customStyle="1" w:styleId="xl78">
    <w:name w:val="xl78"/>
    <w:basedOn w:val="a"/>
    <w:rsid w:val="007175A3"/>
    <w:pPr>
      <w:pBdr>
        <w:top w:val="single" w:sz="8" w:space="0" w:color="auto"/>
        <w:left w:val="single" w:sz="4" w:space="0" w:color="auto"/>
        <w:bottom w:val="single" w:sz="8" w:space="0" w:color="auto"/>
      </w:pBdr>
      <w:shd w:val="clear" w:color="000000" w:fill="E6B8B7"/>
      <w:spacing w:before="100" w:beforeAutospacing="1" w:after="100" w:afterAutospacing="1"/>
    </w:pPr>
    <w:rPr>
      <w:rFonts w:ascii="Arial" w:eastAsia="Arial" w:hAnsi="Arial" w:cs="Arial"/>
    </w:rPr>
  </w:style>
  <w:style w:type="paragraph" w:customStyle="1" w:styleId="xl79">
    <w:name w:val="xl79"/>
    <w:basedOn w:val="a"/>
    <w:rsid w:val="007175A3"/>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80">
    <w:name w:val="xl80"/>
    <w:basedOn w:val="a"/>
    <w:rsid w:val="007175A3"/>
    <w:pPr>
      <w:pBdr>
        <w:left w:val="single" w:sz="8" w:space="0" w:color="auto"/>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81">
    <w:name w:val="xl81"/>
    <w:basedOn w:val="a"/>
    <w:rsid w:val="007175A3"/>
    <w:pPr>
      <w:pBdr>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82">
    <w:name w:val="xl82"/>
    <w:basedOn w:val="a"/>
    <w:rsid w:val="007175A3"/>
    <w:pPr>
      <w:pBdr>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83">
    <w:name w:val="xl83"/>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84">
    <w:name w:val="xl84"/>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Symbol" w:eastAsia="Arial" w:hAnsi="Symbol" w:cs="Symbol"/>
      <w:sz w:val="18"/>
      <w:szCs w:val="18"/>
    </w:rPr>
  </w:style>
  <w:style w:type="paragraph" w:customStyle="1" w:styleId="xl85">
    <w:name w:val="xl85"/>
    <w:basedOn w:val="a"/>
    <w:rsid w:val="007175A3"/>
    <w:pPr>
      <w:pBdr>
        <w:left w:val="single" w:sz="4" w:space="0" w:color="auto"/>
        <w:bottom w:val="single" w:sz="4" w:space="0" w:color="auto"/>
      </w:pBdr>
      <w:shd w:val="clear" w:color="000000" w:fill="B8CCE4"/>
      <w:spacing w:before="100" w:beforeAutospacing="1" w:after="100" w:afterAutospacing="1"/>
      <w:jc w:val="center"/>
    </w:pPr>
    <w:rPr>
      <w:rFonts w:ascii="Arial" w:eastAsia="Arial" w:hAnsi="Arial" w:cs="Arial"/>
    </w:rPr>
  </w:style>
  <w:style w:type="paragraph" w:customStyle="1" w:styleId="xl86">
    <w:name w:val="xl86"/>
    <w:basedOn w:val="a"/>
    <w:rsid w:val="007175A3"/>
    <w:pPr>
      <w:pBdr>
        <w:top w:val="single" w:sz="8" w:space="0" w:color="auto"/>
        <w:left w:val="single" w:sz="4" w:space="0" w:color="auto"/>
        <w:bottom w:val="single" w:sz="8" w:space="0" w:color="auto"/>
      </w:pBdr>
      <w:shd w:val="clear" w:color="000000" w:fill="E6B8B7"/>
      <w:spacing w:before="100" w:beforeAutospacing="1" w:after="100" w:afterAutospacing="1"/>
      <w:jc w:val="center"/>
    </w:pPr>
    <w:rPr>
      <w:rFonts w:ascii="Arial" w:eastAsia="Arial" w:hAnsi="Arial" w:cs="Arial"/>
    </w:rPr>
  </w:style>
  <w:style w:type="paragraph" w:customStyle="1" w:styleId="xl87">
    <w:name w:val="xl87"/>
    <w:basedOn w:val="a"/>
    <w:rsid w:val="007175A3"/>
    <w:pPr>
      <w:pBdr>
        <w:top w:val="single" w:sz="4" w:space="0" w:color="auto"/>
        <w:left w:val="single" w:sz="4" w:space="0" w:color="auto"/>
        <w:bottom w:val="single" w:sz="4"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88">
    <w:name w:val="xl88"/>
    <w:basedOn w:val="a"/>
    <w:rsid w:val="007175A3"/>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89">
    <w:name w:val="xl89"/>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90">
    <w:name w:val="xl90"/>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1">
    <w:name w:val="xl91"/>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2">
    <w:name w:val="xl92"/>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93">
    <w:name w:val="xl93"/>
    <w:basedOn w:val="a"/>
    <w:rsid w:val="007175A3"/>
    <w:pPr>
      <w:pBdr>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94">
    <w:name w:val="xl94"/>
    <w:basedOn w:val="a"/>
    <w:rsid w:val="007175A3"/>
    <w:pPr>
      <w:pBdr>
        <w:top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95">
    <w:name w:val="xl95"/>
    <w:basedOn w:val="a"/>
    <w:rsid w:val="007175A3"/>
    <w:pPr>
      <w:pBdr>
        <w:top w:val="single" w:sz="8" w:space="0" w:color="auto"/>
        <w:left w:val="single" w:sz="4"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96">
    <w:name w:val="xl96"/>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7">
    <w:name w:val="xl97"/>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8">
    <w:name w:val="xl98"/>
    <w:basedOn w:val="a"/>
    <w:rsid w:val="007175A3"/>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99">
    <w:name w:val="xl99"/>
    <w:basedOn w:val="a"/>
    <w:rsid w:val="007175A3"/>
    <w:pPr>
      <w:pBdr>
        <w:left w:val="single" w:sz="4" w:space="0" w:color="auto"/>
      </w:pBdr>
      <w:shd w:val="clear" w:color="000000" w:fill="B8CCE4"/>
      <w:spacing w:before="100" w:beforeAutospacing="1" w:after="100" w:afterAutospacing="1"/>
      <w:jc w:val="center"/>
    </w:pPr>
    <w:rPr>
      <w:rFonts w:ascii="Arial" w:eastAsia="Arial" w:hAnsi="Arial" w:cs="Arial"/>
    </w:rPr>
  </w:style>
  <w:style w:type="paragraph" w:customStyle="1" w:styleId="xl100">
    <w:name w:val="xl100"/>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01">
    <w:name w:val="xl101"/>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02">
    <w:name w:val="xl102"/>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103">
    <w:name w:val="xl103"/>
    <w:basedOn w:val="a"/>
    <w:rsid w:val="007175A3"/>
    <w:pPr>
      <w:pBdr>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4">
    <w:name w:val="xl104"/>
    <w:basedOn w:val="a"/>
    <w:rsid w:val="007175A3"/>
    <w:pPr>
      <w:pBdr>
        <w:left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5">
    <w:name w:val="xl105"/>
    <w:basedOn w:val="a"/>
    <w:rsid w:val="007175A3"/>
    <w:pPr>
      <w:pBdr>
        <w:left w:val="single" w:sz="4" w:space="0" w:color="auto"/>
        <w:right w:val="single" w:sz="8" w:space="0" w:color="auto"/>
      </w:pBdr>
      <w:shd w:val="clear" w:color="000000" w:fill="B8CCE4"/>
      <w:spacing w:before="100" w:beforeAutospacing="1" w:after="100" w:afterAutospacing="1"/>
    </w:pPr>
    <w:rPr>
      <w:rFonts w:ascii="Arial" w:eastAsia="Arial" w:hAnsi="Arial" w:cs="Arial"/>
    </w:rPr>
  </w:style>
  <w:style w:type="paragraph" w:customStyle="1" w:styleId="xl106">
    <w:name w:val="xl106"/>
    <w:basedOn w:val="a"/>
    <w:rsid w:val="007175A3"/>
    <w:pPr>
      <w:pBdr>
        <w:left w:val="single" w:sz="8"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7">
    <w:name w:val="xl107"/>
    <w:basedOn w:val="a"/>
    <w:rsid w:val="007175A3"/>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08">
    <w:name w:val="xl108"/>
    <w:basedOn w:val="a"/>
    <w:rsid w:val="007175A3"/>
    <w:pPr>
      <w:pBdr>
        <w:top w:val="single" w:sz="8" w:space="0" w:color="auto"/>
        <w:left w:val="single" w:sz="4" w:space="0" w:color="auto"/>
        <w:bottom w:val="single" w:sz="4"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109">
    <w:name w:val="xl109"/>
    <w:basedOn w:val="a"/>
    <w:rsid w:val="007175A3"/>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110">
    <w:name w:val="xl110"/>
    <w:basedOn w:val="a"/>
    <w:rsid w:val="007175A3"/>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11">
    <w:name w:val="xl111"/>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2">
    <w:name w:val="xl112"/>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3">
    <w:name w:val="xl113"/>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4">
    <w:name w:val="xl114"/>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5">
    <w:name w:val="xl115"/>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6">
    <w:name w:val="xl116"/>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7">
    <w:name w:val="xl117"/>
    <w:basedOn w:val="a"/>
    <w:rsid w:val="007175A3"/>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18">
    <w:name w:val="xl118"/>
    <w:basedOn w:val="a"/>
    <w:rsid w:val="007175A3"/>
    <w:pPr>
      <w:pBdr>
        <w:top w:val="single" w:sz="4" w:space="0" w:color="auto"/>
        <w:left w:val="single" w:sz="4" w:space="0" w:color="auto"/>
        <w:bottom w:val="single" w:sz="8"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119">
    <w:name w:val="xl119"/>
    <w:basedOn w:val="a"/>
    <w:rsid w:val="007175A3"/>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0">
    <w:name w:val="xl120"/>
    <w:basedOn w:val="a"/>
    <w:rsid w:val="007175A3"/>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1">
    <w:name w:val="xl121"/>
    <w:basedOn w:val="a"/>
    <w:rsid w:val="007175A3"/>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2">
    <w:name w:val="xl122"/>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3">
    <w:name w:val="xl123"/>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4">
    <w:name w:val="xl124"/>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5">
    <w:name w:val="xl125"/>
    <w:basedOn w:val="a"/>
    <w:rsid w:val="007175A3"/>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6">
    <w:name w:val="xl126"/>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7">
    <w:name w:val="xl127"/>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8">
    <w:name w:val="xl128"/>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9">
    <w:name w:val="xl129"/>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0">
    <w:name w:val="xl130"/>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1">
    <w:name w:val="xl131"/>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2">
    <w:name w:val="xl132"/>
    <w:basedOn w:val="a"/>
    <w:rsid w:val="007175A3"/>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3">
    <w:name w:val="xl133"/>
    <w:basedOn w:val="a"/>
    <w:rsid w:val="007175A3"/>
    <w:pPr>
      <w:pBdr>
        <w:top w:val="single" w:sz="4" w:space="0" w:color="auto"/>
        <w:lef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4">
    <w:name w:val="xl134"/>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5">
    <w:name w:val="xl135"/>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6">
    <w:name w:val="xl136"/>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7">
    <w:name w:val="xl137"/>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8">
    <w:name w:val="xl138"/>
    <w:basedOn w:val="a"/>
    <w:rsid w:val="007175A3"/>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39">
    <w:name w:val="xl139"/>
    <w:basedOn w:val="a"/>
    <w:rsid w:val="007175A3"/>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0">
    <w:name w:val="xl140"/>
    <w:basedOn w:val="a"/>
    <w:rsid w:val="007175A3"/>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141">
    <w:name w:val="xl141"/>
    <w:basedOn w:val="a"/>
    <w:rsid w:val="007175A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142">
    <w:name w:val="xl142"/>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3">
    <w:name w:val="xl143"/>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4">
    <w:name w:val="xl144"/>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5">
    <w:name w:val="xl145"/>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6">
    <w:name w:val="xl146"/>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7">
    <w:name w:val="xl147"/>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8">
    <w:name w:val="xl148"/>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9">
    <w:name w:val="xl149"/>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50">
    <w:name w:val="xl150"/>
    <w:basedOn w:val="a"/>
    <w:rsid w:val="007175A3"/>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51">
    <w:name w:val="xl151"/>
    <w:basedOn w:val="a"/>
    <w:rsid w:val="007175A3"/>
    <w:pPr>
      <w:pBdr>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numbering" w:customStyle="1" w:styleId="110">
    <w:name w:val="Нет списка11"/>
    <w:next w:val="a2"/>
    <w:uiPriority w:val="99"/>
    <w:semiHidden/>
    <w:unhideWhenUsed/>
    <w:rsid w:val="007175A3"/>
  </w:style>
  <w:style w:type="paragraph" w:customStyle="1" w:styleId="15">
    <w:name w:val="Обычный1"/>
    <w:rsid w:val="007175A3"/>
    <w:pPr>
      <w:widowControl w:val="0"/>
      <w:suppressAutoHyphens/>
      <w:overflowPunct w:val="0"/>
      <w:autoSpaceDE w:val="0"/>
      <w:spacing w:after="0" w:line="240" w:lineRule="auto"/>
    </w:pPr>
    <w:rPr>
      <w:rFonts w:ascii="Arial" w:eastAsia="Arial" w:hAnsi="Arial" w:cs="Arial"/>
      <w:sz w:val="20"/>
      <w:szCs w:val="20"/>
      <w:lang w:eastAsia="ar-SA"/>
    </w:rPr>
  </w:style>
  <w:style w:type="paragraph" w:customStyle="1" w:styleId="16">
    <w:name w:val="Основной текст с отступом1"/>
    <w:basedOn w:val="a"/>
    <w:rsid w:val="007175A3"/>
    <w:pPr>
      <w:widowControl w:val="0"/>
      <w:tabs>
        <w:tab w:val="left" w:pos="3600"/>
      </w:tabs>
      <w:suppressAutoHyphens/>
      <w:overflowPunct w:val="0"/>
      <w:autoSpaceDE w:val="0"/>
      <w:ind w:left="3600" w:hanging="2700"/>
    </w:pPr>
    <w:rPr>
      <w:rFonts w:ascii="Arial" w:eastAsia="Arial" w:hAnsi="Arial" w:cs="Arial"/>
      <w:sz w:val="28"/>
      <w:szCs w:val="20"/>
      <w:lang w:eastAsia="ar-SA"/>
    </w:rPr>
  </w:style>
  <w:style w:type="numbering" w:customStyle="1" w:styleId="111">
    <w:name w:val="Нет списка111"/>
    <w:next w:val="a2"/>
    <w:semiHidden/>
    <w:rsid w:val="007175A3"/>
  </w:style>
  <w:style w:type="paragraph" w:styleId="17">
    <w:name w:val="toc 1"/>
    <w:basedOn w:val="a"/>
    <w:next w:val="a"/>
    <w:autoRedefine/>
    <w:rsid w:val="007175A3"/>
    <w:pPr>
      <w:widowControl w:val="0"/>
      <w:autoSpaceDE w:val="0"/>
      <w:autoSpaceDN w:val="0"/>
      <w:adjustRightInd w:val="0"/>
    </w:pPr>
    <w:rPr>
      <w:rFonts w:ascii="Arial" w:eastAsia="Arial" w:hAnsi="Arial" w:cs="Arial"/>
      <w:szCs w:val="20"/>
    </w:rPr>
  </w:style>
  <w:style w:type="paragraph" w:styleId="24">
    <w:name w:val="toc 2"/>
    <w:basedOn w:val="a"/>
    <w:next w:val="a"/>
    <w:autoRedefine/>
    <w:rsid w:val="007175A3"/>
    <w:pPr>
      <w:widowControl w:val="0"/>
      <w:autoSpaceDE w:val="0"/>
      <w:autoSpaceDN w:val="0"/>
      <w:adjustRightInd w:val="0"/>
      <w:ind w:left="200"/>
    </w:pPr>
    <w:rPr>
      <w:rFonts w:ascii="Arial" w:eastAsia="Arial" w:hAnsi="Arial" w:cs="Arial"/>
      <w:szCs w:val="20"/>
    </w:rPr>
  </w:style>
  <w:style w:type="paragraph" w:styleId="32">
    <w:name w:val="toc 3"/>
    <w:basedOn w:val="a"/>
    <w:next w:val="a"/>
    <w:autoRedefine/>
    <w:rsid w:val="007175A3"/>
    <w:pPr>
      <w:autoSpaceDE w:val="0"/>
      <w:autoSpaceDN w:val="0"/>
      <w:adjustRightInd w:val="0"/>
      <w:ind w:left="403"/>
    </w:pPr>
    <w:rPr>
      <w:rFonts w:ascii="Arial" w:eastAsia="Arial" w:hAnsi="Arial" w:cs="Arial"/>
      <w:szCs w:val="20"/>
    </w:rPr>
  </w:style>
  <w:style w:type="paragraph" w:customStyle="1" w:styleId="af8">
    <w:name w:val="Нормальный"/>
    <w:rsid w:val="007175A3"/>
    <w:pPr>
      <w:autoSpaceDE w:val="0"/>
      <w:autoSpaceDN w:val="0"/>
      <w:spacing w:after="0" w:line="240" w:lineRule="auto"/>
      <w:jc w:val="center"/>
    </w:pPr>
    <w:rPr>
      <w:rFonts w:ascii="Arial" w:eastAsia="Arial" w:hAnsi="Arial" w:cs="Arial"/>
      <w:sz w:val="24"/>
      <w:szCs w:val="20"/>
      <w:lang w:eastAsia="ru-RU"/>
    </w:rPr>
  </w:style>
  <w:style w:type="paragraph" w:customStyle="1" w:styleId="af9">
    <w:name w:val="Под формулой"/>
    <w:basedOn w:val="af8"/>
    <w:rsid w:val="007175A3"/>
    <w:pPr>
      <w:ind w:left="567"/>
      <w:jc w:val="left"/>
    </w:pPr>
    <w:rPr>
      <w:sz w:val="22"/>
    </w:rPr>
  </w:style>
  <w:style w:type="paragraph" w:styleId="afa">
    <w:name w:val="Plain Text"/>
    <w:basedOn w:val="a"/>
    <w:link w:val="afb"/>
    <w:rsid w:val="007175A3"/>
    <w:pPr>
      <w:suppressAutoHyphens/>
      <w:jc w:val="both"/>
    </w:pPr>
    <w:rPr>
      <w:rFonts w:ascii="Arial" w:eastAsia="Arial" w:hAnsi="Arial" w:cs="Arial"/>
      <w:sz w:val="22"/>
      <w:szCs w:val="20"/>
      <w:lang w:val="x-none" w:eastAsia="x-none"/>
    </w:rPr>
  </w:style>
  <w:style w:type="character" w:customStyle="1" w:styleId="afb">
    <w:name w:val="Текст Знак"/>
    <w:basedOn w:val="a0"/>
    <w:link w:val="afa"/>
    <w:rsid w:val="007175A3"/>
    <w:rPr>
      <w:rFonts w:ascii="Arial" w:eastAsia="Arial" w:hAnsi="Arial" w:cs="Arial"/>
      <w:szCs w:val="20"/>
      <w:lang w:val="x-none" w:eastAsia="x-none"/>
    </w:rPr>
  </w:style>
  <w:style w:type="paragraph" w:styleId="25">
    <w:name w:val="Body Text 2"/>
    <w:basedOn w:val="a"/>
    <w:link w:val="26"/>
    <w:rsid w:val="007175A3"/>
    <w:pPr>
      <w:suppressAutoHyphens/>
      <w:jc w:val="both"/>
    </w:pPr>
    <w:rPr>
      <w:rFonts w:ascii="Arial" w:eastAsia="Arial" w:hAnsi="Arial" w:cs="Arial"/>
      <w:b/>
      <w:i/>
      <w:szCs w:val="20"/>
      <w:lang w:val="x-none" w:eastAsia="x-none"/>
    </w:rPr>
  </w:style>
  <w:style w:type="character" w:customStyle="1" w:styleId="26">
    <w:name w:val="Основной текст 2 Знак"/>
    <w:basedOn w:val="a0"/>
    <w:link w:val="25"/>
    <w:rsid w:val="007175A3"/>
    <w:rPr>
      <w:rFonts w:ascii="Arial" w:eastAsia="Arial" w:hAnsi="Arial" w:cs="Arial"/>
      <w:b/>
      <w:i/>
      <w:sz w:val="24"/>
      <w:szCs w:val="20"/>
      <w:lang w:val="x-none" w:eastAsia="x-none"/>
    </w:rPr>
  </w:style>
  <w:style w:type="character" w:styleId="afc">
    <w:name w:val="page number"/>
    <w:rsid w:val="007175A3"/>
  </w:style>
  <w:style w:type="paragraph" w:styleId="18">
    <w:name w:val="index 1"/>
    <w:basedOn w:val="a"/>
    <w:next w:val="a"/>
    <w:autoRedefine/>
    <w:semiHidden/>
    <w:rsid w:val="007175A3"/>
    <w:pPr>
      <w:ind w:left="240" w:hanging="240"/>
    </w:pPr>
    <w:rPr>
      <w:rFonts w:ascii="Arial" w:eastAsia="Arial" w:hAnsi="Arial" w:cs="Arial"/>
    </w:rPr>
  </w:style>
  <w:style w:type="paragraph" w:styleId="afd">
    <w:name w:val="index heading"/>
    <w:basedOn w:val="a"/>
    <w:next w:val="18"/>
    <w:semiHidden/>
    <w:rsid w:val="007175A3"/>
    <w:pPr>
      <w:suppressAutoHyphens/>
      <w:jc w:val="both"/>
    </w:pPr>
    <w:rPr>
      <w:rFonts w:ascii="Arial" w:eastAsia="Arial" w:hAnsi="Arial" w:cs="Arial"/>
      <w:sz w:val="22"/>
    </w:rPr>
  </w:style>
  <w:style w:type="paragraph" w:customStyle="1" w:styleId="19">
    <w:name w:val="Знак Знак Знак Знак Знак Знак1 Знак"/>
    <w:basedOn w:val="a"/>
    <w:rsid w:val="007175A3"/>
    <w:rPr>
      <w:rFonts w:ascii="Courier New" w:eastAsia="Arial" w:hAnsi="Courier New" w:cs="Courier New"/>
      <w:sz w:val="20"/>
      <w:szCs w:val="20"/>
      <w:lang w:val="en-US" w:eastAsia="en-US"/>
    </w:rPr>
  </w:style>
  <w:style w:type="numbering" w:customStyle="1" w:styleId="27">
    <w:name w:val="Нет списка2"/>
    <w:next w:val="a2"/>
    <w:uiPriority w:val="99"/>
    <w:semiHidden/>
    <w:unhideWhenUsed/>
    <w:rsid w:val="007175A3"/>
  </w:style>
  <w:style w:type="numbering" w:customStyle="1" w:styleId="1111">
    <w:name w:val="Нет списка1111"/>
    <w:next w:val="a2"/>
    <w:uiPriority w:val="99"/>
    <w:semiHidden/>
    <w:unhideWhenUsed/>
    <w:rsid w:val="007175A3"/>
  </w:style>
  <w:style w:type="numbering" w:customStyle="1" w:styleId="11111">
    <w:name w:val="Нет списка11111"/>
    <w:next w:val="a2"/>
    <w:uiPriority w:val="99"/>
    <w:semiHidden/>
    <w:unhideWhenUsed/>
    <w:rsid w:val="007175A3"/>
  </w:style>
  <w:style w:type="paragraph" w:styleId="afe">
    <w:name w:val="caption"/>
    <w:basedOn w:val="a"/>
    <w:next w:val="a"/>
    <w:qFormat/>
    <w:rsid w:val="007175A3"/>
    <w:pPr>
      <w:tabs>
        <w:tab w:val="num" w:pos="1080"/>
      </w:tabs>
      <w:suppressAutoHyphens/>
      <w:spacing w:before="120"/>
      <w:ind w:left="357"/>
      <w:jc w:val="center"/>
    </w:pPr>
    <w:rPr>
      <w:rFonts w:ascii="Arial" w:eastAsia="Arial" w:hAnsi="Arial" w:cs="Arial"/>
      <w:b/>
      <w:bCs/>
      <w:sz w:val="22"/>
    </w:rPr>
  </w:style>
  <w:style w:type="table" w:customStyle="1" w:styleId="310">
    <w:name w:val="Сетка таблицы3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7175A3"/>
    <w:rPr>
      <w:rFonts w:ascii="Cambria Math" w:eastAsia="Cambria Math" w:hAnsi="Cambria Math" w:cs="Cambria Math"/>
      <w:sz w:val="15"/>
      <w:szCs w:val="15"/>
      <w:shd w:val="clear" w:color="auto" w:fill="FFFFFF"/>
    </w:rPr>
  </w:style>
  <w:style w:type="paragraph" w:customStyle="1" w:styleId="29">
    <w:name w:val="Основной текст (2)"/>
    <w:basedOn w:val="a"/>
    <w:link w:val="28"/>
    <w:rsid w:val="007175A3"/>
    <w:pPr>
      <w:shd w:val="clear" w:color="auto" w:fill="FFFFFF"/>
      <w:spacing w:line="0" w:lineRule="atLeast"/>
    </w:pPr>
    <w:rPr>
      <w:rFonts w:ascii="Cambria Math" w:eastAsia="Cambria Math" w:hAnsi="Cambria Math" w:cs="Cambria Math"/>
      <w:sz w:val="15"/>
      <w:szCs w:val="15"/>
      <w:lang w:eastAsia="en-US"/>
    </w:rPr>
  </w:style>
  <w:style w:type="numbering" w:customStyle="1" w:styleId="33">
    <w:name w:val="Нет списка3"/>
    <w:next w:val="a2"/>
    <w:uiPriority w:val="99"/>
    <w:semiHidden/>
    <w:unhideWhenUsed/>
    <w:rsid w:val="007175A3"/>
  </w:style>
  <w:style w:type="table" w:customStyle="1" w:styleId="410">
    <w:name w:val="Сетка таблицы4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7175A3"/>
  </w:style>
  <w:style w:type="table" w:customStyle="1" w:styleId="51">
    <w:name w:val="Сетка таблицы5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9"/>
    <w:uiPriority w:val="59"/>
    <w:rsid w:val="007175A3"/>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9"/>
    <w:rsid w:val="007175A3"/>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rsid w:val="007175A3"/>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175A3"/>
  </w:style>
  <w:style w:type="numbering" w:customStyle="1" w:styleId="120">
    <w:name w:val="Нет списка12"/>
    <w:next w:val="a2"/>
    <w:semiHidden/>
    <w:rsid w:val="007175A3"/>
  </w:style>
  <w:style w:type="numbering" w:customStyle="1" w:styleId="211">
    <w:name w:val="Нет списка21"/>
    <w:next w:val="a2"/>
    <w:uiPriority w:val="99"/>
    <w:semiHidden/>
    <w:unhideWhenUsed/>
    <w:rsid w:val="007175A3"/>
  </w:style>
  <w:style w:type="numbering" w:customStyle="1" w:styleId="1120">
    <w:name w:val="Нет списка112"/>
    <w:next w:val="a2"/>
    <w:uiPriority w:val="99"/>
    <w:semiHidden/>
    <w:unhideWhenUsed/>
    <w:rsid w:val="007175A3"/>
  </w:style>
  <w:style w:type="numbering" w:customStyle="1" w:styleId="1112">
    <w:name w:val="Нет списка1112"/>
    <w:next w:val="a2"/>
    <w:uiPriority w:val="99"/>
    <w:semiHidden/>
    <w:unhideWhenUsed/>
    <w:rsid w:val="007175A3"/>
  </w:style>
  <w:style w:type="table" w:customStyle="1" w:styleId="320">
    <w:name w:val="Сетка таблицы3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7175A3"/>
  </w:style>
  <w:style w:type="table" w:customStyle="1" w:styleId="420">
    <w:name w:val="Сетка таблицы4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7175A3"/>
  </w:style>
  <w:style w:type="table" w:customStyle="1" w:styleId="52">
    <w:name w:val="Сетка таблицы5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175A3"/>
    <w:pPr>
      <w:widowControl w:val="0"/>
      <w:suppressAutoHyphens/>
      <w:autoSpaceDE w:val="0"/>
      <w:spacing w:after="0" w:line="240" w:lineRule="auto"/>
      <w:ind w:firstLine="720"/>
    </w:pPr>
    <w:rPr>
      <w:rFonts w:ascii="Symbol" w:eastAsia="Symbol" w:hAnsi="Symbol" w:cs="Symbol"/>
      <w:sz w:val="20"/>
      <w:szCs w:val="20"/>
      <w:lang w:eastAsia="ar-SA"/>
    </w:rPr>
  </w:style>
  <w:style w:type="paragraph" w:customStyle="1" w:styleId="font5">
    <w:name w:val="font5"/>
    <w:basedOn w:val="a"/>
    <w:rsid w:val="007175A3"/>
    <w:pPr>
      <w:spacing w:before="100" w:beforeAutospacing="1" w:after="100" w:afterAutospacing="1"/>
    </w:pPr>
    <w:rPr>
      <w:rFonts w:ascii="Arial" w:eastAsia="Arial" w:hAnsi="Arial" w:cs="Arial"/>
      <w:sz w:val="20"/>
      <w:szCs w:val="20"/>
    </w:rPr>
  </w:style>
  <w:style w:type="paragraph" w:customStyle="1" w:styleId="font6">
    <w:name w:val="font6"/>
    <w:basedOn w:val="a"/>
    <w:rsid w:val="007175A3"/>
    <w:pPr>
      <w:spacing w:before="100" w:beforeAutospacing="1" w:after="100" w:afterAutospacing="1"/>
    </w:pPr>
    <w:rPr>
      <w:rFonts w:ascii="Arial" w:eastAsia="Arial" w:hAnsi="Arial" w:cs="Arial"/>
      <w:b/>
      <w:bCs/>
      <w:sz w:val="20"/>
      <w:szCs w:val="20"/>
    </w:rPr>
  </w:style>
  <w:style w:type="paragraph" w:customStyle="1" w:styleId="font7">
    <w:name w:val="font7"/>
    <w:basedOn w:val="a"/>
    <w:rsid w:val="007175A3"/>
    <w:pPr>
      <w:spacing w:before="100" w:beforeAutospacing="1" w:after="100" w:afterAutospacing="1"/>
    </w:pPr>
    <w:rPr>
      <w:rFonts w:ascii="Arial" w:eastAsia="Arial" w:hAnsi="Arial" w:cs="Arial"/>
      <w:b/>
      <w:bCs/>
      <w:sz w:val="22"/>
      <w:szCs w:val="22"/>
    </w:rPr>
  </w:style>
  <w:style w:type="paragraph" w:customStyle="1" w:styleId="font8">
    <w:name w:val="font8"/>
    <w:basedOn w:val="a"/>
    <w:rsid w:val="007175A3"/>
    <w:pPr>
      <w:spacing w:before="100" w:beforeAutospacing="1" w:after="100" w:afterAutospacing="1"/>
    </w:pPr>
    <w:rPr>
      <w:rFonts w:ascii="Arial" w:eastAsia="Arial" w:hAnsi="Arial" w:cs="Arial"/>
      <w:sz w:val="16"/>
      <w:szCs w:val="16"/>
    </w:rPr>
  </w:style>
  <w:style w:type="paragraph" w:customStyle="1" w:styleId="font9">
    <w:name w:val="font9"/>
    <w:basedOn w:val="a"/>
    <w:rsid w:val="007175A3"/>
    <w:pPr>
      <w:spacing w:before="100" w:beforeAutospacing="1" w:after="100" w:afterAutospacing="1"/>
    </w:pPr>
    <w:rPr>
      <w:rFonts w:ascii="Arial" w:eastAsia="Arial" w:hAnsi="Arial" w:cs="Arial"/>
      <w:sz w:val="18"/>
      <w:szCs w:val="18"/>
    </w:rPr>
  </w:style>
  <w:style w:type="paragraph" w:customStyle="1" w:styleId="font10">
    <w:name w:val="font10"/>
    <w:basedOn w:val="a"/>
    <w:rsid w:val="007175A3"/>
    <w:pPr>
      <w:spacing w:before="100" w:beforeAutospacing="1" w:after="100" w:afterAutospacing="1"/>
    </w:pPr>
    <w:rPr>
      <w:rFonts w:ascii="Arial" w:eastAsia="Arial" w:hAnsi="Arial" w:cs="Arial"/>
      <w:b/>
      <w:bCs/>
      <w:sz w:val="18"/>
      <w:szCs w:val="18"/>
    </w:rPr>
  </w:style>
  <w:style w:type="paragraph" w:customStyle="1" w:styleId="font11">
    <w:name w:val="font11"/>
    <w:basedOn w:val="a"/>
    <w:rsid w:val="007175A3"/>
    <w:pPr>
      <w:spacing w:before="100" w:beforeAutospacing="1" w:after="100" w:afterAutospacing="1"/>
    </w:pPr>
    <w:rPr>
      <w:rFonts w:ascii="Arial" w:eastAsia="Arial" w:hAnsi="Arial" w:cs="Arial"/>
      <w:sz w:val="20"/>
      <w:szCs w:val="20"/>
    </w:rPr>
  </w:style>
  <w:style w:type="paragraph" w:customStyle="1" w:styleId="font12">
    <w:name w:val="font12"/>
    <w:basedOn w:val="a"/>
    <w:rsid w:val="007175A3"/>
    <w:pPr>
      <w:spacing w:before="100" w:beforeAutospacing="1" w:after="100" w:afterAutospacing="1"/>
    </w:pPr>
    <w:rPr>
      <w:rFonts w:ascii="Arial" w:eastAsia="Arial" w:hAnsi="Arial" w:cs="Arial"/>
      <w:b/>
      <w:bCs/>
      <w:sz w:val="14"/>
      <w:szCs w:val="14"/>
    </w:rPr>
  </w:style>
  <w:style w:type="paragraph" w:customStyle="1" w:styleId="font13">
    <w:name w:val="font13"/>
    <w:basedOn w:val="a"/>
    <w:rsid w:val="007175A3"/>
    <w:pPr>
      <w:spacing w:before="100" w:beforeAutospacing="1" w:after="100" w:afterAutospacing="1"/>
    </w:pPr>
    <w:rPr>
      <w:rFonts w:ascii="Arial" w:eastAsia="Arial" w:hAnsi="Arial" w:cs="Arial"/>
      <w:sz w:val="14"/>
      <w:szCs w:val="14"/>
    </w:rPr>
  </w:style>
  <w:style w:type="paragraph" w:customStyle="1" w:styleId="font14">
    <w:name w:val="font14"/>
    <w:basedOn w:val="a"/>
    <w:rsid w:val="007175A3"/>
    <w:pPr>
      <w:spacing w:before="100" w:beforeAutospacing="1" w:after="100" w:afterAutospacing="1"/>
    </w:pPr>
    <w:rPr>
      <w:rFonts w:ascii="Arial" w:eastAsia="Arial" w:hAnsi="Arial" w:cs="Arial"/>
      <w:b/>
      <w:bCs/>
      <w:sz w:val="14"/>
      <w:szCs w:val="14"/>
    </w:rPr>
  </w:style>
  <w:style w:type="paragraph" w:customStyle="1" w:styleId="font15">
    <w:name w:val="font15"/>
    <w:basedOn w:val="a"/>
    <w:rsid w:val="007175A3"/>
    <w:pPr>
      <w:spacing w:before="100" w:beforeAutospacing="1" w:after="100" w:afterAutospacing="1"/>
    </w:pPr>
    <w:rPr>
      <w:rFonts w:ascii="Arial" w:eastAsia="Arial" w:hAnsi="Arial" w:cs="Arial"/>
      <w:b/>
      <w:bCs/>
      <w:sz w:val="14"/>
      <w:szCs w:val="14"/>
    </w:rPr>
  </w:style>
  <w:style w:type="paragraph" w:customStyle="1" w:styleId="font16">
    <w:name w:val="font16"/>
    <w:basedOn w:val="a"/>
    <w:rsid w:val="007175A3"/>
    <w:pPr>
      <w:spacing w:before="100" w:beforeAutospacing="1" w:after="100" w:afterAutospacing="1"/>
    </w:pPr>
    <w:rPr>
      <w:rFonts w:ascii="Arial" w:eastAsia="Arial" w:hAnsi="Arial" w:cs="Arial"/>
      <w:sz w:val="18"/>
      <w:szCs w:val="18"/>
    </w:rPr>
  </w:style>
  <w:style w:type="paragraph" w:customStyle="1" w:styleId="font17">
    <w:name w:val="font17"/>
    <w:basedOn w:val="a"/>
    <w:rsid w:val="007175A3"/>
    <w:pPr>
      <w:spacing w:before="100" w:beforeAutospacing="1" w:after="100" w:afterAutospacing="1"/>
    </w:pPr>
    <w:rPr>
      <w:rFonts w:ascii="Arial" w:eastAsia="Arial" w:hAnsi="Arial" w:cs="Arial"/>
      <w:sz w:val="14"/>
      <w:szCs w:val="14"/>
    </w:rPr>
  </w:style>
  <w:style w:type="paragraph" w:customStyle="1" w:styleId="font18">
    <w:name w:val="font18"/>
    <w:basedOn w:val="a"/>
    <w:rsid w:val="007175A3"/>
    <w:pPr>
      <w:spacing w:before="100" w:beforeAutospacing="1" w:after="100" w:afterAutospacing="1"/>
    </w:pPr>
    <w:rPr>
      <w:rFonts w:ascii="Arial" w:eastAsia="Arial" w:hAnsi="Arial" w:cs="Arial"/>
      <w:sz w:val="20"/>
      <w:szCs w:val="20"/>
    </w:rPr>
  </w:style>
  <w:style w:type="paragraph" w:customStyle="1" w:styleId="font19">
    <w:name w:val="font19"/>
    <w:basedOn w:val="a"/>
    <w:rsid w:val="007175A3"/>
    <w:pPr>
      <w:spacing w:before="100" w:beforeAutospacing="1" w:after="100" w:afterAutospacing="1"/>
    </w:pPr>
    <w:rPr>
      <w:rFonts w:ascii="Arial" w:eastAsia="Arial" w:hAnsi="Arial" w:cs="Arial"/>
      <w:b/>
      <w:bCs/>
      <w:sz w:val="20"/>
      <w:szCs w:val="20"/>
    </w:rPr>
  </w:style>
  <w:style w:type="paragraph" w:customStyle="1" w:styleId="font20">
    <w:name w:val="font20"/>
    <w:basedOn w:val="a"/>
    <w:rsid w:val="007175A3"/>
    <w:pPr>
      <w:spacing w:before="100" w:beforeAutospacing="1" w:after="100" w:afterAutospacing="1"/>
    </w:pPr>
    <w:rPr>
      <w:rFonts w:ascii="Arial" w:eastAsia="Arial" w:hAnsi="Arial" w:cs="Arial"/>
      <w:sz w:val="16"/>
      <w:szCs w:val="16"/>
    </w:rPr>
  </w:style>
  <w:style w:type="paragraph" w:customStyle="1" w:styleId="font21">
    <w:name w:val="font21"/>
    <w:basedOn w:val="a"/>
    <w:rsid w:val="007175A3"/>
    <w:pPr>
      <w:spacing w:before="100" w:beforeAutospacing="1" w:after="100" w:afterAutospacing="1"/>
    </w:pPr>
    <w:rPr>
      <w:rFonts w:ascii="Arial" w:eastAsia="Arial" w:hAnsi="Arial" w:cs="Arial"/>
      <w:sz w:val="16"/>
      <w:szCs w:val="16"/>
    </w:rPr>
  </w:style>
  <w:style w:type="paragraph" w:customStyle="1" w:styleId="font22">
    <w:name w:val="font22"/>
    <w:basedOn w:val="a"/>
    <w:rsid w:val="007175A3"/>
    <w:pPr>
      <w:spacing w:before="100" w:beforeAutospacing="1" w:after="100" w:afterAutospacing="1"/>
    </w:pPr>
    <w:rPr>
      <w:rFonts w:ascii="Arial" w:eastAsia="Arial" w:hAnsi="Arial" w:cs="Arial"/>
      <w:color w:val="0000FF"/>
      <w:sz w:val="16"/>
      <w:szCs w:val="16"/>
    </w:rPr>
  </w:style>
  <w:style w:type="paragraph" w:customStyle="1" w:styleId="font23">
    <w:name w:val="font23"/>
    <w:basedOn w:val="a"/>
    <w:rsid w:val="007175A3"/>
    <w:pPr>
      <w:spacing w:before="100" w:beforeAutospacing="1" w:after="100" w:afterAutospacing="1"/>
    </w:pPr>
    <w:rPr>
      <w:rFonts w:ascii="Arial" w:eastAsia="Arial" w:hAnsi="Arial" w:cs="Arial"/>
      <w:b/>
      <w:bCs/>
      <w:sz w:val="18"/>
      <w:szCs w:val="18"/>
    </w:rPr>
  </w:style>
  <w:style w:type="paragraph" w:customStyle="1" w:styleId="font24">
    <w:name w:val="font24"/>
    <w:basedOn w:val="a"/>
    <w:rsid w:val="007175A3"/>
    <w:pPr>
      <w:spacing w:before="100" w:beforeAutospacing="1" w:after="100" w:afterAutospacing="1"/>
    </w:pPr>
    <w:rPr>
      <w:rFonts w:ascii="Arial" w:eastAsia="Arial" w:hAnsi="Arial" w:cs="Arial"/>
      <w:b/>
      <w:bCs/>
      <w:color w:val="0000FF"/>
      <w:sz w:val="18"/>
      <w:szCs w:val="18"/>
    </w:rPr>
  </w:style>
  <w:style w:type="paragraph" w:customStyle="1" w:styleId="font25">
    <w:name w:val="font25"/>
    <w:basedOn w:val="a"/>
    <w:rsid w:val="007175A3"/>
    <w:pPr>
      <w:spacing w:before="100" w:beforeAutospacing="1" w:after="100" w:afterAutospacing="1"/>
    </w:pPr>
    <w:rPr>
      <w:rFonts w:ascii="Arial" w:eastAsia="Arial" w:hAnsi="Arial" w:cs="Arial"/>
      <w:b/>
      <w:bCs/>
      <w:color w:val="0000FF"/>
      <w:sz w:val="14"/>
      <w:szCs w:val="14"/>
    </w:rPr>
  </w:style>
  <w:style w:type="paragraph" w:customStyle="1" w:styleId="xl152">
    <w:name w:val="xl152"/>
    <w:basedOn w:val="a"/>
    <w:rsid w:val="007175A3"/>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eastAsia="Arial" w:hAnsi="Arial" w:cs="Arial"/>
      <w:b/>
      <w:bCs/>
      <w:sz w:val="20"/>
      <w:szCs w:val="20"/>
    </w:rPr>
  </w:style>
  <w:style w:type="paragraph" w:customStyle="1" w:styleId="xl153">
    <w:name w:val="xl153"/>
    <w:basedOn w:val="a"/>
    <w:rsid w:val="007175A3"/>
    <w:pPr>
      <w:pBdr>
        <w:left w:val="single" w:sz="4" w:space="0" w:color="auto"/>
        <w:right w:val="single" w:sz="8" w:space="0" w:color="auto"/>
      </w:pBdr>
      <w:spacing w:before="100" w:beforeAutospacing="1" w:after="100" w:afterAutospacing="1"/>
    </w:pPr>
    <w:rPr>
      <w:rFonts w:ascii="Arial" w:eastAsia="Arial" w:hAnsi="Arial" w:cs="Arial"/>
    </w:rPr>
  </w:style>
  <w:style w:type="paragraph" w:customStyle="1" w:styleId="xl154">
    <w:name w:val="xl154"/>
    <w:basedOn w:val="a"/>
    <w:rsid w:val="007175A3"/>
    <w:pPr>
      <w:pBdr>
        <w:left w:val="single" w:sz="4" w:space="0" w:color="auto"/>
        <w:bottom w:val="single" w:sz="8" w:space="0" w:color="auto"/>
        <w:right w:val="single" w:sz="8" w:space="0" w:color="auto"/>
      </w:pBdr>
      <w:spacing w:before="100" w:beforeAutospacing="1" w:after="100" w:afterAutospacing="1"/>
    </w:pPr>
    <w:rPr>
      <w:rFonts w:ascii="Arial" w:eastAsia="Arial" w:hAnsi="Arial" w:cs="Arial"/>
    </w:rPr>
  </w:style>
  <w:style w:type="paragraph" w:customStyle="1" w:styleId="xl155">
    <w:name w:val="xl155"/>
    <w:basedOn w:val="a"/>
    <w:rsid w:val="007175A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Arial" w:hAnsi="Arial" w:cs="Arial"/>
      <w:sz w:val="20"/>
      <w:szCs w:val="20"/>
    </w:rPr>
  </w:style>
  <w:style w:type="paragraph" w:customStyle="1" w:styleId="xl156">
    <w:name w:val="xl156"/>
    <w:basedOn w:val="a"/>
    <w:rsid w:val="007175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Arial" w:hAnsi="Arial" w:cs="Arial"/>
      <w:b/>
      <w:bCs/>
      <w:sz w:val="20"/>
      <w:szCs w:val="20"/>
    </w:rPr>
  </w:style>
  <w:style w:type="paragraph" w:customStyle="1" w:styleId="s1">
    <w:name w:val="s_1"/>
    <w:basedOn w:val="a"/>
    <w:rsid w:val="007175A3"/>
    <w:pPr>
      <w:spacing w:before="100" w:beforeAutospacing="1" w:after="100" w:afterAutospacing="1"/>
    </w:pPr>
    <w:rPr>
      <w:rFonts w:ascii="Arial" w:eastAsia="Arial" w:hAnsi="Arial" w:cs="Arial"/>
    </w:rPr>
  </w:style>
  <w:style w:type="character" w:customStyle="1" w:styleId="s10">
    <w:name w:val="s_10"/>
    <w:basedOn w:val="a0"/>
    <w:rsid w:val="007175A3"/>
  </w:style>
  <w:style w:type="paragraph" w:customStyle="1" w:styleId="1a">
    <w:name w:val="Абзац списка1"/>
    <w:basedOn w:val="a"/>
    <w:qFormat/>
    <w:rsid w:val="007175A3"/>
    <w:pPr>
      <w:suppressAutoHyphens/>
      <w:ind w:left="720"/>
    </w:pPr>
    <w:rPr>
      <w:rFonts w:ascii="Arial Unicode MS" w:eastAsia="Arial" w:hAnsi="Arial Unicode MS" w:cs="Arial"/>
      <w:lang w:val="en-US" w:eastAsia="ar-SA"/>
    </w:rPr>
  </w:style>
  <w:style w:type="paragraph" w:customStyle="1" w:styleId="111111">
    <w:name w:val="111111Рондо"/>
    <w:basedOn w:val="a"/>
    <w:link w:val="1111110"/>
    <w:qFormat/>
    <w:rsid w:val="007175A3"/>
    <w:pPr>
      <w:spacing w:before="120" w:after="120" w:line="360" w:lineRule="auto"/>
      <w:ind w:firstLine="709"/>
      <w:jc w:val="both"/>
    </w:pPr>
    <w:rPr>
      <w:rFonts w:ascii="Symbol" w:eastAsia="Arial" w:hAnsi="Symbol" w:cs="Arial"/>
      <w:lang w:val="x-none" w:eastAsia="x-none"/>
    </w:rPr>
  </w:style>
  <w:style w:type="character" w:customStyle="1" w:styleId="1111110">
    <w:name w:val="111111Рондо Знак"/>
    <w:link w:val="111111"/>
    <w:rsid w:val="007175A3"/>
    <w:rPr>
      <w:rFonts w:ascii="Symbol" w:eastAsia="Arial" w:hAnsi="Symbol" w:cs="Arial"/>
      <w:sz w:val="24"/>
      <w:szCs w:val="24"/>
      <w:lang w:val="x-none" w:eastAsia="x-none"/>
    </w:rPr>
  </w:style>
  <w:style w:type="character" w:customStyle="1" w:styleId="aff">
    <w:name w:val="Основной текст_"/>
    <w:link w:val="43"/>
    <w:rsid w:val="007175A3"/>
    <w:rPr>
      <w:rFonts w:ascii="Arial" w:eastAsia="Arial" w:hAnsi="Arial"/>
      <w:shd w:val="clear" w:color="auto" w:fill="FFFFFF"/>
    </w:rPr>
  </w:style>
  <w:style w:type="paragraph" w:customStyle="1" w:styleId="43">
    <w:name w:val="Основной текст4"/>
    <w:basedOn w:val="a"/>
    <w:link w:val="aff"/>
    <w:rsid w:val="007175A3"/>
    <w:pPr>
      <w:widowControl w:val="0"/>
      <w:shd w:val="clear" w:color="auto" w:fill="FFFFFF"/>
      <w:spacing w:after="300" w:line="274" w:lineRule="exact"/>
      <w:ind w:hanging="400"/>
      <w:jc w:val="right"/>
    </w:pPr>
    <w:rPr>
      <w:rFonts w:ascii="Arial" w:eastAsia="Arial" w:hAnsi="Arial" w:cstheme="minorBidi"/>
      <w:sz w:val="22"/>
      <w:szCs w:val="22"/>
      <w:lang w:eastAsia="en-US"/>
    </w:rPr>
  </w:style>
  <w:style w:type="paragraph" w:customStyle="1" w:styleId="ConsNormal">
    <w:name w:val="ConsNormal"/>
    <w:uiPriority w:val="99"/>
    <w:rsid w:val="007175A3"/>
    <w:pPr>
      <w:widowControl w:val="0"/>
      <w:autoSpaceDE w:val="0"/>
      <w:autoSpaceDN w:val="0"/>
      <w:adjustRightInd w:val="0"/>
      <w:spacing w:after="0" w:line="240" w:lineRule="auto"/>
      <w:ind w:right="19772" w:firstLine="720"/>
    </w:pPr>
    <w:rPr>
      <w:rFonts w:ascii="Symbol" w:eastAsia="Arial" w:hAnsi="Symbol" w:cs="Symbol"/>
      <w:sz w:val="20"/>
      <w:szCs w:val="20"/>
      <w:lang w:eastAsia="ru-RU"/>
    </w:rPr>
  </w:style>
  <w:style w:type="character" w:customStyle="1" w:styleId="resnum">
    <w:name w:val="res_num"/>
    <w:rsid w:val="007175A3"/>
  </w:style>
  <w:style w:type="character" w:customStyle="1" w:styleId="FontStyle12">
    <w:name w:val="Font Style12"/>
    <w:rsid w:val="007175A3"/>
    <w:rPr>
      <w:rFonts w:ascii="Arial" w:hAnsi="Arial" w:cs="Arial"/>
      <w:sz w:val="20"/>
      <w:szCs w:val="20"/>
    </w:rPr>
  </w:style>
  <w:style w:type="table" w:customStyle="1" w:styleId="7">
    <w:name w:val="Сетка таблицы7"/>
    <w:basedOn w:val="a1"/>
    <w:next w:val="a9"/>
    <w:uiPriority w:val="39"/>
    <w:rsid w:val="007175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7175A3"/>
  </w:style>
  <w:style w:type="table" w:customStyle="1" w:styleId="8">
    <w:name w:val="Сетка таблицы8"/>
    <w:basedOn w:val="a1"/>
    <w:next w:val="a9"/>
    <w:uiPriority w:val="59"/>
    <w:rsid w:val="007175A3"/>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175A3"/>
  </w:style>
  <w:style w:type="numbering" w:customStyle="1" w:styleId="113">
    <w:name w:val="Нет списка113"/>
    <w:next w:val="a2"/>
    <w:semiHidden/>
    <w:rsid w:val="007175A3"/>
  </w:style>
  <w:style w:type="numbering" w:customStyle="1" w:styleId="221">
    <w:name w:val="Нет списка22"/>
    <w:next w:val="a2"/>
    <w:uiPriority w:val="99"/>
    <w:semiHidden/>
    <w:unhideWhenUsed/>
    <w:rsid w:val="007175A3"/>
  </w:style>
  <w:style w:type="numbering" w:customStyle="1" w:styleId="1113">
    <w:name w:val="Нет списка1113"/>
    <w:next w:val="a2"/>
    <w:uiPriority w:val="99"/>
    <w:semiHidden/>
    <w:unhideWhenUsed/>
    <w:rsid w:val="007175A3"/>
  </w:style>
  <w:style w:type="numbering" w:customStyle="1" w:styleId="1111111">
    <w:name w:val="Нет списка111111"/>
    <w:next w:val="a2"/>
    <w:uiPriority w:val="99"/>
    <w:semiHidden/>
    <w:unhideWhenUsed/>
    <w:rsid w:val="007175A3"/>
  </w:style>
  <w:style w:type="table" w:customStyle="1" w:styleId="3110">
    <w:name w:val="Сетка таблицы3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7175A3"/>
  </w:style>
  <w:style w:type="table" w:customStyle="1" w:styleId="4110">
    <w:name w:val="Сетка таблицы4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175A3"/>
  </w:style>
  <w:style w:type="table" w:customStyle="1" w:styleId="511">
    <w:name w:val="Сетка таблицы5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7175A3"/>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rsid w:val="007175A3"/>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rsid w:val="007175A3"/>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7175A3"/>
  </w:style>
  <w:style w:type="numbering" w:customStyle="1" w:styleId="1210">
    <w:name w:val="Нет списка121"/>
    <w:next w:val="a2"/>
    <w:semiHidden/>
    <w:rsid w:val="007175A3"/>
  </w:style>
  <w:style w:type="numbering" w:customStyle="1" w:styleId="2111">
    <w:name w:val="Нет списка211"/>
    <w:next w:val="a2"/>
    <w:uiPriority w:val="99"/>
    <w:semiHidden/>
    <w:unhideWhenUsed/>
    <w:rsid w:val="007175A3"/>
  </w:style>
  <w:style w:type="numbering" w:customStyle="1" w:styleId="1121">
    <w:name w:val="Нет списка1121"/>
    <w:next w:val="a2"/>
    <w:uiPriority w:val="99"/>
    <w:semiHidden/>
    <w:unhideWhenUsed/>
    <w:rsid w:val="007175A3"/>
  </w:style>
  <w:style w:type="numbering" w:customStyle="1" w:styleId="11121">
    <w:name w:val="Нет списка11121"/>
    <w:next w:val="a2"/>
    <w:uiPriority w:val="99"/>
    <w:semiHidden/>
    <w:unhideWhenUsed/>
    <w:rsid w:val="007175A3"/>
  </w:style>
  <w:style w:type="table" w:customStyle="1" w:styleId="3210">
    <w:name w:val="Сетка таблицы3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7175A3"/>
  </w:style>
  <w:style w:type="table" w:customStyle="1" w:styleId="4210">
    <w:name w:val="Сетка таблицы4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2"/>
    <w:uiPriority w:val="99"/>
    <w:semiHidden/>
    <w:unhideWhenUsed/>
    <w:rsid w:val="007175A3"/>
  </w:style>
  <w:style w:type="table" w:customStyle="1" w:styleId="521">
    <w:name w:val="Сетка таблицы5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9"/>
    <w:rsid w:val="007175A3"/>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7175A3"/>
    <w:pPr>
      <w:spacing w:before="100" w:beforeAutospacing="1" w:after="100" w:afterAutospacing="1"/>
    </w:pPr>
  </w:style>
  <w:style w:type="paragraph" w:customStyle="1" w:styleId="aff0">
    <w:name w:val="Таблица"/>
    <w:basedOn w:val="a"/>
    <w:link w:val="aff1"/>
    <w:qFormat/>
    <w:rsid w:val="007175A3"/>
    <w:pPr>
      <w:spacing w:before="120" w:line="360" w:lineRule="auto"/>
      <w:ind w:firstLine="567"/>
      <w:jc w:val="both"/>
    </w:pPr>
    <w:rPr>
      <w:rFonts w:ascii="Arial" w:hAnsi="Arial" w:cs="Arial"/>
    </w:rPr>
  </w:style>
  <w:style w:type="character" w:customStyle="1" w:styleId="aff1">
    <w:name w:val="Таблица Знак"/>
    <w:link w:val="aff0"/>
    <w:rsid w:val="007175A3"/>
    <w:rPr>
      <w:rFonts w:ascii="Arial" w:eastAsia="Times New Roman" w:hAnsi="Arial" w:cs="Arial"/>
      <w:sz w:val="24"/>
      <w:szCs w:val="24"/>
      <w:lang w:eastAsia="ru-RU"/>
    </w:rPr>
  </w:style>
  <w:style w:type="paragraph" w:customStyle="1" w:styleId="formattext">
    <w:name w:val="formattext"/>
    <w:basedOn w:val="a"/>
    <w:qFormat/>
    <w:rsid w:val="007175A3"/>
    <w:pPr>
      <w:spacing w:before="100" w:beforeAutospacing="1" w:after="100" w:afterAutospacing="1"/>
      <w:ind w:firstLine="709"/>
      <w:jc w:val="both"/>
    </w:pPr>
    <w:rPr>
      <w:sz w:val="28"/>
      <w:lang w:val="en-US" w:eastAsia="en-US"/>
    </w:rPr>
  </w:style>
  <w:style w:type="paragraph" w:customStyle="1" w:styleId="34">
    <w:name w:val="Стиль3"/>
    <w:basedOn w:val="a"/>
    <w:link w:val="35"/>
    <w:qFormat/>
    <w:rsid w:val="007175A3"/>
    <w:pPr>
      <w:spacing w:line="360" w:lineRule="auto"/>
      <w:ind w:firstLine="720"/>
      <w:jc w:val="both"/>
    </w:pPr>
    <w:rPr>
      <w:rFonts w:ascii="Arial" w:hAnsi="Arial" w:cs="Arial"/>
      <w:snapToGrid w:val="0"/>
      <w:color w:val="000000"/>
    </w:rPr>
  </w:style>
  <w:style w:type="character" w:customStyle="1" w:styleId="35">
    <w:name w:val="Стиль3 Знак"/>
    <w:link w:val="34"/>
    <w:rsid w:val="007175A3"/>
    <w:rPr>
      <w:rFonts w:ascii="Arial" w:eastAsia="Times New Roman" w:hAnsi="Arial" w:cs="Arial"/>
      <w:snapToGrid w:val="0"/>
      <w:color w:val="000000"/>
      <w:sz w:val="24"/>
      <w:szCs w:val="24"/>
      <w:lang w:eastAsia="ru-RU"/>
    </w:rPr>
  </w:style>
  <w:style w:type="table" w:customStyle="1" w:styleId="9">
    <w:name w:val="Сетка таблицы9"/>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BD1F0B"/>
  </w:style>
  <w:style w:type="table" w:customStyle="1" w:styleId="140">
    <w:name w:val="Сетка таблицы14"/>
    <w:basedOn w:val="a1"/>
    <w:next w:val="a9"/>
    <w:uiPriority w:val="59"/>
    <w:rsid w:val="00BD1F0B"/>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uiPriority w:val="99"/>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uiPriority w:val="99"/>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uiPriority w:val="99"/>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BD1F0B"/>
  </w:style>
  <w:style w:type="numbering" w:customStyle="1" w:styleId="114">
    <w:name w:val="Нет списка114"/>
    <w:next w:val="a2"/>
    <w:semiHidden/>
    <w:rsid w:val="00BD1F0B"/>
  </w:style>
  <w:style w:type="numbering" w:customStyle="1" w:styleId="231">
    <w:name w:val="Нет списка23"/>
    <w:next w:val="a2"/>
    <w:uiPriority w:val="99"/>
    <w:semiHidden/>
    <w:unhideWhenUsed/>
    <w:rsid w:val="00BD1F0B"/>
  </w:style>
  <w:style w:type="numbering" w:customStyle="1" w:styleId="1114">
    <w:name w:val="Нет списка1114"/>
    <w:next w:val="a2"/>
    <w:uiPriority w:val="99"/>
    <w:semiHidden/>
    <w:unhideWhenUsed/>
    <w:rsid w:val="00BD1F0B"/>
  </w:style>
  <w:style w:type="numbering" w:customStyle="1" w:styleId="11112">
    <w:name w:val="Нет списка11112"/>
    <w:next w:val="a2"/>
    <w:uiPriority w:val="99"/>
    <w:semiHidden/>
    <w:unhideWhenUsed/>
    <w:rsid w:val="00BD1F0B"/>
  </w:style>
  <w:style w:type="table" w:customStyle="1" w:styleId="312">
    <w:name w:val="Сетка таблицы31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uiPriority w:val="99"/>
    <w:semiHidden/>
    <w:unhideWhenUsed/>
    <w:rsid w:val="00BD1F0B"/>
  </w:style>
  <w:style w:type="table" w:customStyle="1" w:styleId="412">
    <w:name w:val="Сетка таблицы41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BD1F0B"/>
  </w:style>
  <w:style w:type="table" w:customStyle="1" w:styleId="512">
    <w:name w:val="Сетка таблицы51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9"/>
    <w:uiPriority w:val="59"/>
    <w:rsid w:val="00BD1F0B"/>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1"/>
    <w:next w:val="a9"/>
    <w:rsid w:val="00BD1F0B"/>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9"/>
    <w:rsid w:val="00BD1F0B"/>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BD1F0B"/>
  </w:style>
  <w:style w:type="numbering" w:customStyle="1" w:styleId="122">
    <w:name w:val="Нет списка122"/>
    <w:next w:val="a2"/>
    <w:semiHidden/>
    <w:rsid w:val="00BD1F0B"/>
  </w:style>
  <w:style w:type="numbering" w:customStyle="1" w:styleId="2120">
    <w:name w:val="Нет списка212"/>
    <w:next w:val="a2"/>
    <w:uiPriority w:val="99"/>
    <w:semiHidden/>
    <w:unhideWhenUsed/>
    <w:rsid w:val="00BD1F0B"/>
  </w:style>
  <w:style w:type="numbering" w:customStyle="1" w:styleId="11220">
    <w:name w:val="Нет списка1122"/>
    <w:next w:val="a2"/>
    <w:uiPriority w:val="99"/>
    <w:semiHidden/>
    <w:unhideWhenUsed/>
    <w:rsid w:val="00BD1F0B"/>
  </w:style>
  <w:style w:type="numbering" w:customStyle="1" w:styleId="11122">
    <w:name w:val="Нет списка11122"/>
    <w:next w:val="a2"/>
    <w:uiPriority w:val="99"/>
    <w:semiHidden/>
    <w:unhideWhenUsed/>
    <w:rsid w:val="00BD1F0B"/>
  </w:style>
  <w:style w:type="table" w:customStyle="1" w:styleId="322">
    <w:name w:val="Сетка таблицы32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BD1F0B"/>
  </w:style>
  <w:style w:type="table" w:customStyle="1" w:styleId="422">
    <w:name w:val="Сетка таблицы42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uiPriority w:val="99"/>
    <w:semiHidden/>
    <w:unhideWhenUsed/>
    <w:rsid w:val="00BD1F0B"/>
  </w:style>
  <w:style w:type="table" w:customStyle="1" w:styleId="522">
    <w:name w:val="Сетка таблицы52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9"/>
    <w:uiPriority w:val="39"/>
    <w:rsid w:val="00BD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uiPriority w:val="99"/>
    <w:semiHidden/>
    <w:unhideWhenUsed/>
    <w:rsid w:val="00BD1F0B"/>
  </w:style>
  <w:style w:type="table" w:customStyle="1" w:styleId="81">
    <w:name w:val="Сетка таблицы81"/>
    <w:basedOn w:val="a1"/>
    <w:next w:val="a9"/>
    <w:uiPriority w:val="59"/>
    <w:rsid w:val="00BD1F0B"/>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uiPriority w:val="99"/>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uiPriority w:val="99"/>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uiPriority w:val="99"/>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BD1F0B"/>
  </w:style>
  <w:style w:type="numbering" w:customStyle="1" w:styleId="1131">
    <w:name w:val="Нет списка1131"/>
    <w:next w:val="a2"/>
    <w:semiHidden/>
    <w:rsid w:val="00BD1F0B"/>
  </w:style>
  <w:style w:type="numbering" w:customStyle="1" w:styleId="2211">
    <w:name w:val="Нет списка221"/>
    <w:next w:val="a2"/>
    <w:uiPriority w:val="99"/>
    <w:semiHidden/>
    <w:unhideWhenUsed/>
    <w:rsid w:val="00BD1F0B"/>
  </w:style>
  <w:style w:type="numbering" w:customStyle="1" w:styleId="11131">
    <w:name w:val="Нет списка11131"/>
    <w:next w:val="a2"/>
    <w:uiPriority w:val="99"/>
    <w:semiHidden/>
    <w:unhideWhenUsed/>
    <w:rsid w:val="00BD1F0B"/>
  </w:style>
  <w:style w:type="numbering" w:customStyle="1" w:styleId="111112">
    <w:name w:val="Нет списка111112"/>
    <w:next w:val="a2"/>
    <w:uiPriority w:val="99"/>
    <w:semiHidden/>
    <w:unhideWhenUsed/>
    <w:rsid w:val="00BD1F0B"/>
  </w:style>
  <w:style w:type="table" w:customStyle="1" w:styleId="31110">
    <w:name w:val="Сетка таблицы31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BD1F0B"/>
  </w:style>
  <w:style w:type="table" w:customStyle="1" w:styleId="41110">
    <w:name w:val="Сетка таблицы41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uiPriority w:val="99"/>
    <w:semiHidden/>
    <w:unhideWhenUsed/>
    <w:rsid w:val="00BD1F0B"/>
  </w:style>
  <w:style w:type="table" w:customStyle="1" w:styleId="5111">
    <w:name w:val="Сетка таблицы51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1"/>
    <w:next w:val="a9"/>
    <w:uiPriority w:val="59"/>
    <w:rsid w:val="00BD1F0B"/>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2"/>
    <w:uiPriority w:val="99"/>
    <w:semiHidden/>
    <w:unhideWhenUsed/>
    <w:rsid w:val="00BD1F0B"/>
  </w:style>
  <w:style w:type="numbering" w:customStyle="1" w:styleId="12110">
    <w:name w:val="Нет списка1211"/>
    <w:next w:val="a2"/>
    <w:semiHidden/>
    <w:rsid w:val="00BD1F0B"/>
  </w:style>
  <w:style w:type="numbering" w:customStyle="1" w:styleId="21111">
    <w:name w:val="Нет списка2111"/>
    <w:next w:val="a2"/>
    <w:uiPriority w:val="99"/>
    <w:semiHidden/>
    <w:unhideWhenUsed/>
    <w:rsid w:val="00BD1F0B"/>
  </w:style>
  <w:style w:type="numbering" w:customStyle="1" w:styleId="11211">
    <w:name w:val="Нет списка11211"/>
    <w:next w:val="a2"/>
    <w:uiPriority w:val="99"/>
    <w:semiHidden/>
    <w:unhideWhenUsed/>
    <w:rsid w:val="00BD1F0B"/>
  </w:style>
  <w:style w:type="numbering" w:customStyle="1" w:styleId="111211">
    <w:name w:val="Нет списка111211"/>
    <w:next w:val="a2"/>
    <w:uiPriority w:val="99"/>
    <w:semiHidden/>
    <w:unhideWhenUsed/>
    <w:rsid w:val="00BD1F0B"/>
  </w:style>
  <w:style w:type="table" w:customStyle="1" w:styleId="32110">
    <w:name w:val="Сетка таблицы32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uiPriority w:val="99"/>
    <w:semiHidden/>
    <w:unhideWhenUsed/>
    <w:rsid w:val="00BD1F0B"/>
  </w:style>
  <w:style w:type="table" w:customStyle="1" w:styleId="42110">
    <w:name w:val="Сетка таблицы42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2"/>
    <w:uiPriority w:val="99"/>
    <w:semiHidden/>
    <w:unhideWhenUsed/>
    <w:rsid w:val="00BD1F0B"/>
  </w:style>
  <w:style w:type="table" w:customStyle="1" w:styleId="5211">
    <w:name w:val="Сетка таблицы52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9"/>
    <w:rsid w:val="00BD1F0B"/>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9"/>
    <w:rsid w:val="00BD1F0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9"/>
    <w:rsid w:val="00BD1F0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next w:val="a9"/>
    <w:rsid w:val="00BD1F0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semiHidden/>
    <w:rsid w:val="00BD1F0B"/>
    <w:rPr>
      <w:rFonts w:ascii="Calibri" w:eastAsia="Times New Roman" w:hAnsi="Calibri" w:cs="Times New Roman"/>
      <w:b/>
      <w:bCs/>
      <w:sz w:val="28"/>
      <w:szCs w:val="28"/>
      <w:lang w:val="x-none"/>
    </w:rPr>
  </w:style>
  <w:style w:type="paragraph" w:styleId="aff2">
    <w:name w:val="footnote text"/>
    <w:basedOn w:val="a"/>
    <w:link w:val="aff3"/>
    <w:uiPriority w:val="99"/>
    <w:semiHidden/>
    <w:unhideWhenUsed/>
    <w:rsid w:val="00BD1F0B"/>
    <w:pPr>
      <w:jc w:val="center"/>
    </w:pPr>
    <w:rPr>
      <w:sz w:val="20"/>
      <w:szCs w:val="20"/>
      <w:lang w:val="x-none" w:eastAsia="x-none"/>
    </w:rPr>
  </w:style>
  <w:style w:type="character" w:customStyle="1" w:styleId="aff3">
    <w:name w:val="Текст сноски Знак"/>
    <w:basedOn w:val="a0"/>
    <w:link w:val="aff2"/>
    <w:uiPriority w:val="99"/>
    <w:semiHidden/>
    <w:rsid w:val="00BD1F0B"/>
    <w:rPr>
      <w:rFonts w:ascii="Times New Roman" w:eastAsia="Times New Roman" w:hAnsi="Times New Roman" w:cs="Times New Roman"/>
      <w:sz w:val="20"/>
      <w:szCs w:val="20"/>
      <w:lang w:val="x-none" w:eastAsia="x-none"/>
    </w:rPr>
  </w:style>
  <w:style w:type="paragraph" w:customStyle="1" w:styleId="s22">
    <w:name w:val="s_22"/>
    <w:basedOn w:val="a"/>
    <w:rsid w:val="00BD1F0B"/>
    <w:pPr>
      <w:spacing w:before="100" w:beforeAutospacing="1" w:after="100" w:afterAutospacing="1"/>
    </w:pPr>
  </w:style>
  <w:style w:type="paragraph" w:customStyle="1" w:styleId="63">
    <w:name w:val="Основной текст6"/>
    <w:basedOn w:val="a"/>
    <w:rsid w:val="00BD1F0B"/>
    <w:pPr>
      <w:widowControl w:val="0"/>
      <w:spacing w:before="60" w:after="60" w:line="480" w:lineRule="exact"/>
      <w:ind w:hanging="360"/>
      <w:jc w:val="both"/>
    </w:pPr>
    <w:rPr>
      <w:rFonts w:ascii="Century Schoolbook" w:eastAsia="Century Schoolbook" w:hAnsi="Century Schoolbook" w:cs="Century Schoolbook"/>
      <w:sz w:val="23"/>
      <w:szCs w:val="23"/>
    </w:rPr>
  </w:style>
  <w:style w:type="paragraph" w:customStyle="1" w:styleId="ConsPlusCell">
    <w:name w:val="ConsPlusCell"/>
    <w:uiPriority w:val="99"/>
    <w:qFormat/>
    <w:rsid w:val="00BD1F0B"/>
    <w:pPr>
      <w:widowControl w:val="0"/>
      <w:spacing w:after="0" w:line="240" w:lineRule="auto"/>
    </w:pPr>
    <w:rPr>
      <w:rFonts w:ascii="Arial" w:eastAsia="Calibri" w:hAnsi="Arial" w:cs="Arial"/>
      <w:color w:val="00000A"/>
      <w:sz w:val="20"/>
      <w:szCs w:val="20"/>
      <w:lang w:eastAsia="ru-RU"/>
    </w:rPr>
  </w:style>
  <w:style w:type="paragraph" w:customStyle="1" w:styleId="ConsCell">
    <w:name w:val="ConsCell"/>
    <w:rsid w:val="00BD1F0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xl64">
    <w:name w:val="xl64"/>
    <w:basedOn w:val="a"/>
    <w:rsid w:val="00BD1F0B"/>
    <w:pPr>
      <w:pBdr>
        <w:top w:val="single" w:sz="8" w:space="0" w:color="auto"/>
        <w:left w:val="single" w:sz="8" w:space="0" w:color="auto"/>
        <w:right w:val="single" w:sz="8" w:space="0" w:color="auto"/>
      </w:pBdr>
      <w:spacing w:before="100" w:beforeAutospacing="1" w:after="100" w:afterAutospacing="1"/>
    </w:pPr>
    <w:rPr>
      <w:color w:val="000000"/>
      <w:sz w:val="20"/>
      <w:szCs w:val="20"/>
    </w:rPr>
  </w:style>
  <w:style w:type="paragraph" w:customStyle="1" w:styleId="xl174">
    <w:name w:val="xl174"/>
    <w:basedOn w:val="a"/>
    <w:rsid w:val="00BD1F0B"/>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84">
    <w:name w:val="xl184"/>
    <w:basedOn w:val="a"/>
    <w:rsid w:val="00BD1F0B"/>
    <w:pPr>
      <w:pBdr>
        <w:top w:val="single" w:sz="8" w:space="0" w:color="auto"/>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85">
    <w:name w:val="xl185"/>
    <w:basedOn w:val="a"/>
    <w:rsid w:val="00BD1F0B"/>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86">
    <w:name w:val="xl186"/>
    <w:basedOn w:val="a"/>
    <w:rsid w:val="00BD1F0B"/>
    <w:pPr>
      <w:pBdr>
        <w:top w:val="single" w:sz="8" w:space="0" w:color="auto"/>
        <w:left w:val="single" w:sz="8" w:space="0" w:color="auto"/>
        <w:bottom w:val="single" w:sz="8" w:space="0" w:color="auto"/>
      </w:pBdr>
      <w:spacing w:before="100" w:beforeAutospacing="1" w:after="100" w:afterAutospacing="1"/>
      <w:jc w:val="center"/>
    </w:pPr>
    <w:rPr>
      <w:color w:val="000000"/>
      <w:sz w:val="20"/>
      <w:szCs w:val="20"/>
    </w:rPr>
  </w:style>
  <w:style w:type="paragraph" w:customStyle="1" w:styleId="xl197">
    <w:name w:val="xl197"/>
    <w:basedOn w:val="a"/>
    <w:rsid w:val="00BD1F0B"/>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98">
    <w:name w:val="xl198"/>
    <w:basedOn w:val="a"/>
    <w:rsid w:val="00BD1F0B"/>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99">
    <w:name w:val="xl199"/>
    <w:basedOn w:val="a"/>
    <w:rsid w:val="00BD1F0B"/>
    <w:pPr>
      <w:pBdr>
        <w:left w:val="single" w:sz="8" w:space="0" w:color="auto"/>
        <w:right w:val="single" w:sz="8" w:space="0" w:color="auto"/>
      </w:pBdr>
      <w:spacing w:before="100" w:beforeAutospacing="1" w:after="100" w:afterAutospacing="1"/>
    </w:pPr>
    <w:rPr>
      <w:color w:val="000000"/>
      <w:sz w:val="20"/>
      <w:szCs w:val="20"/>
    </w:rPr>
  </w:style>
  <w:style w:type="paragraph" w:customStyle="1" w:styleId="xl200">
    <w:name w:val="xl200"/>
    <w:basedOn w:val="a"/>
    <w:rsid w:val="00BD1F0B"/>
    <w:pPr>
      <w:pBdr>
        <w:top w:val="single" w:sz="8" w:space="0" w:color="auto"/>
        <w:left w:val="single" w:sz="8" w:space="0" w:color="auto"/>
        <w:bottom w:val="single" w:sz="8" w:space="0" w:color="auto"/>
      </w:pBdr>
      <w:spacing w:before="100" w:beforeAutospacing="1" w:after="100" w:afterAutospacing="1"/>
      <w:jc w:val="center"/>
    </w:pPr>
    <w:rPr>
      <w:b/>
      <w:bCs/>
      <w:color w:val="000000"/>
      <w:sz w:val="20"/>
      <w:szCs w:val="20"/>
    </w:rPr>
  </w:style>
  <w:style w:type="paragraph" w:customStyle="1" w:styleId="xl201">
    <w:name w:val="xl201"/>
    <w:basedOn w:val="a"/>
    <w:rsid w:val="00BD1F0B"/>
    <w:pPr>
      <w:pBdr>
        <w:top w:val="single" w:sz="8" w:space="0" w:color="auto"/>
        <w:bottom w:val="single" w:sz="8" w:space="0" w:color="auto"/>
      </w:pBdr>
      <w:spacing w:before="100" w:beforeAutospacing="1" w:after="100" w:afterAutospacing="1"/>
      <w:jc w:val="center"/>
    </w:pPr>
    <w:rPr>
      <w:b/>
      <w:bCs/>
      <w:color w:val="000000"/>
      <w:sz w:val="20"/>
      <w:szCs w:val="20"/>
    </w:rPr>
  </w:style>
  <w:style w:type="paragraph" w:customStyle="1" w:styleId="xl175">
    <w:name w:val="xl175"/>
    <w:basedOn w:val="a"/>
    <w:rsid w:val="00BD1F0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76">
    <w:name w:val="xl176"/>
    <w:basedOn w:val="a"/>
    <w:rsid w:val="00BD1F0B"/>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92">
    <w:name w:val="xl192"/>
    <w:basedOn w:val="a"/>
    <w:rsid w:val="00BD1F0B"/>
    <w:pPr>
      <w:pBdr>
        <w:top w:val="single" w:sz="8" w:space="0" w:color="auto"/>
        <w:left w:val="single" w:sz="8" w:space="0" w:color="auto"/>
        <w:right w:val="single" w:sz="8" w:space="0" w:color="auto"/>
      </w:pBdr>
      <w:spacing w:before="100" w:beforeAutospacing="1" w:after="100" w:afterAutospacing="1"/>
    </w:pPr>
  </w:style>
  <w:style w:type="paragraph" w:customStyle="1" w:styleId="xl193">
    <w:name w:val="xl193"/>
    <w:basedOn w:val="a"/>
    <w:rsid w:val="00BD1F0B"/>
    <w:pPr>
      <w:pBdr>
        <w:left w:val="single" w:sz="8" w:space="0" w:color="auto"/>
        <w:bottom w:val="single" w:sz="8" w:space="0" w:color="auto"/>
        <w:right w:val="single" w:sz="8" w:space="0" w:color="auto"/>
      </w:pBdr>
      <w:spacing w:before="100" w:beforeAutospacing="1" w:after="100" w:afterAutospacing="1"/>
    </w:pPr>
  </w:style>
  <w:style w:type="paragraph" w:customStyle="1" w:styleId="xl243">
    <w:name w:val="xl243"/>
    <w:basedOn w:val="a"/>
    <w:rsid w:val="00BD1F0B"/>
    <w:pPr>
      <w:pBdr>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pboth">
    <w:name w:val="pboth"/>
    <w:basedOn w:val="a"/>
    <w:rsid w:val="00BD1F0B"/>
    <w:pPr>
      <w:spacing w:before="100" w:beforeAutospacing="1" w:after="100" w:afterAutospacing="1"/>
    </w:pPr>
  </w:style>
  <w:style w:type="paragraph" w:customStyle="1" w:styleId="xl63">
    <w:name w:val="xl63"/>
    <w:basedOn w:val="a"/>
    <w:rsid w:val="00BD1F0B"/>
    <w:pPr>
      <w:spacing w:before="100" w:beforeAutospacing="1" w:after="100" w:afterAutospacing="1"/>
    </w:pPr>
  </w:style>
  <w:style w:type="character" w:customStyle="1" w:styleId="aff4">
    <w:name w:val="_Обычный Знак"/>
    <w:link w:val="aff5"/>
    <w:locked/>
    <w:rsid w:val="00BD1F0B"/>
    <w:rPr>
      <w:rFonts w:ascii="Arial" w:hAnsi="Arial" w:cs="Arial"/>
      <w:sz w:val="24"/>
      <w:szCs w:val="26"/>
      <w:lang w:val="x-none"/>
    </w:rPr>
  </w:style>
  <w:style w:type="paragraph" w:customStyle="1" w:styleId="aff5">
    <w:name w:val="_Обычный"/>
    <w:basedOn w:val="a4"/>
    <w:link w:val="aff4"/>
    <w:qFormat/>
    <w:rsid w:val="00BD1F0B"/>
    <w:pPr>
      <w:spacing w:after="200" w:line="360" w:lineRule="auto"/>
      <w:ind w:left="0" w:firstLine="709"/>
      <w:contextualSpacing/>
      <w:jc w:val="both"/>
    </w:pPr>
    <w:rPr>
      <w:rFonts w:ascii="Arial" w:eastAsiaTheme="minorHAnsi" w:hAnsi="Arial" w:cs="Arial"/>
      <w:szCs w:val="26"/>
      <w:lang w:val="x-none" w:eastAsia="en-US"/>
    </w:rPr>
  </w:style>
  <w:style w:type="character" w:styleId="aff6">
    <w:name w:val="footnote reference"/>
    <w:uiPriority w:val="99"/>
    <w:semiHidden/>
    <w:unhideWhenUsed/>
    <w:rsid w:val="00BD1F0B"/>
    <w:rPr>
      <w:vertAlign w:val="superscript"/>
    </w:rPr>
  </w:style>
  <w:style w:type="character" w:customStyle="1" w:styleId="55">
    <w:name w:val="Основной текст5"/>
    <w:rsid w:val="00BD1F0B"/>
    <w:rPr>
      <w:rFonts w:ascii="Century Schoolbook" w:eastAsia="Century Schoolbook" w:hAnsi="Century Schoolbook" w:cs="Century Schoolbook" w:hint="default"/>
      <w:b w:val="0"/>
      <w:bCs w:val="0"/>
      <w:color w:val="000000"/>
      <w:spacing w:val="0"/>
      <w:w w:val="100"/>
      <w:position w:val="0"/>
      <w:sz w:val="23"/>
      <w:szCs w:val="23"/>
      <w:shd w:val="clear" w:color="auto" w:fill="FFFFFF"/>
      <w:lang w:val="ru-RU" w:eastAsia="ru-RU" w:bidi="ru-RU"/>
    </w:rPr>
  </w:style>
  <w:style w:type="character" w:customStyle="1" w:styleId="font121">
    <w:name w:val="font121"/>
    <w:rsid w:val="00BD1F0B"/>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11">
    <w:name w:val="font111"/>
    <w:rsid w:val="00BD1F0B"/>
    <w:rPr>
      <w:rFonts w:ascii="Times New Roman" w:hAnsi="Times New Roman" w:cs="Times New Roman" w:hint="default"/>
      <w:b w:val="0"/>
      <w:bCs w:val="0"/>
      <w:i w:val="0"/>
      <w:iCs w:val="0"/>
      <w:strike w:val="0"/>
      <w:dstrike w:val="0"/>
      <w:color w:val="000000"/>
      <w:sz w:val="20"/>
      <w:szCs w:val="20"/>
      <w:u w:val="none"/>
      <w:effect w:val="none"/>
    </w:rPr>
  </w:style>
  <w:style w:type="table" w:customStyle="1" w:styleId="160">
    <w:name w:val="Сетка таблицы16"/>
    <w:basedOn w:val="a1"/>
    <w:next w:val="a9"/>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rsid w:val="00BD1F0B"/>
    <w:pPr>
      <w:spacing w:after="0" w:line="240" w:lineRule="auto"/>
    </w:pPr>
    <w:rPr>
      <w:rFonts w:ascii="Arial" w:eastAsia="Calibri" w:hAnsi="Arial"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82">
    <w:name w:val="Сетка таблицы82"/>
    <w:basedOn w:val="a1"/>
    <w:uiPriority w:val="59"/>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rsid w:val="00BD1F0B"/>
    <w:pPr>
      <w:spacing w:after="0" w:line="240" w:lineRule="auto"/>
    </w:pPr>
    <w:rPr>
      <w:rFonts w:ascii="Verdana" w:eastAsia="Verdana" w:hAnsi="Verdana" w:cs="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1"/>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rsid w:val="00BD1F0B"/>
    <w:pPr>
      <w:spacing w:after="0" w:line="240" w:lineRule="auto"/>
    </w:pPr>
    <w:rPr>
      <w:rFonts w:ascii="Verdana" w:eastAsia="Verdana" w:hAnsi="Verdana" w:cs="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Сетка таблицы42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rsid w:val="00BD1F0B"/>
    <w:pPr>
      <w:spacing w:after="0" w:line="240" w:lineRule="auto"/>
    </w:pPr>
    <w:rPr>
      <w:rFonts w:ascii="Verdana" w:eastAsia="Verdana" w:hAnsi="Verdana" w:cs="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uiPriority w:val="59"/>
    <w:rsid w:val="00BD1F0B"/>
    <w:pPr>
      <w:spacing w:after="0" w:line="240" w:lineRule="auto"/>
    </w:pPr>
    <w:rPr>
      <w:rFonts w:ascii="Arial" w:eastAsia="Calibri" w:hAnsi="Arial"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8111">
    <w:name w:val="Сетка таблицы8111"/>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rsid w:val="00BD1F0B"/>
    <w:pPr>
      <w:spacing w:after="0" w:line="240" w:lineRule="auto"/>
    </w:pPr>
    <w:rPr>
      <w:rFonts w:ascii="Verdana" w:eastAsia="Verdana" w:hAnsi="Verdana" w:cs="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1"/>
    <w:uiPriority w:val="59"/>
    <w:rsid w:val="00BD1F0B"/>
    <w:pPr>
      <w:spacing w:after="0" w:line="240" w:lineRule="auto"/>
    </w:pPr>
    <w:rPr>
      <w:rFonts w:ascii="Arial" w:eastAsia="Calibri" w:hAnsi="Arial"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812">
    <w:name w:val="Сетка таблицы812"/>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7">
    <w:name w:val="Папушкин"/>
    <w:basedOn w:val="a1"/>
    <w:rsid w:val="00BD1F0B"/>
    <w:pPr>
      <w:spacing w:after="0" w:line="240" w:lineRule="auto"/>
      <w:jc w:val="center"/>
    </w:pPr>
    <w:rPr>
      <w:rFonts w:ascii="Arial" w:eastAsia="Times New Roman" w:hAnsi="Arial" w:cs="Times New Roman"/>
      <w:sz w:val="20"/>
      <w:szCs w:val="20"/>
      <w:lang w:eastAsia="ru-RU"/>
    </w:rPr>
    <w:tblPr>
      <w:tblStyleRowBandSize w:val="1"/>
      <w:tblInd w:w="0" w:type="nil"/>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60">
    <w:name w:val="Сетка таблицы26"/>
    <w:basedOn w:val="a1"/>
    <w:rsid w:val="00BD1F0B"/>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Папушкин1111"/>
    <w:basedOn w:val="a1"/>
    <w:rsid w:val="00BD1F0B"/>
    <w:pPr>
      <w:spacing w:after="0" w:line="240" w:lineRule="auto"/>
      <w:jc w:val="center"/>
    </w:pPr>
    <w:rPr>
      <w:rFonts w:ascii="Arial" w:eastAsia="Times New Roman" w:hAnsi="Arial" w:cs="Times New Roman"/>
      <w:sz w:val="20"/>
      <w:szCs w:val="20"/>
    </w:rPr>
    <w:tblPr>
      <w:tblStyleRowBandSize w:val="1"/>
      <w:tblInd w:w="0" w:type="nil"/>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70">
    <w:name w:val="Сетка таблицы27"/>
    <w:basedOn w:val="a1"/>
    <w:rsid w:val="00BD1F0B"/>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BD1F0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80">
    <w:name w:val="Сетка таблицы28"/>
    <w:basedOn w:val="a1"/>
    <w:rsid w:val="00BD1F0B"/>
    <w:pPr>
      <w:spacing w:after="0" w:line="240" w:lineRule="auto"/>
    </w:pPr>
    <w:rPr>
      <w:rFonts w:ascii="Arial Unicode MS" w:eastAsia="Arial Unicode MS" w:hAnsi="Arial Unicode MS"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Plain Text" w:uiPriority="0"/>
    <w:lsdException w:name="Normal (Web)" w:uiPriority="0"/>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C2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175A3"/>
    <w:pPr>
      <w:keepNext/>
      <w:keepLines/>
      <w:spacing w:before="480" w:line="276" w:lineRule="auto"/>
      <w:outlineLvl w:val="0"/>
    </w:pPr>
    <w:rPr>
      <w:rFonts w:ascii="Verdana" w:eastAsia="Arial Unicode MS" w:hAnsi="Verdana" w:cs="Arial"/>
      <w:b/>
      <w:color w:val="365F91"/>
      <w:sz w:val="28"/>
      <w:szCs w:val="20"/>
      <w:lang w:val="x-none" w:eastAsia="x-none"/>
    </w:rPr>
  </w:style>
  <w:style w:type="paragraph" w:styleId="2">
    <w:name w:val="heading 2"/>
    <w:basedOn w:val="a"/>
    <w:next w:val="a"/>
    <w:link w:val="20"/>
    <w:qFormat/>
    <w:rsid w:val="007175A3"/>
    <w:pPr>
      <w:keepNext/>
      <w:jc w:val="both"/>
      <w:outlineLvl w:val="1"/>
    </w:pPr>
    <w:rPr>
      <w:rFonts w:ascii="Arial" w:eastAsia="Arial Unicode MS" w:hAnsi="Arial" w:cs="Arial"/>
      <w:sz w:val="28"/>
      <w:szCs w:val="20"/>
      <w:lang w:val="x-none" w:eastAsia="x-none"/>
    </w:rPr>
  </w:style>
  <w:style w:type="paragraph" w:styleId="3">
    <w:name w:val="heading 3"/>
    <w:basedOn w:val="a"/>
    <w:next w:val="a"/>
    <w:link w:val="30"/>
    <w:qFormat/>
    <w:rsid w:val="007175A3"/>
    <w:pPr>
      <w:keepNext/>
      <w:widowControl w:val="0"/>
      <w:autoSpaceDE w:val="0"/>
      <w:autoSpaceDN w:val="0"/>
      <w:adjustRightInd w:val="0"/>
      <w:spacing w:before="120" w:after="120"/>
      <w:jc w:val="center"/>
      <w:outlineLvl w:val="2"/>
    </w:pPr>
    <w:rPr>
      <w:rFonts w:ascii="Arial" w:eastAsia="Arial" w:hAnsi="Arial" w:cs="Arial"/>
      <w:b/>
      <w:bCs/>
      <w:kern w:val="28"/>
      <w:szCs w:val="26"/>
      <w:lang w:val="x-none" w:eastAsia="x-none"/>
    </w:rPr>
  </w:style>
  <w:style w:type="paragraph" w:styleId="4">
    <w:name w:val="heading 4"/>
    <w:basedOn w:val="a"/>
    <w:next w:val="a"/>
    <w:link w:val="40"/>
    <w:semiHidden/>
    <w:unhideWhenUsed/>
    <w:qFormat/>
    <w:rsid w:val="00BD1F0B"/>
    <w:pPr>
      <w:keepNext/>
      <w:spacing w:before="240" w:after="60"/>
      <w:outlineLvl w:val="3"/>
    </w:pPr>
    <w:rPr>
      <w:rFonts w:ascii="Calibri" w:hAnsi="Calibri"/>
      <w:b/>
      <w:bCs/>
      <w:sz w:val="28"/>
      <w:szCs w:val="28"/>
      <w:lang w:val="x-none" w:eastAsia="en-US"/>
    </w:rPr>
  </w:style>
  <w:style w:type="paragraph" w:styleId="6">
    <w:name w:val="heading 6"/>
    <w:basedOn w:val="a"/>
    <w:next w:val="a"/>
    <w:link w:val="60"/>
    <w:qFormat/>
    <w:rsid w:val="007175A3"/>
    <w:pPr>
      <w:suppressAutoHyphens/>
      <w:spacing w:before="240" w:after="60"/>
      <w:jc w:val="both"/>
      <w:outlineLvl w:val="5"/>
    </w:pPr>
    <w:rPr>
      <w:rFonts w:ascii="Arial" w:eastAsia="Arial" w:hAnsi="Arial" w:cs="Arial"/>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Ненумерованный список Знак"/>
    <w:basedOn w:val="a0"/>
    <w:link w:val="a4"/>
    <w:uiPriority w:val="34"/>
    <w:locked/>
    <w:rsid w:val="00443C28"/>
    <w:rPr>
      <w:rFonts w:ascii="Times New Roman" w:eastAsia="Times New Roman" w:hAnsi="Times New Roman" w:cs="Times New Roman"/>
      <w:sz w:val="24"/>
      <w:szCs w:val="24"/>
      <w:lang w:eastAsia="ru-RU"/>
    </w:rPr>
  </w:style>
  <w:style w:type="paragraph" w:styleId="a4">
    <w:name w:val="List Paragraph"/>
    <w:aliases w:val="Ненумерованный список"/>
    <w:basedOn w:val="a"/>
    <w:link w:val="a3"/>
    <w:uiPriority w:val="34"/>
    <w:qFormat/>
    <w:rsid w:val="00443C28"/>
    <w:pPr>
      <w:ind w:left="708"/>
    </w:pPr>
  </w:style>
  <w:style w:type="character" w:customStyle="1" w:styleId="10">
    <w:name w:val="Заголовок 1 Знак"/>
    <w:basedOn w:val="a0"/>
    <w:link w:val="1"/>
    <w:rsid w:val="007175A3"/>
    <w:rPr>
      <w:rFonts w:ascii="Verdana" w:eastAsia="Arial Unicode MS" w:hAnsi="Verdana" w:cs="Arial"/>
      <w:b/>
      <w:color w:val="365F91"/>
      <w:sz w:val="28"/>
      <w:szCs w:val="20"/>
      <w:lang w:val="x-none" w:eastAsia="x-none"/>
    </w:rPr>
  </w:style>
  <w:style w:type="character" w:customStyle="1" w:styleId="20">
    <w:name w:val="Заголовок 2 Знак"/>
    <w:basedOn w:val="a0"/>
    <w:link w:val="2"/>
    <w:rsid w:val="007175A3"/>
    <w:rPr>
      <w:rFonts w:ascii="Arial" w:eastAsia="Arial Unicode MS" w:hAnsi="Arial" w:cs="Arial"/>
      <w:sz w:val="28"/>
      <w:szCs w:val="20"/>
      <w:lang w:val="x-none" w:eastAsia="x-none"/>
    </w:rPr>
  </w:style>
  <w:style w:type="character" w:customStyle="1" w:styleId="30">
    <w:name w:val="Заголовок 3 Знак"/>
    <w:basedOn w:val="a0"/>
    <w:link w:val="3"/>
    <w:rsid w:val="007175A3"/>
    <w:rPr>
      <w:rFonts w:ascii="Arial" w:eastAsia="Arial" w:hAnsi="Arial" w:cs="Arial"/>
      <w:b/>
      <w:bCs/>
      <w:kern w:val="28"/>
      <w:sz w:val="24"/>
      <w:szCs w:val="26"/>
      <w:lang w:val="x-none" w:eastAsia="x-none"/>
    </w:rPr>
  </w:style>
  <w:style w:type="character" w:customStyle="1" w:styleId="60">
    <w:name w:val="Заголовок 6 Знак"/>
    <w:basedOn w:val="a0"/>
    <w:link w:val="6"/>
    <w:rsid w:val="007175A3"/>
    <w:rPr>
      <w:rFonts w:ascii="Arial" w:eastAsia="Arial" w:hAnsi="Arial" w:cs="Arial"/>
      <w:b/>
      <w:bCs/>
      <w:lang w:val="x-none" w:eastAsia="x-none"/>
    </w:rPr>
  </w:style>
  <w:style w:type="numbering" w:customStyle="1" w:styleId="11">
    <w:name w:val="Нет списка1"/>
    <w:next w:val="a2"/>
    <w:uiPriority w:val="99"/>
    <w:semiHidden/>
    <w:unhideWhenUsed/>
    <w:rsid w:val="007175A3"/>
  </w:style>
  <w:style w:type="paragraph" w:styleId="a5">
    <w:name w:val="No Spacing"/>
    <w:link w:val="a6"/>
    <w:uiPriority w:val="99"/>
    <w:qFormat/>
    <w:rsid w:val="007175A3"/>
    <w:pPr>
      <w:spacing w:after="0" w:line="240" w:lineRule="auto"/>
    </w:pPr>
    <w:rPr>
      <w:rFonts w:ascii="Arial Unicode MS" w:eastAsia="Arial" w:hAnsi="Arial Unicode MS" w:cs="Arial"/>
      <w:szCs w:val="20"/>
      <w:lang w:eastAsia="ru-RU"/>
    </w:rPr>
  </w:style>
  <w:style w:type="character" w:customStyle="1" w:styleId="a6">
    <w:name w:val="Без интервала Знак"/>
    <w:link w:val="a5"/>
    <w:uiPriority w:val="99"/>
    <w:locked/>
    <w:rsid w:val="007175A3"/>
    <w:rPr>
      <w:rFonts w:ascii="Arial Unicode MS" w:eastAsia="Arial" w:hAnsi="Arial Unicode MS" w:cs="Arial"/>
      <w:szCs w:val="20"/>
      <w:lang w:eastAsia="ru-RU"/>
    </w:rPr>
  </w:style>
  <w:style w:type="paragraph" w:styleId="a7">
    <w:name w:val="Balloon Text"/>
    <w:basedOn w:val="a"/>
    <w:link w:val="a8"/>
    <w:uiPriority w:val="99"/>
    <w:semiHidden/>
    <w:rsid w:val="007175A3"/>
    <w:rPr>
      <w:rFonts w:ascii="Segoe UI" w:eastAsia="Arial Unicode MS" w:hAnsi="Segoe UI" w:cs="Arial"/>
      <w:sz w:val="16"/>
      <w:szCs w:val="20"/>
      <w:lang w:val="x-none" w:eastAsia="x-none"/>
    </w:rPr>
  </w:style>
  <w:style w:type="character" w:customStyle="1" w:styleId="a8">
    <w:name w:val="Текст выноски Знак"/>
    <w:basedOn w:val="a0"/>
    <w:link w:val="a7"/>
    <w:uiPriority w:val="99"/>
    <w:semiHidden/>
    <w:rsid w:val="007175A3"/>
    <w:rPr>
      <w:rFonts w:ascii="Segoe UI" w:eastAsia="Arial Unicode MS" w:hAnsi="Segoe UI" w:cs="Arial"/>
      <w:sz w:val="16"/>
      <w:szCs w:val="20"/>
      <w:lang w:val="x-none" w:eastAsia="x-none"/>
    </w:rPr>
  </w:style>
  <w:style w:type="table" w:styleId="a9">
    <w:name w:val="Table Grid"/>
    <w:basedOn w:val="a1"/>
    <w:uiPriority w:val="59"/>
    <w:rsid w:val="007175A3"/>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7175A3"/>
    <w:rPr>
      <w:rFonts w:cs="Arial"/>
      <w:b/>
    </w:rPr>
  </w:style>
  <w:style w:type="character" w:customStyle="1" w:styleId="apple-converted-space">
    <w:name w:val="apple-converted-space"/>
    <w:rsid w:val="007175A3"/>
  </w:style>
  <w:style w:type="paragraph" w:styleId="ab">
    <w:name w:val="header"/>
    <w:basedOn w:val="a"/>
    <w:link w:val="ac"/>
    <w:uiPriority w:val="99"/>
    <w:rsid w:val="007175A3"/>
    <w:pPr>
      <w:tabs>
        <w:tab w:val="center" w:pos="4677"/>
        <w:tab w:val="right" w:pos="9355"/>
      </w:tabs>
    </w:pPr>
    <w:rPr>
      <w:rFonts w:ascii="Arial Unicode MS" w:eastAsia="Arial Unicode MS" w:hAnsi="Arial Unicode MS" w:cs="Arial"/>
      <w:sz w:val="20"/>
      <w:szCs w:val="20"/>
      <w:lang w:val="x-none" w:eastAsia="x-none"/>
    </w:rPr>
  </w:style>
  <w:style w:type="character" w:customStyle="1" w:styleId="ac">
    <w:name w:val="Верхний колонтитул Знак"/>
    <w:basedOn w:val="a0"/>
    <w:link w:val="ab"/>
    <w:uiPriority w:val="99"/>
    <w:rsid w:val="007175A3"/>
    <w:rPr>
      <w:rFonts w:ascii="Arial Unicode MS" w:eastAsia="Arial Unicode MS" w:hAnsi="Arial Unicode MS" w:cs="Arial"/>
      <w:sz w:val="20"/>
      <w:szCs w:val="20"/>
      <w:lang w:val="x-none" w:eastAsia="x-none"/>
    </w:rPr>
  </w:style>
  <w:style w:type="paragraph" w:styleId="ad">
    <w:name w:val="footer"/>
    <w:basedOn w:val="a"/>
    <w:link w:val="ae"/>
    <w:uiPriority w:val="99"/>
    <w:rsid w:val="007175A3"/>
    <w:pPr>
      <w:tabs>
        <w:tab w:val="center" w:pos="4677"/>
        <w:tab w:val="right" w:pos="9355"/>
      </w:tabs>
    </w:pPr>
    <w:rPr>
      <w:rFonts w:ascii="Arial Unicode MS" w:eastAsia="Arial Unicode MS" w:hAnsi="Arial Unicode MS" w:cs="Arial"/>
      <w:sz w:val="20"/>
      <w:szCs w:val="20"/>
      <w:lang w:val="x-none" w:eastAsia="x-none"/>
    </w:rPr>
  </w:style>
  <w:style w:type="character" w:customStyle="1" w:styleId="ae">
    <w:name w:val="Нижний колонтитул Знак"/>
    <w:basedOn w:val="a0"/>
    <w:link w:val="ad"/>
    <w:uiPriority w:val="99"/>
    <w:rsid w:val="007175A3"/>
    <w:rPr>
      <w:rFonts w:ascii="Arial Unicode MS" w:eastAsia="Arial Unicode MS" w:hAnsi="Arial Unicode MS" w:cs="Arial"/>
      <w:sz w:val="20"/>
      <w:szCs w:val="20"/>
      <w:lang w:val="x-none" w:eastAsia="x-none"/>
    </w:rPr>
  </w:style>
  <w:style w:type="paragraph" w:styleId="af">
    <w:name w:val="Normal (Web)"/>
    <w:basedOn w:val="a"/>
    <w:rsid w:val="007175A3"/>
    <w:pPr>
      <w:spacing w:before="100" w:beforeAutospacing="1" w:after="100" w:afterAutospacing="1"/>
    </w:pPr>
    <w:rPr>
      <w:rFonts w:ascii="Arial" w:eastAsia="Arial" w:hAnsi="Arial" w:cs="Arial"/>
    </w:rPr>
  </w:style>
  <w:style w:type="character" w:customStyle="1" w:styleId="apple-style-span">
    <w:name w:val="apple-style-span"/>
    <w:uiPriority w:val="99"/>
    <w:rsid w:val="007175A3"/>
  </w:style>
  <w:style w:type="paragraph" w:customStyle="1" w:styleId="p16">
    <w:name w:val="p16"/>
    <w:basedOn w:val="a"/>
    <w:uiPriority w:val="99"/>
    <w:rsid w:val="007175A3"/>
    <w:pPr>
      <w:spacing w:before="100" w:beforeAutospacing="1" w:after="100" w:afterAutospacing="1"/>
    </w:pPr>
    <w:rPr>
      <w:rFonts w:ascii="Arial" w:eastAsia="Arial" w:hAnsi="Arial" w:cs="Arial"/>
    </w:rPr>
  </w:style>
  <w:style w:type="character" w:styleId="af0">
    <w:name w:val="Hyperlink"/>
    <w:uiPriority w:val="99"/>
    <w:rsid w:val="007175A3"/>
    <w:rPr>
      <w:rFonts w:cs="Arial"/>
      <w:color w:val="0000FF"/>
      <w:u w:val="single"/>
    </w:rPr>
  </w:style>
  <w:style w:type="paragraph" w:customStyle="1" w:styleId="p17">
    <w:name w:val="p17"/>
    <w:basedOn w:val="a"/>
    <w:uiPriority w:val="99"/>
    <w:rsid w:val="007175A3"/>
    <w:pPr>
      <w:spacing w:before="100" w:beforeAutospacing="1" w:after="100" w:afterAutospacing="1"/>
    </w:pPr>
    <w:rPr>
      <w:rFonts w:ascii="Arial" w:eastAsia="Arial" w:hAnsi="Arial" w:cs="Arial"/>
    </w:rPr>
  </w:style>
  <w:style w:type="character" w:customStyle="1" w:styleId="s2">
    <w:name w:val="s2"/>
    <w:uiPriority w:val="99"/>
    <w:rsid w:val="007175A3"/>
  </w:style>
  <w:style w:type="paragraph" w:customStyle="1" w:styleId="p8">
    <w:name w:val="p8"/>
    <w:basedOn w:val="a"/>
    <w:uiPriority w:val="99"/>
    <w:rsid w:val="007175A3"/>
    <w:pPr>
      <w:spacing w:before="100" w:beforeAutospacing="1" w:after="100" w:afterAutospacing="1"/>
    </w:pPr>
    <w:rPr>
      <w:rFonts w:ascii="Arial" w:eastAsia="Arial" w:hAnsi="Arial" w:cs="Arial"/>
    </w:rPr>
  </w:style>
  <w:style w:type="character" w:customStyle="1" w:styleId="s3">
    <w:name w:val="s3"/>
    <w:uiPriority w:val="99"/>
    <w:rsid w:val="007175A3"/>
  </w:style>
  <w:style w:type="character" w:customStyle="1" w:styleId="s4">
    <w:name w:val="s4"/>
    <w:uiPriority w:val="99"/>
    <w:rsid w:val="007175A3"/>
  </w:style>
  <w:style w:type="paragraph" w:customStyle="1" w:styleId="p6">
    <w:name w:val="p6"/>
    <w:basedOn w:val="a"/>
    <w:uiPriority w:val="99"/>
    <w:rsid w:val="007175A3"/>
    <w:pPr>
      <w:spacing w:before="100" w:beforeAutospacing="1" w:after="100" w:afterAutospacing="1"/>
    </w:pPr>
    <w:rPr>
      <w:rFonts w:ascii="Arial" w:eastAsia="Arial" w:hAnsi="Arial" w:cs="Arial"/>
    </w:rPr>
  </w:style>
  <w:style w:type="paragraph" w:customStyle="1" w:styleId="p10">
    <w:name w:val="p10"/>
    <w:basedOn w:val="a"/>
    <w:uiPriority w:val="99"/>
    <w:rsid w:val="007175A3"/>
    <w:pPr>
      <w:spacing w:before="100" w:beforeAutospacing="1" w:after="100" w:afterAutospacing="1"/>
    </w:pPr>
    <w:rPr>
      <w:rFonts w:ascii="Arial" w:eastAsia="Arial" w:hAnsi="Arial" w:cs="Arial"/>
    </w:rPr>
  </w:style>
  <w:style w:type="paragraph" w:customStyle="1" w:styleId="default">
    <w:name w:val="default"/>
    <w:basedOn w:val="a"/>
    <w:uiPriority w:val="99"/>
    <w:rsid w:val="007175A3"/>
    <w:pPr>
      <w:spacing w:before="100" w:beforeAutospacing="1" w:after="100" w:afterAutospacing="1"/>
    </w:pPr>
    <w:rPr>
      <w:rFonts w:ascii="Arial" w:eastAsia="Arial" w:hAnsi="Arial" w:cs="Arial"/>
    </w:rPr>
  </w:style>
  <w:style w:type="table" w:customStyle="1" w:styleId="12">
    <w:name w:val="Сетка таблицы1"/>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7175A3"/>
    <w:pPr>
      <w:autoSpaceDE w:val="0"/>
      <w:autoSpaceDN w:val="0"/>
      <w:adjustRightInd w:val="0"/>
      <w:spacing w:after="0" w:line="240" w:lineRule="auto"/>
    </w:pPr>
    <w:rPr>
      <w:rFonts w:ascii="Arial" w:eastAsia="Arial" w:hAnsi="Arial" w:cs="Arial"/>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7175A3"/>
    <w:rPr>
      <w:sz w:val="24"/>
    </w:rPr>
  </w:style>
  <w:style w:type="paragraph" w:styleId="af1">
    <w:name w:val="Body Text"/>
    <w:aliases w:val="Знак,Знак1 Знак,Основной текст1,Основной текст1 Знак Знак"/>
    <w:basedOn w:val="a"/>
    <w:link w:val="af2"/>
    <w:rsid w:val="007175A3"/>
    <w:rPr>
      <w:rFonts w:ascii="Arial Unicode MS" w:eastAsia="Arial Unicode MS" w:hAnsi="Arial Unicode MS" w:cs="Arial"/>
      <w:sz w:val="20"/>
      <w:szCs w:val="20"/>
      <w:lang w:val="x-none" w:eastAsia="en-US"/>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7175A3"/>
    <w:rPr>
      <w:rFonts w:ascii="Arial Unicode MS" w:eastAsia="Arial Unicode MS" w:hAnsi="Arial Unicode MS" w:cs="Arial"/>
      <w:sz w:val="20"/>
      <w:szCs w:val="20"/>
      <w:lang w:val="x-none"/>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7175A3"/>
  </w:style>
  <w:style w:type="paragraph" w:styleId="af3">
    <w:name w:val="Body Text Indent"/>
    <w:basedOn w:val="a"/>
    <w:link w:val="af4"/>
    <w:uiPriority w:val="99"/>
    <w:semiHidden/>
    <w:rsid w:val="007175A3"/>
    <w:pPr>
      <w:spacing w:after="120"/>
      <w:ind w:left="283"/>
    </w:pPr>
    <w:rPr>
      <w:rFonts w:ascii="Arial" w:eastAsia="Arial Unicode MS" w:hAnsi="Arial" w:cs="Arial"/>
      <w:szCs w:val="20"/>
      <w:lang w:val="x-none"/>
    </w:rPr>
  </w:style>
  <w:style w:type="character" w:customStyle="1" w:styleId="af4">
    <w:name w:val="Основной текст с отступом Знак"/>
    <w:basedOn w:val="a0"/>
    <w:link w:val="af3"/>
    <w:uiPriority w:val="99"/>
    <w:semiHidden/>
    <w:rsid w:val="007175A3"/>
    <w:rPr>
      <w:rFonts w:ascii="Arial" w:eastAsia="Arial Unicode MS" w:hAnsi="Arial" w:cs="Arial"/>
      <w:sz w:val="24"/>
      <w:szCs w:val="20"/>
      <w:lang w:val="x-none" w:eastAsia="ru-RU"/>
    </w:rPr>
  </w:style>
  <w:style w:type="paragraph" w:styleId="22">
    <w:name w:val="Body Text Indent 2"/>
    <w:basedOn w:val="a"/>
    <w:link w:val="23"/>
    <w:semiHidden/>
    <w:rsid w:val="007175A3"/>
    <w:pPr>
      <w:spacing w:after="120" w:line="480" w:lineRule="auto"/>
      <w:ind w:left="283"/>
    </w:pPr>
    <w:rPr>
      <w:rFonts w:ascii="Arial" w:eastAsia="Arial Unicode MS" w:hAnsi="Arial" w:cs="Arial"/>
      <w:szCs w:val="20"/>
      <w:lang w:val="x-none"/>
    </w:rPr>
  </w:style>
  <w:style w:type="character" w:customStyle="1" w:styleId="23">
    <w:name w:val="Основной текст с отступом 2 Знак"/>
    <w:basedOn w:val="a0"/>
    <w:link w:val="22"/>
    <w:semiHidden/>
    <w:rsid w:val="007175A3"/>
    <w:rPr>
      <w:rFonts w:ascii="Arial" w:eastAsia="Arial Unicode MS" w:hAnsi="Arial" w:cs="Arial"/>
      <w:sz w:val="24"/>
      <w:szCs w:val="20"/>
      <w:lang w:val="x-none" w:eastAsia="ru-RU"/>
    </w:rPr>
  </w:style>
  <w:style w:type="paragraph" w:customStyle="1" w:styleId="14">
    <w:name w:val="Заголовок оглавления1"/>
    <w:basedOn w:val="1"/>
    <w:next w:val="a"/>
    <w:uiPriority w:val="99"/>
    <w:rsid w:val="007175A3"/>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7175A3"/>
    <w:rPr>
      <w:rFonts w:cs="Arial"/>
      <w:i/>
    </w:rPr>
  </w:style>
  <w:style w:type="character" w:styleId="af6">
    <w:name w:val="Subtle Emphasis"/>
    <w:uiPriority w:val="99"/>
    <w:qFormat/>
    <w:rsid w:val="007175A3"/>
    <w:rPr>
      <w:rFonts w:cs="Arial"/>
      <w:i/>
      <w:color w:val="808080"/>
    </w:rPr>
  </w:style>
  <w:style w:type="table" w:customStyle="1" w:styleId="5">
    <w:name w:val="Сетка таблицы5"/>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rsid w:val="007175A3"/>
    <w:rPr>
      <w:rFonts w:cs="Arial"/>
      <w:color w:val="800080"/>
      <w:u w:val="single"/>
    </w:rPr>
  </w:style>
  <w:style w:type="paragraph" w:customStyle="1" w:styleId="xl65">
    <w:name w:val="xl65"/>
    <w:basedOn w:val="a"/>
    <w:rsid w:val="007175A3"/>
    <w:pPr>
      <w:shd w:val="clear" w:color="000000" w:fill="95B3D7"/>
      <w:spacing w:before="100" w:beforeAutospacing="1" w:after="100" w:afterAutospacing="1"/>
    </w:pPr>
    <w:rPr>
      <w:rFonts w:ascii="Arial" w:eastAsia="Arial" w:hAnsi="Arial" w:cs="Arial"/>
    </w:rPr>
  </w:style>
  <w:style w:type="paragraph" w:customStyle="1" w:styleId="xl66">
    <w:name w:val="xl66"/>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67">
    <w:name w:val="xl67"/>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68">
    <w:name w:val="xl68"/>
    <w:basedOn w:val="a"/>
    <w:rsid w:val="007175A3"/>
    <w:pPr>
      <w:pBdr>
        <w:left w:val="single" w:sz="4" w:space="0" w:color="auto"/>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69">
    <w:name w:val="xl69"/>
    <w:basedOn w:val="a"/>
    <w:rsid w:val="007175A3"/>
    <w:pPr>
      <w:pBdr>
        <w:left w:val="single" w:sz="4" w:space="0" w:color="auto"/>
        <w:bottom w:val="single" w:sz="4" w:space="0" w:color="auto"/>
        <w:right w:val="single" w:sz="8" w:space="0" w:color="auto"/>
      </w:pBdr>
      <w:shd w:val="clear" w:color="000000" w:fill="B8CCE4"/>
      <w:spacing w:before="100" w:beforeAutospacing="1" w:after="100" w:afterAutospacing="1"/>
    </w:pPr>
    <w:rPr>
      <w:rFonts w:ascii="Arial" w:eastAsia="Arial" w:hAnsi="Arial" w:cs="Arial"/>
    </w:rPr>
  </w:style>
  <w:style w:type="paragraph" w:customStyle="1" w:styleId="xl70">
    <w:name w:val="xl70"/>
    <w:basedOn w:val="a"/>
    <w:rsid w:val="007175A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71">
    <w:name w:val="xl71"/>
    <w:basedOn w:val="a"/>
    <w:rsid w:val="007175A3"/>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pPr>
    <w:rPr>
      <w:rFonts w:ascii="Arial" w:eastAsia="Arial" w:hAnsi="Arial" w:cs="Arial"/>
    </w:rPr>
  </w:style>
  <w:style w:type="paragraph" w:customStyle="1" w:styleId="xl72">
    <w:name w:val="xl72"/>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73">
    <w:name w:val="xl73"/>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b/>
      <w:bCs/>
    </w:rPr>
  </w:style>
  <w:style w:type="paragraph" w:customStyle="1" w:styleId="xl74">
    <w:name w:val="xl74"/>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75">
    <w:name w:val="xl75"/>
    <w:basedOn w:val="a"/>
    <w:rsid w:val="007175A3"/>
    <w:pPr>
      <w:pBdr>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76">
    <w:name w:val="xl76"/>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77">
    <w:name w:val="xl77"/>
    <w:basedOn w:val="a"/>
    <w:rsid w:val="007175A3"/>
    <w:pPr>
      <w:shd w:val="clear" w:color="000000" w:fill="95B3D7"/>
      <w:spacing w:before="100" w:beforeAutospacing="1" w:after="100" w:afterAutospacing="1"/>
    </w:pPr>
    <w:rPr>
      <w:rFonts w:ascii="Arial" w:eastAsia="Arial" w:hAnsi="Arial" w:cs="Arial"/>
      <w:b/>
      <w:bCs/>
    </w:rPr>
  </w:style>
  <w:style w:type="paragraph" w:customStyle="1" w:styleId="xl78">
    <w:name w:val="xl78"/>
    <w:basedOn w:val="a"/>
    <w:rsid w:val="007175A3"/>
    <w:pPr>
      <w:pBdr>
        <w:top w:val="single" w:sz="8" w:space="0" w:color="auto"/>
        <w:left w:val="single" w:sz="4" w:space="0" w:color="auto"/>
        <w:bottom w:val="single" w:sz="8" w:space="0" w:color="auto"/>
      </w:pBdr>
      <w:shd w:val="clear" w:color="000000" w:fill="E6B8B7"/>
      <w:spacing w:before="100" w:beforeAutospacing="1" w:after="100" w:afterAutospacing="1"/>
    </w:pPr>
    <w:rPr>
      <w:rFonts w:ascii="Arial" w:eastAsia="Arial" w:hAnsi="Arial" w:cs="Arial"/>
    </w:rPr>
  </w:style>
  <w:style w:type="paragraph" w:customStyle="1" w:styleId="xl79">
    <w:name w:val="xl79"/>
    <w:basedOn w:val="a"/>
    <w:rsid w:val="007175A3"/>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80">
    <w:name w:val="xl80"/>
    <w:basedOn w:val="a"/>
    <w:rsid w:val="007175A3"/>
    <w:pPr>
      <w:pBdr>
        <w:left w:val="single" w:sz="8" w:space="0" w:color="auto"/>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81">
    <w:name w:val="xl81"/>
    <w:basedOn w:val="a"/>
    <w:rsid w:val="007175A3"/>
    <w:pPr>
      <w:pBdr>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82">
    <w:name w:val="xl82"/>
    <w:basedOn w:val="a"/>
    <w:rsid w:val="007175A3"/>
    <w:pPr>
      <w:pBdr>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83">
    <w:name w:val="xl83"/>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84">
    <w:name w:val="xl84"/>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Symbol" w:eastAsia="Arial" w:hAnsi="Symbol" w:cs="Symbol"/>
      <w:sz w:val="18"/>
      <w:szCs w:val="18"/>
    </w:rPr>
  </w:style>
  <w:style w:type="paragraph" w:customStyle="1" w:styleId="xl85">
    <w:name w:val="xl85"/>
    <w:basedOn w:val="a"/>
    <w:rsid w:val="007175A3"/>
    <w:pPr>
      <w:pBdr>
        <w:left w:val="single" w:sz="4" w:space="0" w:color="auto"/>
        <w:bottom w:val="single" w:sz="4" w:space="0" w:color="auto"/>
      </w:pBdr>
      <w:shd w:val="clear" w:color="000000" w:fill="B8CCE4"/>
      <w:spacing w:before="100" w:beforeAutospacing="1" w:after="100" w:afterAutospacing="1"/>
      <w:jc w:val="center"/>
    </w:pPr>
    <w:rPr>
      <w:rFonts w:ascii="Arial" w:eastAsia="Arial" w:hAnsi="Arial" w:cs="Arial"/>
    </w:rPr>
  </w:style>
  <w:style w:type="paragraph" w:customStyle="1" w:styleId="xl86">
    <w:name w:val="xl86"/>
    <w:basedOn w:val="a"/>
    <w:rsid w:val="007175A3"/>
    <w:pPr>
      <w:pBdr>
        <w:top w:val="single" w:sz="8" w:space="0" w:color="auto"/>
        <w:left w:val="single" w:sz="4" w:space="0" w:color="auto"/>
        <w:bottom w:val="single" w:sz="8" w:space="0" w:color="auto"/>
      </w:pBdr>
      <w:shd w:val="clear" w:color="000000" w:fill="E6B8B7"/>
      <w:spacing w:before="100" w:beforeAutospacing="1" w:after="100" w:afterAutospacing="1"/>
      <w:jc w:val="center"/>
    </w:pPr>
    <w:rPr>
      <w:rFonts w:ascii="Arial" w:eastAsia="Arial" w:hAnsi="Arial" w:cs="Arial"/>
    </w:rPr>
  </w:style>
  <w:style w:type="paragraph" w:customStyle="1" w:styleId="xl87">
    <w:name w:val="xl87"/>
    <w:basedOn w:val="a"/>
    <w:rsid w:val="007175A3"/>
    <w:pPr>
      <w:pBdr>
        <w:top w:val="single" w:sz="4" w:space="0" w:color="auto"/>
        <w:left w:val="single" w:sz="4" w:space="0" w:color="auto"/>
        <w:bottom w:val="single" w:sz="4"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88">
    <w:name w:val="xl88"/>
    <w:basedOn w:val="a"/>
    <w:rsid w:val="007175A3"/>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89">
    <w:name w:val="xl89"/>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90">
    <w:name w:val="xl90"/>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1">
    <w:name w:val="xl91"/>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2">
    <w:name w:val="xl92"/>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93">
    <w:name w:val="xl93"/>
    <w:basedOn w:val="a"/>
    <w:rsid w:val="007175A3"/>
    <w:pPr>
      <w:pBdr>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94">
    <w:name w:val="xl94"/>
    <w:basedOn w:val="a"/>
    <w:rsid w:val="007175A3"/>
    <w:pPr>
      <w:pBdr>
        <w:top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95">
    <w:name w:val="xl95"/>
    <w:basedOn w:val="a"/>
    <w:rsid w:val="007175A3"/>
    <w:pPr>
      <w:pBdr>
        <w:top w:val="single" w:sz="8" w:space="0" w:color="auto"/>
        <w:left w:val="single" w:sz="4"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96">
    <w:name w:val="xl96"/>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7">
    <w:name w:val="xl97"/>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8">
    <w:name w:val="xl98"/>
    <w:basedOn w:val="a"/>
    <w:rsid w:val="007175A3"/>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99">
    <w:name w:val="xl99"/>
    <w:basedOn w:val="a"/>
    <w:rsid w:val="007175A3"/>
    <w:pPr>
      <w:pBdr>
        <w:left w:val="single" w:sz="4" w:space="0" w:color="auto"/>
      </w:pBdr>
      <w:shd w:val="clear" w:color="000000" w:fill="B8CCE4"/>
      <w:spacing w:before="100" w:beforeAutospacing="1" w:after="100" w:afterAutospacing="1"/>
      <w:jc w:val="center"/>
    </w:pPr>
    <w:rPr>
      <w:rFonts w:ascii="Arial" w:eastAsia="Arial" w:hAnsi="Arial" w:cs="Arial"/>
    </w:rPr>
  </w:style>
  <w:style w:type="paragraph" w:customStyle="1" w:styleId="xl100">
    <w:name w:val="xl100"/>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01">
    <w:name w:val="xl101"/>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02">
    <w:name w:val="xl102"/>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103">
    <w:name w:val="xl103"/>
    <w:basedOn w:val="a"/>
    <w:rsid w:val="007175A3"/>
    <w:pPr>
      <w:pBdr>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4">
    <w:name w:val="xl104"/>
    <w:basedOn w:val="a"/>
    <w:rsid w:val="007175A3"/>
    <w:pPr>
      <w:pBdr>
        <w:left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5">
    <w:name w:val="xl105"/>
    <w:basedOn w:val="a"/>
    <w:rsid w:val="007175A3"/>
    <w:pPr>
      <w:pBdr>
        <w:left w:val="single" w:sz="4" w:space="0" w:color="auto"/>
        <w:right w:val="single" w:sz="8" w:space="0" w:color="auto"/>
      </w:pBdr>
      <w:shd w:val="clear" w:color="000000" w:fill="B8CCE4"/>
      <w:spacing w:before="100" w:beforeAutospacing="1" w:after="100" w:afterAutospacing="1"/>
    </w:pPr>
    <w:rPr>
      <w:rFonts w:ascii="Arial" w:eastAsia="Arial" w:hAnsi="Arial" w:cs="Arial"/>
    </w:rPr>
  </w:style>
  <w:style w:type="paragraph" w:customStyle="1" w:styleId="xl106">
    <w:name w:val="xl106"/>
    <w:basedOn w:val="a"/>
    <w:rsid w:val="007175A3"/>
    <w:pPr>
      <w:pBdr>
        <w:left w:val="single" w:sz="8"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7">
    <w:name w:val="xl107"/>
    <w:basedOn w:val="a"/>
    <w:rsid w:val="007175A3"/>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08">
    <w:name w:val="xl108"/>
    <w:basedOn w:val="a"/>
    <w:rsid w:val="007175A3"/>
    <w:pPr>
      <w:pBdr>
        <w:top w:val="single" w:sz="8" w:space="0" w:color="auto"/>
        <w:left w:val="single" w:sz="4" w:space="0" w:color="auto"/>
        <w:bottom w:val="single" w:sz="4"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109">
    <w:name w:val="xl109"/>
    <w:basedOn w:val="a"/>
    <w:rsid w:val="007175A3"/>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110">
    <w:name w:val="xl110"/>
    <w:basedOn w:val="a"/>
    <w:rsid w:val="007175A3"/>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11">
    <w:name w:val="xl111"/>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2">
    <w:name w:val="xl112"/>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3">
    <w:name w:val="xl113"/>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4">
    <w:name w:val="xl114"/>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5">
    <w:name w:val="xl115"/>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6">
    <w:name w:val="xl116"/>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7">
    <w:name w:val="xl117"/>
    <w:basedOn w:val="a"/>
    <w:rsid w:val="007175A3"/>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18">
    <w:name w:val="xl118"/>
    <w:basedOn w:val="a"/>
    <w:rsid w:val="007175A3"/>
    <w:pPr>
      <w:pBdr>
        <w:top w:val="single" w:sz="4" w:space="0" w:color="auto"/>
        <w:left w:val="single" w:sz="4" w:space="0" w:color="auto"/>
        <w:bottom w:val="single" w:sz="8"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119">
    <w:name w:val="xl119"/>
    <w:basedOn w:val="a"/>
    <w:rsid w:val="007175A3"/>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0">
    <w:name w:val="xl120"/>
    <w:basedOn w:val="a"/>
    <w:rsid w:val="007175A3"/>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1">
    <w:name w:val="xl121"/>
    <w:basedOn w:val="a"/>
    <w:rsid w:val="007175A3"/>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2">
    <w:name w:val="xl122"/>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3">
    <w:name w:val="xl123"/>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4">
    <w:name w:val="xl124"/>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5">
    <w:name w:val="xl125"/>
    <w:basedOn w:val="a"/>
    <w:rsid w:val="007175A3"/>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6">
    <w:name w:val="xl126"/>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7">
    <w:name w:val="xl127"/>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8">
    <w:name w:val="xl128"/>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9">
    <w:name w:val="xl129"/>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0">
    <w:name w:val="xl130"/>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1">
    <w:name w:val="xl131"/>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2">
    <w:name w:val="xl132"/>
    <w:basedOn w:val="a"/>
    <w:rsid w:val="007175A3"/>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3">
    <w:name w:val="xl133"/>
    <w:basedOn w:val="a"/>
    <w:rsid w:val="007175A3"/>
    <w:pPr>
      <w:pBdr>
        <w:top w:val="single" w:sz="4" w:space="0" w:color="auto"/>
        <w:lef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4">
    <w:name w:val="xl134"/>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5">
    <w:name w:val="xl135"/>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6">
    <w:name w:val="xl136"/>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7">
    <w:name w:val="xl137"/>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8">
    <w:name w:val="xl138"/>
    <w:basedOn w:val="a"/>
    <w:rsid w:val="007175A3"/>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39">
    <w:name w:val="xl139"/>
    <w:basedOn w:val="a"/>
    <w:rsid w:val="007175A3"/>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0">
    <w:name w:val="xl140"/>
    <w:basedOn w:val="a"/>
    <w:rsid w:val="007175A3"/>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141">
    <w:name w:val="xl141"/>
    <w:basedOn w:val="a"/>
    <w:rsid w:val="007175A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142">
    <w:name w:val="xl142"/>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3">
    <w:name w:val="xl143"/>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4">
    <w:name w:val="xl144"/>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5">
    <w:name w:val="xl145"/>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6">
    <w:name w:val="xl146"/>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7">
    <w:name w:val="xl147"/>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8">
    <w:name w:val="xl148"/>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9">
    <w:name w:val="xl149"/>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50">
    <w:name w:val="xl150"/>
    <w:basedOn w:val="a"/>
    <w:rsid w:val="007175A3"/>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51">
    <w:name w:val="xl151"/>
    <w:basedOn w:val="a"/>
    <w:rsid w:val="007175A3"/>
    <w:pPr>
      <w:pBdr>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numbering" w:customStyle="1" w:styleId="110">
    <w:name w:val="Нет списка11"/>
    <w:next w:val="a2"/>
    <w:uiPriority w:val="99"/>
    <w:semiHidden/>
    <w:unhideWhenUsed/>
    <w:rsid w:val="007175A3"/>
  </w:style>
  <w:style w:type="paragraph" w:customStyle="1" w:styleId="15">
    <w:name w:val="Обычный1"/>
    <w:rsid w:val="007175A3"/>
    <w:pPr>
      <w:widowControl w:val="0"/>
      <w:suppressAutoHyphens/>
      <w:overflowPunct w:val="0"/>
      <w:autoSpaceDE w:val="0"/>
      <w:spacing w:after="0" w:line="240" w:lineRule="auto"/>
    </w:pPr>
    <w:rPr>
      <w:rFonts w:ascii="Arial" w:eastAsia="Arial" w:hAnsi="Arial" w:cs="Arial"/>
      <w:sz w:val="20"/>
      <w:szCs w:val="20"/>
      <w:lang w:eastAsia="ar-SA"/>
    </w:rPr>
  </w:style>
  <w:style w:type="paragraph" w:customStyle="1" w:styleId="16">
    <w:name w:val="Основной текст с отступом1"/>
    <w:basedOn w:val="a"/>
    <w:rsid w:val="007175A3"/>
    <w:pPr>
      <w:widowControl w:val="0"/>
      <w:tabs>
        <w:tab w:val="left" w:pos="3600"/>
      </w:tabs>
      <w:suppressAutoHyphens/>
      <w:overflowPunct w:val="0"/>
      <w:autoSpaceDE w:val="0"/>
      <w:ind w:left="3600" w:hanging="2700"/>
    </w:pPr>
    <w:rPr>
      <w:rFonts w:ascii="Arial" w:eastAsia="Arial" w:hAnsi="Arial" w:cs="Arial"/>
      <w:sz w:val="28"/>
      <w:szCs w:val="20"/>
      <w:lang w:eastAsia="ar-SA"/>
    </w:rPr>
  </w:style>
  <w:style w:type="numbering" w:customStyle="1" w:styleId="111">
    <w:name w:val="Нет списка111"/>
    <w:next w:val="a2"/>
    <w:semiHidden/>
    <w:rsid w:val="007175A3"/>
  </w:style>
  <w:style w:type="paragraph" w:styleId="17">
    <w:name w:val="toc 1"/>
    <w:basedOn w:val="a"/>
    <w:next w:val="a"/>
    <w:autoRedefine/>
    <w:rsid w:val="007175A3"/>
    <w:pPr>
      <w:widowControl w:val="0"/>
      <w:autoSpaceDE w:val="0"/>
      <w:autoSpaceDN w:val="0"/>
      <w:adjustRightInd w:val="0"/>
    </w:pPr>
    <w:rPr>
      <w:rFonts w:ascii="Arial" w:eastAsia="Arial" w:hAnsi="Arial" w:cs="Arial"/>
      <w:szCs w:val="20"/>
    </w:rPr>
  </w:style>
  <w:style w:type="paragraph" w:styleId="24">
    <w:name w:val="toc 2"/>
    <w:basedOn w:val="a"/>
    <w:next w:val="a"/>
    <w:autoRedefine/>
    <w:rsid w:val="007175A3"/>
    <w:pPr>
      <w:widowControl w:val="0"/>
      <w:autoSpaceDE w:val="0"/>
      <w:autoSpaceDN w:val="0"/>
      <w:adjustRightInd w:val="0"/>
      <w:ind w:left="200"/>
    </w:pPr>
    <w:rPr>
      <w:rFonts w:ascii="Arial" w:eastAsia="Arial" w:hAnsi="Arial" w:cs="Arial"/>
      <w:szCs w:val="20"/>
    </w:rPr>
  </w:style>
  <w:style w:type="paragraph" w:styleId="32">
    <w:name w:val="toc 3"/>
    <w:basedOn w:val="a"/>
    <w:next w:val="a"/>
    <w:autoRedefine/>
    <w:rsid w:val="007175A3"/>
    <w:pPr>
      <w:autoSpaceDE w:val="0"/>
      <w:autoSpaceDN w:val="0"/>
      <w:adjustRightInd w:val="0"/>
      <w:ind w:left="403"/>
    </w:pPr>
    <w:rPr>
      <w:rFonts w:ascii="Arial" w:eastAsia="Arial" w:hAnsi="Arial" w:cs="Arial"/>
      <w:szCs w:val="20"/>
    </w:rPr>
  </w:style>
  <w:style w:type="paragraph" w:customStyle="1" w:styleId="af8">
    <w:name w:val="Нормальный"/>
    <w:rsid w:val="007175A3"/>
    <w:pPr>
      <w:autoSpaceDE w:val="0"/>
      <w:autoSpaceDN w:val="0"/>
      <w:spacing w:after="0" w:line="240" w:lineRule="auto"/>
      <w:jc w:val="center"/>
    </w:pPr>
    <w:rPr>
      <w:rFonts w:ascii="Arial" w:eastAsia="Arial" w:hAnsi="Arial" w:cs="Arial"/>
      <w:sz w:val="24"/>
      <w:szCs w:val="20"/>
      <w:lang w:eastAsia="ru-RU"/>
    </w:rPr>
  </w:style>
  <w:style w:type="paragraph" w:customStyle="1" w:styleId="af9">
    <w:name w:val="Под формулой"/>
    <w:basedOn w:val="af8"/>
    <w:rsid w:val="007175A3"/>
    <w:pPr>
      <w:ind w:left="567"/>
      <w:jc w:val="left"/>
    </w:pPr>
    <w:rPr>
      <w:sz w:val="22"/>
    </w:rPr>
  </w:style>
  <w:style w:type="paragraph" w:styleId="afa">
    <w:name w:val="Plain Text"/>
    <w:basedOn w:val="a"/>
    <w:link w:val="afb"/>
    <w:rsid w:val="007175A3"/>
    <w:pPr>
      <w:suppressAutoHyphens/>
      <w:jc w:val="both"/>
    </w:pPr>
    <w:rPr>
      <w:rFonts w:ascii="Arial" w:eastAsia="Arial" w:hAnsi="Arial" w:cs="Arial"/>
      <w:sz w:val="22"/>
      <w:szCs w:val="20"/>
      <w:lang w:val="x-none" w:eastAsia="x-none"/>
    </w:rPr>
  </w:style>
  <w:style w:type="character" w:customStyle="1" w:styleId="afb">
    <w:name w:val="Текст Знак"/>
    <w:basedOn w:val="a0"/>
    <w:link w:val="afa"/>
    <w:rsid w:val="007175A3"/>
    <w:rPr>
      <w:rFonts w:ascii="Arial" w:eastAsia="Arial" w:hAnsi="Arial" w:cs="Arial"/>
      <w:szCs w:val="20"/>
      <w:lang w:val="x-none" w:eastAsia="x-none"/>
    </w:rPr>
  </w:style>
  <w:style w:type="paragraph" w:styleId="25">
    <w:name w:val="Body Text 2"/>
    <w:basedOn w:val="a"/>
    <w:link w:val="26"/>
    <w:rsid w:val="007175A3"/>
    <w:pPr>
      <w:suppressAutoHyphens/>
      <w:jc w:val="both"/>
    </w:pPr>
    <w:rPr>
      <w:rFonts w:ascii="Arial" w:eastAsia="Arial" w:hAnsi="Arial" w:cs="Arial"/>
      <w:b/>
      <w:i/>
      <w:szCs w:val="20"/>
      <w:lang w:val="x-none" w:eastAsia="x-none"/>
    </w:rPr>
  </w:style>
  <w:style w:type="character" w:customStyle="1" w:styleId="26">
    <w:name w:val="Основной текст 2 Знак"/>
    <w:basedOn w:val="a0"/>
    <w:link w:val="25"/>
    <w:rsid w:val="007175A3"/>
    <w:rPr>
      <w:rFonts w:ascii="Arial" w:eastAsia="Arial" w:hAnsi="Arial" w:cs="Arial"/>
      <w:b/>
      <w:i/>
      <w:sz w:val="24"/>
      <w:szCs w:val="20"/>
      <w:lang w:val="x-none" w:eastAsia="x-none"/>
    </w:rPr>
  </w:style>
  <w:style w:type="character" w:styleId="afc">
    <w:name w:val="page number"/>
    <w:rsid w:val="007175A3"/>
  </w:style>
  <w:style w:type="paragraph" w:styleId="18">
    <w:name w:val="index 1"/>
    <w:basedOn w:val="a"/>
    <w:next w:val="a"/>
    <w:autoRedefine/>
    <w:semiHidden/>
    <w:rsid w:val="007175A3"/>
    <w:pPr>
      <w:ind w:left="240" w:hanging="240"/>
    </w:pPr>
    <w:rPr>
      <w:rFonts w:ascii="Arial" w:eastAsia="Arial" w:hAnsi="Arial" w:cs="Arial"/>
    </w:rPr>
  </w:style>
  <w:style w:type="paragraph" w:styleId="afd">
    <w:name w:val="index heading"/>
    <w:basedOn w:val="a"/>
    <w:next w:val="18"/>
    <w:semiHidden/>
    <w:rsid w:val="007175A3"/>
    <w:pPr>
      <w:suppressAutoHyphens/>
      <w:jc w:val="both"/>
    </w:pPr>
    <w:rPr>
      <w:rFonts w:ascii="Arial" w:eastAsia="Arial" w:hAnsi="Arial" w:cs="Arial"/>
      <w:sz w:val="22"/>
    </w:rPr>
  </w:style>
  <w:style w:type="paragraph" w:customStyle="1" w:styleId="19">
    <w:name w:val="Знак Знак Знак Знак Знак Знак1 Знак"/>
    <w:basedOn w:val="a"/>
    <w:rsid w:val="007175A3"/>
    <w:rPr>
      <w:rFonts w:ascii="Courier New" w:eastAsia="Arial" w:hAnsi="Courier New" w:cs="Courier New"/>
      <w:sz w:val="20"/>
      <w:szCs w:val="20"/>
      <w:lang w:val="en-US" w:eastAsia="en-US"/>
    </w:rPr>
  </w:style>
  <w:style w:type="numbering" w:customStyle="1" w:styleId="27">
    <w:name w:val="Нет списка2"/>
    <w:next w:val="a2"/>
    <w:uiPriority w:val="99"/>
    <w:semiHidden/>
    <w:unhideWhenUsed/>
    <w:rsid w:val="007175A3"/>
  </w:style>
  <w:style w:type="numbering" w:customStyle="1" w:styleId="1111">
    <w:name w:val="Нет списка1111"/>
    <w:next w:val="a2"/>
    <w:uiPriority w:val="99"/>
    <w:semiHidden/>
    <w:unhideWhenUsed/>
    <w:rsid w:val="007175A3"/>
  </w:style>
  <w:style w:type="numbering" w:customStyle="1" w:styleId="11111">
    <w:name w:val="Нет списка11111"/>
    <w:next w:val="a2"/>
    <w:uiPriority w:val="99"/>
    <w:semiHidden/>
    <w:unhideWhenUsed/>
    <w:rsid w:val="007175A3"/>
  </w:style>
  <w:style w:type="paragraph" w:styleId="afe">
    <w:name w:val="caption"/>
    <w:basedOn w:val="a"/>
    <w:next w:val="a"/>
    <w:qFormat/>
    <w:rsid w:val="007175A3"/>
    <w:pPr>
      <w:tabs>
        <w:tab w:val="num" w:pos="1080"/>
      </w:tabs>
      <w:suppressAutoHyphens/>
      <w:spacing w:before="120"/>
      <w:ind w:left="357"/>
      <w:jc w:val="center"/>
    </w:pPr>
    <w:rPr>
      <w:rFonts w:ascii="Arial" w:eastAsia="Arial" w:hAnsi="Arial" w:cs="Arial"/>
      <w:b/>
      <w:bCs/>
      <w:sz w:val="22"/>
    </w:rPr>
  </w:style>
  <w:style w:type="table" w:customStyle="1" w:styleId="310">
    <w:name w:val="Сетка таблицы3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7175A3"/>
    <w:rPr>
      <w:rFonts w:ascii="Cambria Math" w:eastAsia="Cambria Math" w:hAnsi="Cambria Math" w:cs="Cambria Math"/>
      <w:sz w:val="15"/>
      <w:szCs w:val="15"/>
      <w:shd w:val="clear" w:color="auto" w:fill="FFFFFF"/>
    </w:rPr>
  </w:style>
  <w:style w:type="paragraph" w:customStyle="1" w:styleId="29">
    <w:name w:val="Основной текст (2)"/>
    <w:basedOn w:val="a"/>
    <w:link w:val="28"/>
    <w:rsid w:val="007175A3"/>
    <w:pPr>
      <w:shd w:val="clear" w:color="auto" w:fill="FFFFFF"/>
      <w:spacing w:line="0" w:lineRule="atLeast"/>
    </w:pPr>
    <w:rPr>
      <w:rFonts w:ascii="Cambria Math" w:eastAsia="Cambria Math" w:hAnsi="Cambria Math" w:cs="Cambria Math"/>
      <w:sz w:val="15"/>
      <w:szCs w:val="15"/>
      <w:lang w:eastAsia="en-US"/>
    </w:rPr>
  </w:style>
  <w:style w:type="numbering" w:customStyle="1" w:styleId="33">
    <w:name w:val="Нет списка3"/>
    <w:next w:val="a2"/>
    <w:uiPriority w:val="99"/>
    <w:semiHidden/>
    <w:unhideWhenUsed/>
    <w:rsid w:val="007175A3"/>
  </w:style>
  <w:style w:type="table" w:customStyle="1" w:styleId="410">
    <w:name w:val="Сетка таблицы4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7175A3"/>
  </w:style>
  <w:style w:type="table" w:customStyle="1" w:styleId="51">
    <w:name w:val="Сетка таблицы5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9"/>
    <w:uiPriority w:val="59"/>
    <w:rsid w:val="007175A3"/>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9"/>
    <w:rsid w:val="007175A3"/>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rsid w:val="007175A3"/>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175A3"/>
  </w:style>
  <w:style w:type="numbering" w:customStyle="1" w:styleId="120">
    <w:name w:val="Нет списка12"/>
    <w:next w:val="a2"/>
    <w:semiHidden/>
    <w:rsid w:val="007175A3"/>
  </w:style>
  <w:style w:type="numbering" w:customStyle="1" w:styleId="211">
    <w:name w:val="Нет списка21"/>
    <w:next w:val="a2"/>
    <w:uiPriority w:val="99"/>
    <w:semiHidden/>
    <w:unhideWhenUsed/>
    <w:rsid w:val="007175A3"/>
  </w:style>
  <w:style w:type="numbering" w:customStyle="1" w:styleId="1120">
    <w:name w:val="Нет списка112"/>
    <w:next w:val="a2"/>
    <w:uiPriority w:val="99"/>
    <w:semiHidden/>
    <w:unhideWhenUsed/>
    <w:rsid w:val="007175A3"/>
  </w:style>
  <w:style w:type="numbering" w:customStyle="1" w:styleId="1112">
    <w:name w:val="Нет списка1112"/>
    <w:next w:val="a2"/>
    <w:uiPriority w:val="99"/>
    <w:semiHidden/>
    <w:unhideWhenUsed/>
    <w:rsid w:val="007175A3"/>
  </w:style>
  <w:style w:type="table" w:customStyle="1" w:styleId="320">
    <w:name w:val="Сетка таблицы3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7175A3"/>
  </w:style>
  <w:style w:type="table" w:customStyle="1" w:styleId="420">
    <w:name w:val="Сетка таблицы4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7175A3"/>
  </w:style>
  <w:style w:type="table" w:customStyle="1" w:styleId="52">
    <w:name w:val="Сетка таблицы5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175A3"/>
    <w:pPr>
      <w:widowControl w:val="0"/>
      <w:suppressAutoHyphens/>
      <w:autoSpaceDE w:val="0"/>
      <w:spacing w:after="0" w:line="240" w:lineRule="auto"/>
      <w:ind w:firstLine="720"/>
    </w:pPr>
    <w:rPr>
      <w:rFonts w:ascii="Symbol" w:eastAsia="Symbol" w:hAnsi="Symbol" w:cs="Symbol"/>
      <w:sz w:val="20"/>
      <w:szCs w:val="20"/>
      <w:lang w:eastAsia="ar-SA"/>
    </w:rPr>
  </w:style>
  <w:style w:type="paragraph" w:customStyle="1" w:styleId="font5">
    <w:name w:val="font5"/>
    <w:basedOn w:val="a"/>
    <w:rsid w:val="007175A3"/>
    <w:pPr>
      <w:spacing w:before="100" w:beforeAutospacing="1" w:after="100" w:afterAutospacing="1"/>
    </w:pPr>
    <w:rPr>
      <w:rFonts w:ascii="Arial" w:eastAsia="Arial" w:hAnsi="Arial" w:cs="Arial"/>
      <w:sz w:val="20"/>
      <w:szCs w:val="20"/>
    </w:rPr>
  </w:style>
  <w:style w:type="paragraph" w:customStyle="1" w:styleId="font6">
    <w:name w:val="font6"/>
    <w:basedOn w:val="a"/>
    <w:rsid w:val="007175A3"/>
    <w:pPr>
      <w:spacing w:before="100" w:beforeAutospacing="1" w:after="100" w:afterAutospacing="1"/>
    </w:pPr>
    <w:rPr>
      <w:rFonts w:ascii="Arial" w:eastAsia="Arial" w:hAnsi="Arial" w:cs="Arial"/>
      <w:b/>
      <w:bCs/>
      <w:sz w:val="20"/>
      <w:szCs w:val="20"/>
    </w:rPr>
  </w:style>
  <w:style w:type="paragraph" w:customStyle="1" w:styleId="font7">
    <w:name w:val="font7"/>
    <w:basedOn w:val="a"/>
    <w:rsid w:val="007175A3"/>
    <w:pPr>
      <w:spacing w:before="100" w:beforeAutospacing="1" w:after="100" w:afterAutospacing="1"/>
    </w:pPr>
    <w:rPr>
      <w:rFonts w:ascii="Arial" w:eastAsia="Arial" w:hAnsi="Arial" w:cs="Arial"/>
      <w:b/>
      <w:bCs/>
      <w:sz w:val="22"/>
      <w:szCs w:val="22"/>
    </w:rPr>
  </w:style>
  <w:style w:type="paragraph" w:customStyle="1" w:styleId="font8">
    <w:name w:val="font8"/>
    <w:basedOn w:val="a"/>
    <w:rsid w:val="007175A3"/>
    <w:pPr>
      <w:spacing w:before="100" w:beforeAutospacing="1" w:after="100" w:afterAutospacing="1"/>
    </w:pPr>
    <w:rPr>
      <w:rFonts w:ascii="Arial" w:eastAsia="Arial" w:hAnsi="Arial" w:cs="Arial"/>
      <w:sz w:val="16"/>
      <w:szCs w:val="16"/>
    </w:rPr>
  </w:style>
  <w:style w:type="paragraph" w:customStyle="1" w:styleId="font9">
    <w:name w:val="font9"/>
    <w:basedOn w:val="a"/>
    <w:rsid w:val="007175A3"/>
    <w:pPr>
      <w:spacing w:before="100" w:beforeAutospacing="1" w:after="100" w:afterAutospacing="1"/>
    </w:pPr>
    <w:rPr>
      <w:rFonts w:ascii="Arial" w:eastAsia="Arial" w:hAnsi="Arial" w:cs="Arial"/>
      <w:sz w:val="18"/>
      <w:szCs w:val="18"/>
    </w:rPr>
  </w:style>
  <w:style w:type="paragraph" w:customStyle="1" w:styleId="font10">
    <w:name w:val="font10"/>
    <w:basedOn w:val="a"/>
    <w:rsid w:val="007175A3"/>
    <w:pPr>
      <w:spacing w:before="100" w:beforeAutospacing="1" w:after="100" w:afterAutospacing="1"/>
    </w:pPr>
    <w:rPr>
      <w:rFonts w:ascii="Arial" w:eastAsia="Arial" w:hAnsi="Arial" w:cs="Arial"/>
      <w:b/>
      <w:bCs/>
      <w:sz w:val="18"/>
      <w:szCs w:val="18"/>
    </w:rPr>
  </w:style>
  <w:style w:type="paragraph" w:customStyle="1" w:styleId="font11">
    <w:name w:val="font11"/>
    <w:basedOn w:val="a"/>
    <w:rsid w:val="007175A3"/>
    <w:pPr>
      <w:spacing w:before="100" w:beforeAutospacing="1" w:after="100" w:afterAutospacing="1"/>
    </w:pPr>
    <w:rPr>
      <w:rFonts w:ascii="Arial" w:eastAsia="Arial" w:hAnsi="Arial" w:cs="Arial"/>
      <w:sz w:val="20"/>
      <w:szCs w:val="20"/>
    </w:rPr>
  </w:style>
  <w:style w:type="paragraph" w:customStyle="1" w:styleId="font12">
    <w:name w:val="font12"/>
    <w:basedOn w:val="a"/>
    <w:rsid w:val="007175A3"/>
    <w:pPr>
      <w:spacing w:before="100" w:beforeAutospacing="1" w:after="100" w:afterAutospacing="1"/>
    </w:pPr>
    <w:rPr>
      <w:rFonts w:ascii="Arial" w:eastAsia="Arial" w:hAnsi="Arial" w:cs="Arial"/>
      <w:b/>
      <w:bCs/>
      <w:sz w:val="14"/>
      <w:szCs w:val="14"/>
    </w:rPr>
  </w:style>
  <w:style w:type="paragraph" w:customStyle="1" w:styleId="font13">
    <w:name w:val="font13"/>
    <w:basedOn w:val="a"/>
    <w:rsid w:val="007175A3"/>
    <w:pPr>
      <w:spacing w:before="100" w:beforeAutospacing="1" w:after="100" w:afterAutospacing="1"/>
    </w:pPr>
    <w:rPr>
      <w:rFonts w:ascii="Arial" w:eastAsia="Arial" w:hAnsi="Arial" w:cs="Arial"/>
      <w:sz w:val="14"/>
      <w:szCs w:val="14"/>
    </w:rPr>
  </w:style>
  <w:style w:type="paragraph" w:customStyle="1" w:styleId="font14">
    <w:name w:val="font14"/>
    <w:basedOn w:val="a"/>
    <w:rsid w:val="007175A3"/>
    <w:pPr>
      <w:spacing w:before="100" w:beforeAutospacing="1" w:after="100" w:afterAutospacing="1"/>
    </w:pPr>
    <w:rPr>
      <w:rFonts w:ascii="Arial" w:eastAsia="Arial" w:hAnsi="Arial" w:cs="Arial"/>
      <w:b/>
      <w:bCs/>
      <w:sz w:val="14"/>
      <w:szCs w:val="14"/>
    </w:rPr>
  </w:style>
  <w:style w:type="paragraph" w:customStyle="1" w:styleId="font15">
    <w:name w:val="font15"/>
    <w:basedOn w:val="a"/>
    <w:rsid w:val="007175A3"/>
    <w:pPr>
      <w:spacing w:before="100" w:beforeAutospacing="1" w:after="100" w:afterAutospacing="1"/>
    </w:pPr>
    <w:rPr>
      <w:rFonts w:ascii="Arial" w:eastAsia="Arial" w:hAnsi="Arial" w:cs="Arial"/>
      <w:b/>
      <w:bCs/>
      <w:sz w:val="14"/>
      <w:szCs w:val="14"/>
    </w:rPr>
  </w:style>
  <w:style w:type="paragraph" w:customStyle="1" w:styleId="font16">
    <w:name w:val="font16"/>
    <w:basedOn w:val="a"/>
    <w:rsid w:val="007175A3"/>
    <w:pPr>
      <w:spacing w:before="100" w:beforeAutospacing="1" w:after="100" w:afterAutospacing="1"/>
    </w:pPr>
    <w:rPr>
      <w:rFonts w:ascii="Arial" w:eastAsia="Arial" w:hAnsi="Arial" w:cs="Arial"/>
      <w:sz w:val="18"/>
      <w:szCs w:val="18"/>
    </w:rPr>
  </w:style>
  <w:style w:type="paragraph" w:customStyle="1" w:styleId="font17">
    <w:name w:val="font17"/>
    <w:basedOn w:val="a"/>
    <w:rsid w:val="007175A3"/>
    <w:pPr>
      <w:spacing w:before="100" w:beforeAutospacing="1" w:after="100" w:afterAutospacing="1"/>
    </w:pPr>
    <w:rPr>
      <w:rFonts w:ascii="Arial" w:eastAsia="Arial" w:hAnsi="Arial" w:cs="Arial"/>
      <w:sz w:val="14"/>
      <w:szCs w:val="14"/>
    </w:rPr>
  </w:style>
  <w:style w:type="paragraph" w:customStyle="1" w:styleId="font18">
    <w:name w:val="font18"/>
    <w:basedOn w:val="a"/>
    <w:rsid w:val="007175A3"/>
    <w:pPr>
      <w:spacing w:before="100" w:beforeAutospacing="1" w:after="100" w:afterAutospacing="1"/>
    </w:pPr>
    <w:rPr>
      <w:rFonts w:ascii="Arial" w:eastAsia="Arial" w:hAnsi="Arial" w:cs="Arial"/>
      <w:sz w:val="20"/>
      <w:szCs w:val="20"/>
    </w:rPr>
  </w:style>
  <w:style w:type="paragraph" w:customStyle="1" w:styleId="font19">
    <w:name w:val="font19"/>
    <w:basedOn w:val="a"/>
    <w:rsid w:val="007175A3"/>
    <w:pPr>
      <w:spacing w:before="100" w:beforeAutospacing="1" w:after="100" w:afterAutospacing="1"/>
    </w:pPr>
    <w:rPr>
      <w:rFonts w:ascii="Arial" w:eastAsia="Arial" w:hAnsi="Arial" w:cs="Arial"/>
      <w:b/>
      <w:bCs/>
      <w:sz w:val="20"/>
      <w:szCs w:val="20"/>
    </w:rPr>
  </w:style>
  <w:style w:type="paragraph" w:customStyle="1" w:styleId="font20">
    <w:name w:val="font20"/>
    <w:basedOn w:val="a"/>
    <w:rsid w:val="007175A3"/>
    <w:pPr>
      <w:spacing w:before="100" w:beforeAutospacing="1" w:after="100" w:afterAutospacing="1"/>
    </w:pPr>
    <w:rPr>
      <w:rFonts w:ascii="Arial" w:eastAsia="Arial" w:hAnsi="Arial" w:cs="Arial"/>
      <w:sz w:val="16"/>
      <w:szCs w:val="16"/>
    </w:rPr>
  </w:style>
  <w:style w:type="paragraph" w:customStyle="1" w:styleId="font21">
    <w:name w:val="font21"/>
    <w:basedOn w:val="a"/>
    <w:rsid w:val="007175A3"/>
    <w:pPr>
      <w:spacing w:before="100" w:beforeAutospacing="1" w:after="100" w:afterAutospacing="1"/>
    </w:pPr>
    <w:rPr>
      <w:rFonts w:ascii="Arial" w:eastAsia="Arial" w:hAnsi="Arial" w:cs="Arial"/>
      <w:sz w:val="16"/>
      <w:szCs w:val="16"/>
    </w:rPr>
  </w:style>
  <w:style w:type="paragraph" w:customStyle="1" w:styleId="font22">
    <w:name w:val="font22"/>
    <w:basedOn w:val="a"/>
    <w:rsid w:val="007175A3"/>
    <w:pPr>
      <w:spacing w:before="100" w:beforeAutospacing="1" w:after="100" w:afterAutospacing="1"/>
    </w:pPr>
    <w:rPr>
      <w:rFonts w:ascii="Arial" w:eastAsia="Arial" w:hAnsi="Arial" w:cs="Arial"/>
      <w:color w:val="0000FF"/>
      <w:sz w:val="16"/>
      <w:szCs w:val="16"/>
    </w:rPr>
  </w:style>
  <w:style w:type="paragraph" w:customStyle="1" w:styleId="font23">
    <w:name w:val="font23"/>
    <w:basedOn w:val="a"/>
    <w:rsid w:val="007175A3"/>
    <w:pPr>
      <w:spacing w:before="100" w:beforeAutospacing="1" w:after="100" w:afterAutospacing="1"/>
    </w:pPr>
    <w:rPr>
      <w:rFonts w:ascii="Arial" w:eastAsia="Arial" w:hAnsi="Arial" w:cs="Arial"/>
      <w:b/>
      <w:bCs/>
      <w:sz w:val="18"/>
      <w:szCs w:val="18"/>
    </w:rPr>
  </w:style>
  <w:style w:type="paragraph" w:customStyle="1" w:styleId="font24">
    <w:name w:val="font24"/>
    <w:basedOn w:val="a"/>
    <w:rsid w:val="007175A3"/>
    <w:pPr>
      <w:spacing w:before="100" w:beforeAutospacing="1" w:after="100" w:afterAutospacing="1"/>
    </w:pPr>
    <w:rPr>
      <w:rFonts w:ascii="Arial" w:eastAsia="Arial" w:hAnsi="Arial" w:cs="Arial"/>
      <w:b/>
      <w:bCs/>
      <w:color w:val="0000FF"/>
      <w:sz w:val="18"/>
      <w:szCs w:val="18"/>
    </w:rPr>
  </w:style>
  <w:style w:type="paragraph" w:customStyle="1" w:styleId="font25">
    <w:name w:val="font25"/>
    <w:basedOn w:val="a"/>
    <w:rsid w:val="007175A3"/>
    <w:pPr>
      <w:spacing w:before="100" w:beforeAutospacing="1" w:after="100" w:afterAutospacing="1"/>
    </w:pPr>
    <w:rPr>
      <w:rFonts w:ascii="Arial" w:eastAsia="Arial" w:hAnsi="Arial" w:cs="Arial"/>
      <w:b/>
      <w:bCs/>
      <w:color w:val="0000FF"/>
      <w:sz w:val="14"/>
      <w:szCs w:val="14"/>
    </w:rPr>
  </w:style>
  <w:style w:type="paragraph" w:customStyle="1" w:styleId="xl152">
    <w:name w:val="xl152"/>
    <w:basedOn w:val="a"/>
    <w:rsid w:val="007175A3"/>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eastAsia="Arial" w:hAnsi="Arial" w:cs="Arial"/>
      <w:b/>
      <w:bCs/>
      <w:sz w:val="20"/>
      <w:szCs w:val="20"/>
    </w:rPr>
  </w:style>
  <w:style w:type="paragraph" w:customStyle="1" w:styleId="xl153">
    <w:name w:val="xl153"/>
    <w:basedOn w:val="a"/>
    <w:rsid w:val="007175A3"/>
    <w:pPr>
      <w:pBdr>
        <w:left w:val="single" w:sz="4" w:space="0" w:color="auto"/>
        <w:right w:val="single" w:sz="8" w:space="0" w:color="auto"/>
      </w:pBdr>
      <w:spacing w:before="100" w:beforeAutospacing="1" w:after="100" w:afterAutospacing="1"/>
    </w:pPr>
    <w:rPr>
      <w:rFonts w:ascii="Arial" w:eastAsia="Arial" w:hAnsi="Arial" w:cs="Arial"/>
    </w:rPr>
  </w:style>
  <w:style w:type="paragraph" w:customStyle="1" w:styleId="xl154">
    <w:name w:val="xl154"/>
    <w:basedOn w:val="a"/>
    <w:rsid w:val="007175A3"/>
    <w:pPr>
      <w:pBdr>
        <w:left w:val="single" w:sz="4" w:space="0" w:color="auto"/>
        <w:bottom w:val="single" w:sz="8" w:space="0" w:color="auto"/>
        <w:right w:val="single" w:sz="8" w:space="0" w:color="auto"/>
      </w:pBdr>
      <w:spacing w:before="100" w:beforeAutospacing="1" w:after="100" w:afterAutospacing="1"/>
    </w:pPr>
    <w:rPr>
      <w:rFonts w:ascii="Arial" w:eastAsia="Arial" w:hAnsi="Arial" w:cs="Arial"/>
    </w:rPr>
  </w:style>
  <w:style w:type="paragraph" w:customStyle="1" w:styleId="xl155">
    <w:name w:val="xl155"/>
    <w:basedOn w:val="a"/>
    <w:rsid w:val="007175A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Arial" w:hAnsi="Arial" w:cs="Arial"/>
      <w:sz w:val="20"/>
      <w:szCs w:val="20"/>
    </w:rPr>
  </w:style>
  <w:style w:type="paragraph" w:customStyle="1" w:styleId="xl156">
    <w:name w:val="xl156"/>
    <w:basedOn w:val="a"/>
    <w:rsid w:val="007175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Arial" w:hAnsi="Arial" w:cs="Arial"/>
      <w:b/>
      <w:bCs/>
      <w:sz w:val="20"/>
      <w:szCs w:val="20"/>
    </w:rPr>
  </w:style>
  <w:style w:type="paragraph" w:customStyle="1" w:styleId="s1">
    <w:name w:val="s_1"/>
    <w:basedOn w:val="a"/>
    <w:rsid w:val="007175A3"/>
    <w:pPr>
      <w:spacing w:before="100" w:beforeAutospacing="1" w:after="100" w:afterAutospacing="1"/>
    </w:pPr>
    <w:rPr>
      <w:rFonts w:ascii="Arial" w:eastAsia="Arial" w:hAnsi="Arial" w:cs="Arial"/>
    </w:rPr>
  </w:style>
  <w:style w:type="character" w:customStyle="1" w:styleId="s10">
    <w:name w:val="s_10"/>
    <w:basedOn w:val="a0"/>
    <w:rsid w:val="007175A3"/>
  </w:style>
  <w:style w:type="paragraph" w:customStyle="1" w:styleId="1a">
    <w:name w:val="Абзац списка1"/>
    <w:basedOn w:val="a"/>
    <w:qFormat/>
    <w:rsid w:val="007175A3"/>
    <w:pPr>
      <w:suppressAutoHyphens/>
      <w:ind w:left="720"/>
    </w:pPr>
    <w:rPr>
      <w:rFonts w:ascii="Arial Unicode MS" w:eastAsia="Arial" w:hAnsi="Arial Unicode MS" w:cs="Arial"/>
      <w:lang w:val="en-US" w:eastAsia="ar-SA"/>
    </w:rPr>
  </w:style>
  <w:style w:type="paragraph" w:customStyle="1" w:styleId="111111">
    <w:name w:val="111111Рондо"/>
    <w:basedOn w:val="a"/>
    <w:link w:val="1111110"/>
    <w:qFormat/>
    <w:rsid w:val="007175A3"/>
    <w:pPr>
      <w:spacing w:before="120" w:after="120" w:line="360" w:lineRule="auto"/>
      <w:ind w:firstLine="709"/>
      <w:jc w:val="both"/>
    </w:pPr>
    <w:rPr>
      <w:rFonts w:ascii="Symbol" w:eastAsia="Arial" w:hAnsi="Symbol" w:cs="Arial"/>
      <w:lang w:val="x-none" w:eastAsia="x-none"/>
    </w:rPr>
  </w:style>
  <w:style w:type="character" w:customStyle="1" w:styleId="1111110">
    <w:name w:val="111111Рондо Знак"/>
    <w:link w:val="111111"/>
    <w:rsid w:val="007175A3"/>
    <w:rPr>
      <w:rFonts w:ascii="Symbol" w:eastAsia="Arial" w:hAnsi="Symbol" w:cs="Arial"/>
      <w:sz w:val="24"/>
      <w:szCs w:val="24"/>
      <w:lang w:val="x-none" w:eastAsia="x-none"/>
    </w:rPr>
  </w:style>
  <w:style w:type="character" w:customStyle="1" w:styleId="aff">
    <w:name w:val="Основной текст_"/>
    <w:link w:val="43"/>
    <w:rsid w:val="007175A3"/>
    <w:rPr>
      <w:rFonts w:ascii="Arial" w:eastAsia="Arial" w:hAnsi="Arial"/>
      <w:shd w:val="clear" w:color="auto" w:fill="FFFFFF"/>
    </w:rPr>
  </w:style>
  <w:style w:type="paragraph" w:customStyle="1" w:styleId="43">
    <w:name w:val="Основной текст4"/>
    <w:basedOn w:val="a"/>
    <w:link w:val="aff"/>
    <w:rsid w:val="007175A3"/>
    <w:pPr>
      <w:widowControl w:val="0"/>
      <w:shd w:val="clear" w:color="auto" w:fill="FFFFFF"/>
      <w:spacing w:after="300" w:line="274" w:lineRule="exact"/>
      <w:ind w:hanging="400"/>
      <w:jc w:val="right"/>
    </w:pPr>
    <w:rPr>
      <w:rFonts w:ascii="Arial" w:eastAsia="Arial" w:hAnsi="Arial" w:cstheme="minorBidi"/>
      <w:sz w:val="22"/>
      <w:szCs w:val="22"/>
      <w:lang w:eastAsia="en-US"/>
    </w:rPr>
  </w:style>
  <w:style w:type="paragraph" w:customStyle="1" w:styleId="ConsNormal">
    <w:name w:val="ConsNormal"/>
    <w:uiPriority w:val="99"/>
    <w:rsid w:val="007175A3"/>
    <w:pPr>
      <w:widowControl w:val="0"/>
      <w:autoSpaceDE w:val="0"/>
      <w:autoSpaceDN w:val="0"/>
      <w:adjustRightInd w:val="0"/>
      <w:spacing w:after="0" w:line="240" w:lineRule="auto"/>
      <w:ind w:right="19772" w:firstLine="720"/>
    </w:pPr>
    <w:rPr>
      <w:rFonts w:ascii="Symbol" w:eastAsia="Arial" w:hAnsi="Symbol" w:cs="Symbol"/>
      <w:sz w:val="20"/>
      <w:szCs w:val="20"/>
      <w:lang w:eastAsia="ru-RU"/>
    </w:rPr>
  </w:style>
  <w:style w:type="character" w:customStyle="1" w:styleId="resnum">
    <w:name w:val="res_num"/>
    <w:rsid w:val="007175A3"/>
  </w:style>
  <w:style w:type="character" w:customStyle="1" w:styleId="FontStyle12">
    <w:name w:val="Font Style12"/>
    <w:rsid w:val="007175A3"/>
    <w:rPr>
      <w:rFonts w:ascii="Arial" w:hAnsi="Arial" w:cs="Arial"/>
      <w:sz w:val="20"/>
      <w:szCs w:val="20"/>
    </w:rPr>
  </w:style>
  <w:style w:type="table" w:customStyle="1" w:styleId="7">
    <w:name w:val="Сетка таблицы7"/>
    <w:basedOn w:val="a1"/>
    <w:next w:val="a9"/>
    <w:uiPriority w:val="39"/>
    <w:rsid w:val="007175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7175A3"/>
  </w:style>
  <w:style w:type="table" w:customStyle="1" w:styleId="8">
    <w:name w:val="Сетка таблицы8"/>
    <w:basedOn w:val="a1"/>
    <w:next w:val="a9"/>
    <w:uiPriority w:val="59"/>
    <w:rsid w:val="007175A3"/>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175A3"/>
  </w:style>
  <w:style w:type="numbering" w:customStyle="1" w:styleId="113">
    <w:name w:val="Нет списка113"/>
    <w:next w:val="a2"/>
    <w:semiHidden/>
    <w:rsid w:val="007175A3"/>
  </w:style>
  <w:style w:type="numbering" w:customStyle="1" w:styleId="221">
    <w:name w:val="Нет списка22"/>
    <w:next w:val="a2"/>
    <w:uiPriority w:val="99"/>
    <w:semiHidden/>
    <w:unhideWhenUsed/>
    <w:rsid w:val="007175A3"/>
  </w:style>
  <w:style w:type="numbering" w:customStyle="1" w:styleId="1113">
    <w:name w:val="Нет списка1113"/>
    <w:next w:val="a2"/>
    <w:uiPriority w:val="99"/>
    <w:semiHidden/>
    <w:unhideWhenUsed/>
    <w:rsid w:val="007175A3"/>
  </w:style>
  <w:style w:type="numbering" w:customStyle="1" w:styleId="1111111">
    <w:name w:val="Нет списка111111"/>
    <w:next w:val="a2"/>
    <w:uiPriority w:val="99"/>
    <w:semiHidden/>
    <w:unhideWhenUsed/>
    <w:rsid w:val="007175A3"/>
  </w:style>
  <w:style w:type="table" w:customStyle="1" w:styleId="3110">
    <w:name w:val="Сетка таблицы3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7175A3"/>
  </w:style>
  <w:style w:type="table" w:customStyle="1" w:styleId="4110">
    <w:name w:val="Сетка таблицы4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175A3"/>
  </w:style>
  <w:style w:type="table" w:customStyle="1" w:styleId="511">
    <w:name w:val="Сетка таблицы5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7175A3"/>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rsid w:val="007175A3"/>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rsid w:val="007175A3"/>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7175A3"/>
  </w:style>
  <w:style w:type="numbering" w:customStyle="1" w:styleId="1210">
    <w:name w:val="Нет списка121"/>
    <w:next w:val="a2"/>
    <w:semiHidden/>
    <w:rsid w:val="007175A3"/>
  </w:style>
  <w:style w:type="numbering" w:customStyle="1" w:styleId="2111">
    <w:name w:val="Нет списка211"/>
    <w:next w:val="a2"/>
    <w:uiPriority w:val="99"/>
    <w:semiHidden/>
    <w:unhideWhenUsed/>
    <w:rsid w:val="007175A3"/>
  </w:style>
  <w:style w:type="numbering" w:customStyle="1" w:styleId="1121">
    <w:name w:val="Нет списка1121"/>
    <w:next w:val="a2"/>
    <w:uiPriority w:val="99"/>
    <w:semiHidden/>
    <w:unhideWhenUsed/>
    <w:rsid w:val="007175A3"/>
  </w:style>
  <w:style w:type="numbering" w:customStyle="1" w:styleId="11121">
    <w:name w:val="Нет списка11121"/>
    <w:next w:val="a2"/>
    <w:uiPriority w:val="99"/>
    <w:semiHidden/>
    <w:unhideWhenUsed/>
    <w:rsid w:val="007175A3"/>
  </w:style>
  <w:style w:type="table" w:customStyle="1" w:styleId="3210">
    <w:name w:val="Сетка таблицы3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7175A3"/>
  </w:style>
  <w:style w:type="table" w:customStyle="1" w:styleId="4210">
    <w:name w:val="Сетка таблицы4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2"/>
    <w:uiPriority w:val="99"/>
    <w:semiHidden/>
    <w:unhideWhenUsed/>
    <w:rsid w:val="007175A3"/>
  </w:style>
  <w:style w:type="table" w:customStyle="1" w:styleId="521">
    <w:name w:val="Сетка таблицы5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9"/>
    <w:rsid w:val="007175A3"/>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7175A3"/>
    <w:pPr>
      <w:spacing w:before="100" w:beforeAutospacing="1" w:after="100" w:afterAutospacing="1"/>
    </w:pPr>
  </w:style>
  <w:style w:type="paragraph" w:customStyle="1" w:styleId="aff0">
    <w:name w:val="Таблица"/>
    <w:basedOn w:val="a"/>
    <w:link w:val="aff1"/>
    <w:qFormat/>
    <w:rsid w:val="007175A3"/>
    <w:pPr>
      <w:spacing w:before="120" w:line="360" w:lineRule="auto"/>
      <w:ind w:firstLine="567"/>
      <w:jc w:val="both"/>
    </w:pPr>
    <w:rPr>
      <w:rFonts w:ascii="Arial" w:hAnsi="Arial" w:cs="Arial"/>
    </w:rPr>
  </w:style>
  <w:style w:type="character" w:customStyle="1" w:styleId="aff1">
    <w:name w:val="Таблица Знак"/>
    <w:link w:val="aff0"/>
    <w:rsid w:val="007175A3"/>
    <w:rPr>
      <w:rFonts w:ascii="Arial" w:eastAsia="Times New Roman" w:hAnsi="Arial" w:cs="Arial"/>
      <w:sz w:val="24"/>
      <w:szCs w:val="24"/>
      <w:lang w:eastAsia="ru-RU"/>
    </w:rPr>
  </w:style>
  <w:style w:type="paragraph" w:customStyle="1" w:styleId="formattext">
    <w:name w:val="formattext"/>
    <w:basedOn w:val="a"/>
    <w:qFormat/>
    <w:rsid w:val="007175A3"/>
    <w:pPr>
      <w:spacing w:before="100" w:beforeAutospacing="1" w:after="100" w:afterAutospacing="1"/>
      <w:ind w:firstLine="709"/>
      <w:jc w:val="both"/>
    </w:pPr>
    <w:rPr>
      <w:sz w:val="28"/>
      <w:lang w:val="en-US" w:eastAsia="en-US"/>
    </w:rPr>
  </w:style>
  <w:style w:type="paragraph" w:customStyle="1" w:styleId="34">
    <w:name w:val="Стиль3"/>
    <w:basedOn w:val="a"/>
    <w:link w:val="35"/>
    <w:qFormat/>
    <w:rsid w:val="007175A3"/>
    <w:pPr>
      <w:spacing w:line="360" w:lineRule="auto"/>
      <w:ind w:firstLine="720"/>
      <w:jc w:val="both"/>
    </w:pPr>
    <w:rPr>
      <w:rFonts w:ascii="Arial" w:hAnsi="Arial" w:cs="Arial"/>
      <w:snapToGrid w:val="0"/>
      <w:color w:val="000000"/>
    </w:rPr>
  </w:style>
  <w:style w:type="character" w:customStyle="1" w:styleId="35">
    <w:name w:val="Стиль3 Знак"/>
    <w:link w:val="34"/>
    <w:rsid w:val="007175A3"/>
    <w:rPr>
      <w:rFonts w:ascii="Arial" w:eastAsia="Times New Roman" w:hAnsi="Arial" w:cs="Arial"/>
      <w:snapToGrid w:val="0"/>
      <w:color w:val="000000"/>
      <w:sz w:val="24"/>
      <w:szCs w:val="24"/>
      <w:lang w:eastAsia="ru-RU"/>
    </w:rPr>
  </w:style>
  <w:style w:type="table" w:customStyle="1" w:styleId="9">
    <w:name w:val="Сетка таблицы9"/>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BD1F0B"/>
  </w:style>
  <w:style w:type="table" w:customStyle="1" w:styleId="140">
    <w:name w:val="Сетка таблицы14"/>
    <w:basedOn w:val="a1"/>
    <w:next w:val="a9"/>
    <w:uiPriority w:val="59"/>
    <w:rsid w:val="00BD1F0B"/>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uiPriority w:val="99"/>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uiPriority w:val="99"/>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uiPriority w:val="99"/>
    <w:rsid w:val="00BD1F0B"/>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BD1F0B"/>
  </w:style>
  <w:style w:type="numbering" w:customStyle="1" w:styleId="114">
    <w:name w:val="Нет списка114"/>
    <w:next w:val="a2"/>
    <w:semiHidden/>
    <w:rsid w:val="00BD1F0B"/>
  </w:style>
  <w:style w:type="numbering" w:customStyle="1" w:styleId="231">
    <w:name w:val="Нет списка23"/>
    <w:next w:val="a2"/>
    <w:uiPriority w:val="99"/>
    <w:semiHidden/>
    <w:unhideWhenUsed/>
    <w:rsid w:val="00BD1F0B"/>
  </w:style>
  <w:style w:type="numbering" w:customStyle="1" w:styleId="1114">
    <w:name w:val="Нет списка1114"/>
    <w:next w:val="a2"/>
    <w:uiPriority w:val="99"/>
    <w:semiHidden/>
    <w:unhideWhenUsed/>
    <w:rsid w:val="00BD1F0B"/>
  </w:style>
  <w:style w:type="numbering" w:customStyle="1" w:styleId="11112">
    <w:name w:val="Нет списка11112"/>
    <w:next w:val="a2"/>
    <w:uiPriority w:val="99"/>
    <w:semiHidden/>
    <w:unhideWhenUsed/>
    <w:rsid w:val="00BD1F0B"/>
  </w:style>
  <w:style w:type="table" w:customStyle="1" w:styleId="312">
    <w:name w:val="Сетка таблицы31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uiPriority w:val="99"/>
    <w:semiHidden/>
    <w:unhideWhenUsed/>
    <w:rsid w:val="00BD1F0B"/>
  </w:style>
  <w:style w:type="table" w:customStyle="1" w:styleId="412">
    <w:name w:val="Сетка таблицы41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BD1F0B"/>
  </w:style>
  <w:style w:type="table" w:customStyle="1" w:styleId="512">
    <w:name w:val="Сетка таблицы51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9"/>
    <w:uiPriority w:val="59"/>
    <w:rsid w:val="00BD1F0B"/>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1"/>
    <w:next w:val="a9"/>
    <w:rsid w:val="00BD1F0B"/>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9"/>
    <w:rsid w:val="00BD1F0B"/>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BD1F0B"/>
  </w:style>
  <w:style w:type="numbering" w:customStyle="1" w:styleId="122">
    <w:name w:val="Нет списка122"/>
    <w:next w:val="a2"/>
    <w:semiHidden/>
    <w:rsid w:val="00BD1F0B"/>
  </w:style>
  <w:style w:type="numbering" w:customStyle="1" w:styleId="2120">
    <w:name w:val="Нет списка212"/>
    <w:next w:val="a2"/>
    <w:uiPriority w:val="99"/>
    <w:semiHidden/>
    <w:unhideWhenUsed/>
    <w:rsid w:val="00BD1F0B"/>
  </w:style>
  <w:style w:type="numbering" w:customStyle="1" w:styleId="11220">
    <w:name w:val="Нет списка1122"/>
    <w:next w:val="a2"/>
    <w:uiPriority w:val="99"/>
    <w:semiHidden/>
    <w:unhideWhenUsed/>
    <w:rsid w:val="00BD1F0B"/>
  </w:style>
  <w:style w:type="numbering" w:customStyle="1" w:styleId="11122">
    <w:name w:val="Нет списка11122"/>
    <w:next w:val="a2"/>
    <w:uiPriority w:val="99"/>
    <w:semiHidden/>
    <w:unhideWhenUsed/>
    <w:rsid w:val="00BD1F0B"/>
  </w:style>
  <w:style w:type="table" w:customStyle="1" w:styleId="322">
    <w:name w:val="Сетка таблицы32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BD1F0B"/>
  </w:style>
  <w:style w:type="table" w:customStyle="1" w:styleId="422">
    <w:name w:val="Сетка таблицы42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uiPriority w:val="99"/>
    <w:semiHidden/>
    <w:unhideWhenUsed/>
    <w:rsid w:val="00BD1F0B"/>
  </w:style>
  <w:style w:type="table" w:customStyle="1" w:styleId="522">
    <w:name w:val="Сетка таблицы522"/>
    <w:basedOn w:val="a1"/>
    <w:next w:val="a9"/>
    <w:rsid w:val="00BD1F0B"/>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9"/>
    <w:uiPriority w:val="39"/>
    <w:rsid w:val="00BD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uiPriority w:val="99"/>
    <w:semiHidden/>
    <w:unhideWhenUsed/>
    <w:rsid w:val="00BD1F0B"/>
  </w:style>
  <w:style w:type="table" w:customStyle="1" w:styleId="81">
    <w:name w:val="Сетка таблицы81"/>
    <w:basedOn w:val="a1"/>
    <w:next w:val="a9"/>
    <w:uiPriority w:val="59"/>
    <w:rsid w:val="00BD1F0B"/>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uiPriority w:val="99"/>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uiPriority w:val="99"/>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uiPriority w:val="99"/>
    <w:rsid w:val="00BD1F0B"/>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BD1F0B"/>
  </w:style>
  <w:style w:type="numbering" w:customStyle="1" w:styleId="1131">
    <w:name w:val="Нет списка1131"/>
    <w:next w:val="a2"/>
    <w:semiHidden/>
    <w:rsid w:val="00BD1F0B"/>
  </w:style>
  <w:style w:type="numbering" w:customStyle="1" w:styleId="2211">
    <w:name w:val="Нет списка221"/>
    <w:next w:val="a2"/>
    <w:uiPriority w:val="99"/>
    <w:semiHidden/>
    <w:unhideWhenUsed/>
    <w:rsid w:val="00BD1F0B"/>
  </w:style>
  <w:style w:type="numbering" w:customStyle="1" w:styleId="11131">
    <w:name w:val="Нет списка11131"/>
    <w:next w:val="a2"/>
    <w:uiPriority w:val="99"/>
    <w:semiHidden/>
    <w:unhideWhenUsed/>
    <w:rsid w:val="00BD1F0B"/>
  </w:style>
  <w:style w:type="numbering" w:customStyle="1" w:styleId="111112">
    <w:name w:val="Нет списка111112"/>
    <w:next w:val="a2"/>
    <w:uiPriority w:val="99"/>
    <w:semiHidden/>
    <w:unhideWhenUsed/>
    <w:rsid w:val="00BD1F0B"/>
  </w:style>
  <w:style w:type="table" w:customStyle="1" w:styleId="31110">
    <w:name w:val="Сетка таблицы31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BD1F0B"/>
  </w:style>
  <w:style w:type="table" w:customStyle="1" w:styleId="41110">
    <w:name w:val="Сетка таблицы41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uiPriority w:val="99"/>
    <w:semiHidden/>
    <w:unhideWhenUsed/>
    <w:rsid w:val="00BD1F0B"/>
  </w:style>
  <w:style w:type="table" w:customStyle="1" w:styleId="5111">
    <w:name w:val="Сетка таблицы51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1"/>
    <w:next w:val="a9"/>
    <w:uiPriority w:val="59"/>
    <w:rsid w:val="00BD1F0B"/>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2"/>
    <w:uiPriority w:val="99"/>
    <w:semiHidden/>
    <w:unhideWhenUsed/>
    <w:rsid w:val="00BD1F0B"/>
  </w:style>
  <w:style w:type="numbering" w:customStyle="1" w:styleId="12110">
    <w:name w:val="Нет списка1211"/>
    <w:next w:val="a2"/>
    <w:semiHidden/>
    <w:rsid w:val="00BD1F0B"/>
  </w:style>
  <w:style w:type="numbering" w:customStyle="1" w:styleId="21111">
    <w:name w:val="Нет списка2111"/>
    <w:next w:val="a2"/>
    <w:uiPriority w:val="99"/>
    <w:semiHidden/>
    <w:unhideWhenUsed/>
    <w:rsid w:val="00BD1F0B"/>
  </w:style>
  <w:style w:type="numbering" w:customStyle="1" w:styleId="11211">
    <w:name w:val="Нет списка11211"/>
    <w:next w:val="a2"/>
    <w:uiPriority w:val="99"/>
    <w:semiHidden/>
    <w:unhideWhenUsed/>
    <w:rsid w:val="00BD1F0B"/>
  </w:style>
  <w:style w:type="numbering" w:customStyle="1" w:styleId="111211">
    <w:name w:val="Нет списка111211"/>
    <w:next w:val="a2"/>
    <w:uiPriority w:val="99"/>
    <w:semiHidden/>
    <w:unhideWhenUsed/>
    <w:rsid w:val="00BD1F0B"/>
  </w:style>
  <w:style w:type="table" w:customStyle="1" w:styleId="32110">
    <w:name w:val="Сетка таблицы32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uiPriority w:val="99"/>
    <w:semiHidden/>
    <w:unhideWhenUsed/>
    <w:rsid w:val="00BD1F0B"/>
  </w:style>
  <w:style w:type="table" w:customStyle="1" w:styleId="42110">
    <w:name w:val="Сетка таблицы42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2"/>
    <w:uiPriority w:val="99"/>
    <w:semiHidden/>
    <w:unhideWhenUsed/>
    <w:rsid w:val="00BD1F0B"/>
  </w:style>
  <w:style w:type="table" w:customStyle="1" w:styleId="5211">
    <w:name w:val="Сетка таблицы5211"/>
    <w:basedOn w:val="a1"/>
    <w:next w:val="a9"/>
    <w:rsid w:val="00BD1F0B"/>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9"/>
    <w:rsid w:val="00BD1F0B"/>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9"/>
    <w:rsid w:val="00BD1F0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9"/>
    <w:rsid w:val="00BD1F0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next w:val="a9"/>
    <w:rsid w:val="00BD1F0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semiHidden/>
    <w:rsid w:val="00BD1F0B"/>
    <w:rPr>
      <w:rFonts w:ascii="Calibri" w:eastAsia="Times New Roman" w:hAnsi="Calibri" w:cs="Times New Roman"/>
      <w:b/>
      <w:bCs/>
      <w:sz w:val="28"/>
      <w:szCs w:val="28"/>
      <w:lang w:val="x-none"/>
    </w:rPr>
  </w:style>
  <w:style w:type="paragraph" w:styleId="aff2">
    <w:name w:val="footnote text"/>
    <w:basedOn w:val="a"/>
    <w:link w:val="aff3"/>
    <w:uiPriority w:val="99"/>
    <w:semiHidden/>
    <w:unhideWhenUsed/>
    <w:rsid w:val="00BD1F0B"/>
    <w:pPr>
      <w:jc w:val="center"/>
    </w:pPr>
    <w:rPr>
      <w:sz w:val="20"/>
      <w:szCs w:val="20"/>
      <w:lang w:val="x-none" w:eastAsia="x-none"/>
    </w:rPr>
  </w:style>
  <w:style w:type="character" w:customStyle="1" w:styleId="aff3">
    <w:name w:val="Текст сноски Знак"/>
    <w:basedOn w:val="a0"/>
    <w:link w:val="aff2"/>
    <w:uiPriority w:val="99"/>
    <w:semiHidden/>
    <w:rsid w:val="00BD1F0B"/>
    <w:rPr>
      <w:rFonts w:ascii="Times New Roman" w:eastAsia="Times New Roman" w:hAnsi="Times New Roman" w:cs="Times New Roman"/>
      <w:sz w:val="20"/>
      <w:szCs w:val="20"/>
      <w:lang w:val="x-none" w:eastAsia="x-none"/>
    </w:rPr>
  </w:style>
  <w:style w:type="paragraph" w:customStyle="1" w:styleId="s22">
    <w:name w:val="s_22"/>
    <w:basedOn w:val="a"/>
    <w:rsid w:val="00BD1F0B"/>
    <w:pPr>
      <w:spacing w:before="100" w:beforeAutospacing="1" w:after="100" w:afterAutospacing="1"/>
    </w:pPr>
  </w:style>
  <w:style w:type="paragraph" w:customStyle="1" w:styleId="63">
    <w:name w:val="Основной текст6"/>
    <w:basedOn w:val="a"/>
    <w:rsid w:val="00BD1F0B"/>
    <w:pPr>
      <w:widowControl w:val="0"/>
      <w:spacing w:before="60" w:after="60" w:line="480" w:lineRule="exact"/>
      <w:ind w:hanging="360"/>
      <w:jc w:val="both"/>
    </w:pPr>
    <w:rPr>
      <w:rFonts w:ascii="Century Schoolbook" w:eastAsia="Century Schoolbook" w:hAnsi="Century Schoolbook" w:cs="Century Schoolbook"/>
      <w:sz w:val="23"/>
      <w:szCs w:val="23"/>
    </w:rPr>
  </w:style>
  <w:style w:type="paragraph" w:customStyle="1" w:styleId="ConsPlusCell">
    <w:name w:val="ConsPlusCell"/>
    <w:uiPriority w:val="99"/>
    <w:qFormat/>
    <w:rsid w:val="00BD1F0B"/>
    <w:pPr>
      <w:widowControl w:val="0"/>
      <w:spacing w:after="0" w:line="240" w:lineRule="auto"/>
    </w:pPr>
    <w:rPr>
      <w:rFonts w:ascii="Arial" w:eastAsia="Calibri" w:hAnsi="Arial" w:cs="Arial"/>
      <w:color w:val="00000A"/>
      <w:sz w:val="20"/>
      <w:szCs w:val="20"/>
      <w:lang w:eastAsia="ru-RU"/>
    </w:rPr>
  </w:style>
  <w:style w:type="paragraph" w:customStyle="1" w:styleId="ConsCell">
    <w:name w:val="ConsCell"/>
    <w:rsid w:val="00BD1F0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xl64">
    <w:name w:val="xl64"/>
    <w:basedOn w:val="a"/>
    <w:rsid w:val="00BD1F0B"/>
    <w:pPr>
      <w:pBdr>
        <w:top w:val="single" w:sz="8" w:space="0" w:color="auto"/>
        <w:left w:val="single" w:sz="8" w:space="0" w:color="auto"/>
        <w:right w:val="single" w:sz="8" w:space="0" w:color="auto"/>
      </w:pBdr>
      <w:spacing w:before="100" w:beforeAutospacing="1" w:after="100" w:afterAutospacing="1"/>
    </w:pPr>
    <w:rPr>
      <w:color w:val="000000"/>
      <w:sz w:val="20"/>
      <w:szCs w:val="20"/>
    </w:rPr>
  </w:style>
  <w:style w:type="paragraph" w:customStyle="1" w:styleId="xl174">
    <w:name w:val="xl174"/>
    <w:basedOn w:val="a"/>
    <w:rsid w:val="00BD1F0B"/>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84">
    <w:name w:val="xl184"/>
    <w:basedOn w:val="a"/>
    <w:rsid w:val="00BD1F0B"/>
    <w:pPr>
      <w:pBdr>
        <w:top w:val="single" w:sz="8" w:space="0" w:color="auto"/>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85">
    <w:name w:val="xl185"/>
    <w:basedOn w:val="a"/>
    <w:rsid w:val="00BD1F0B"/>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86">
    <w:name w:val="xl186"/>
    <w:basedOn w:val="a"/>
    <w:rsid w:val="00BD1F0B"/>
    <w:pPr>
      <w:pBdr>
        <w:top w:val="single" w:sz="8" w:space="0" w:color="auto"/>
        <w:left w:val="single" w:sz="8" w:space="0" w:color="auto"/>
        <w:bottom w:val="single" w:sz="8" w:space="0" w:color="auto"/>
      </w:pBdr>
      <w:spacing w:before="100" w:beforeAutospacing="1" w:after="100" w:afterAutospacing="1"/>
      <w:jc w:val="center"/>
    </w:pPr>
    <w:rPr>
      <w:color w:val="000000"/>
      <w:sz w:val="20"/>
      <w:szCs w:val="20"/>
    </w:rPr>
  </w:style>
  <w:style w:type="paragraph" w:customStyle="1" w:styleId="xl197">
    <w:name w:val="xl197"/>
    <w:basedOn w:val="a"/>
    <w:rsid w:val="00BD1F0B"/>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98">
    <w:name w:val="xl198"/>
    <w:basedOn w:val="a"/>
    <w:rsid w:val="00BD1F0B"/>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99">
    <w:name w:val="xl199"/>
    <w:basedOn w:val="a"/>
    <w:rsid w:val="00BD1F0B"/>
    <w:pPr>
      <w:pBdr>
        <w:left w:val="single" w:sz="8" w:space="0" w:color="auto"/>
        <w:right w:val="single" w:sz="8" w:space="0" w:color="auto"/>
      </w:pBdr>
      <w:spacing w:before="100" w:beforeAutospacing="1" w:after="100" w:afterAutospacing="1"/>
    </w:pPr>
    <w:rPr>
      <w:color w:val="000000"/>
      <w:sz w:val="20"/>
      <w:szCs w:val="20"/>
    </w:rPr>
  </w:style>
  <w:style w:type="paragraph" w:customStyle="1" w:styleId="xl200">
    <w:name w:val="xl200"/>
    <w:basedOn w:val="a"/>
    <w:rsid w:val="00BD1F0B"/>
    <w:pPr>
      <w:pBdr>
        <w:top w:val="single" w:sz="8" w:space="0" w:color="auto"/>
        <w:left w:val="single" w:sz="8" w:space="0" w:color="auto"/>
        <w:bottom w:val="single" w:sz="8" w:space="0" w:color="auto"/>
      </w:pBdr>
      <w:spacing w:before="100" w:beforeAutospacing="1" w:after="100" w:afterAutospacing="1"/>
      <w:jc w:val="center"/>
    </w:pPr>
    <w:rPr>
      <w:b/>
      <w:bCs/>
      <w:color w:val="000000"/>
      <w:sz w:val="20"/>
      <w:szCs w:val="20"/>
    </w:rPr>
  </w:style>
  <w:style w:type="paragraph" w:customStyle="1" w:styleId="xl201">
    <w:name w:val="xl201"/>
    <w:basedOn w:val="a"/>
    <w:rsid w:val="00BD1F0B"/>
    <w:pPr>
      <w:pBdr>
        <w:top w:val="single" w:sz="8" w:space="0" w:color="auto"/>
        <w:bottom w:val="single" w:sz="8" w:space="0" w:color="auto"/>
      </w:pBdr>
      <w:spacing w:before="100" w:beforeAutospacing="1" w:after="100" w:afterAutospacing="1"/>
      <w:jc w:val="center"/>
    </w:pPr>
    <w:rPr>
      <w:b/>
      <w:bCs/>
      <w:color w:val="000000"/>
      <w:sz w:val="20"/>
      <w:szCs w:val="20"/>
    </w:rPr>
  </w:style>
  <w:style w:type="paragraph" w:customStyle="1" w:styleId="xl175">
    <w:name w:val="xl175"/>
    <w:basedOn w:val="a"/>
    <w:rsid w:val="00BD1F0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76">
    <w:name w:val="xl176"/>
    <w:basedOn w:val="a"/>
    <w:rsid w:val="00BD1F0B"/>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92">
    <w:name w:val="xl192"/>
    <w:basedOn w:val="a"/>
    <w:rsid w:val="00BD1F0B"/>
    <w:pPr>
      <w:pBdr>
        <w:top w:val="single" w:sz="8" w:space="0" w:color="auto"/>
        <w:left w:val="single" w:sz="8" w:space="0" w:color="auto"/>
        <w:right w:val="single" w:sz="8" w:space="0" w:color="auto"/>
      </w:pBdr>
      <w:spacing w:before="100" w:beforeAutospacing="1" w:after="100" w:afterAutospacing="1"/>
    </w:pPr>
  </w:style>
  <w:style w:type="paragraph" w:customStyle="1" w:styleId="xl193">
    <w:name w:val="xl193"/>
    <w:basedOn w:val="a"/>
    <w:rsid w:val="00BD1F0B"/>
    <w:pPr>
      <w:pBdr>
        <w:left w:val="single" w:sz="8" w:space="0" w:color="auto"/>
        <w:bottom w:val="single" w:sz="8" w:space="0" w:color="auto"/>
        <w:right w:val="single" w:sz="8" w:space="0" w:color="auto"/>
      </w:pBdr>
      <w:spacing w:before="100" w:beforeAutospacing="1" w:after="100" w:afterAutospacing="1"/>
    </w:pPr>
  </w:style>
  <w:style w:type="paragraph" w:customStyle="1" w:styleId="xl243">
    <w:name w:val="xl243"/>
    <w:basedOn w:val="a"/>
    <w:rsid w:val="00BD1F0B"/>
    <w:pPr>
      <w:pBdr>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pboth">
    <w:name w:val="pboth"/>
    <w:basedOn w:val="a"/>
    <w:rsid w:val="00BD1F0B"/>
    <w:pPr>
      <w:spacing w:before="100" w:beforeAutospacing="1" w:after="100" w:afterAutospacing="1"/>
    </w:pPr>
  </w:style>
  <w:style w:type="paragraph" w:customStyle="1" w:styleId="xl63">
    <w:name w:val="xl63"/>
    <w:basedOn w:val="a"/>
    <w:rsid w:val="00BD1F0B"/>
    <w:pPr>
      <w:spacing w:before="100" w:beforeAutospacing="1" w:after="100" w:afterAutospacing="1"/>
    </w:pPr>
  </w:style>
  <w:style w:type="character" w:customStyle="1" w:styleId="aff4">
    <w:name w:val="_Обычный Знак"/>
    <w:link w:val="aff5"/>
    <w:locked/>
    <w:rsid w:val="00BD1F0B"/>
    <w:rPr>
      <w:rFonts w:ascii="Arial" w:hAnsi="Arial" w:cs="Arial"/>
      <w:sz w:val="24"/>
      <w:szCs w:val="26"/>
      <w:lang w:val="x-none"/>
    </w:rPr>
  </w:style>
  <w:style w:type="paragraph" w:customStyle="1" w:styleId="aff5">
    <w:name w:val="_Обычный"/>
    <w:basedOn w:val="a4"/>
    <w:link w:val="aff4"/>
    <w:qFormat/>
    <w:rsid w:val="00BD1F0B"/>
    <w:pPr>
      <w:spacing w:after="200" w:line="360" w:lineRule="auto"/>
      <w:ind w:left="0" w:firstLine="709"/>
      <w:contextualSpacing/>
      <w:jc w:val="both"/>
    </w:pPr>
    <w:rPr>
      <w:rFonts w:ascii="Arial" w:eastAsiaTheme="minorHAnsi" w:hAnsi="Arial" w:cs="Arial"/>
      <w:szCs w:val="26"/>
      <w:lang w:val="x-none" w:eastAsia="en-US"/>
    </w:rPr>
  </w:style>
  <w:style w:type="character" w:styleId="aff6">
    <w:name w:val="footnote reference"/>
    <w:uiPriority w:val="99"/>
    <w:semiHidden/>
    <w:unhideWhenUsed/>
    <w:rsid w:val="00BD1F0B"/>
    <w:rPr>
      <w:vertAlign w:val="superscript"/>
    </w:rPr>
  </w:style>
  <w:style w:type="character" w:customStyle="1" w:styleId="55">
    <w:name w:val="Основной текст5"/>
    <w:rsid w:val="00BD1F0B"/>
    <w:rPr>
      <w:rFonts w:ascii="Century Schoolbook" w:eastAsia="Century Schoolbook" w:hAnsi="Century Schoolbook" w:cs="Century Schoolbook" w:hint="default"/>
      <w:b w:val="0"/>
      <w:bCs w:val="0"/>
      <w:color w:val="000000"/>
      <w:spacing w:val="0"/>
      <w:w w:val="100"/>
      <w:position w:val="0"/>
      <w:sz w:val="23"/>
      <w:szCs w:val="23"/>
      <w:shd w:val="clear" w:color="auto" w:fill="FFFFFF"/>
      <w:lang w:val="ru-RU" w:eastAsia="ru-RU" w:bidi="ru-RU"/>
    </w:rPr>
  </w:style>
  <w:style w:type="character" w:customStyle="1" w:styleId="font121">
    <w:name w:val="font121"/>
    <w:rsid w:val="00BD1F0B"/>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11">
    <w:name w:val="font111"/>
    <w:rsid w:val="00BD1F0B"/>
    <w:rPr>
      <w:rFonts w:ascii="Times New Roman" w:hAnsi="Times New Roman" w:cs="Times New Roman" w:hint="default"/>
      <w:b w:val="0"/>
      <w:bCs w:val="0"/>
      <w:i w:val="0"/>
      <w:iCs w:val="0"/>
      <w:strike w:val="0"/>
      <w:dstrike w:val="0"/>
      <w:color w:val="000000"/>
      <w:sz w:val="20"/>
      <w:szCs w:val="20"/>
      <w:u w:val="none"/>
      <w:effect w:val="none"/>
    </w:rPr>
  </w:style>
  <w:style w:type="table" w:customStyle="1" w:styleId="160">
    <w:name w:val="Сетка таблицы16"/>
    <w:basedOn w:val="a1"/>
    <w:next w:val="a9"/>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rsid w:val="00BD1F0B"/>
    <w:pPr>
      <w:spacing w:after="0" w:line="240" w:lineRule="auto"/>
    </w:pPr>
    <w:rPr>
      <w:rFonts w:ascii="Arial" w:eastAsia="Calibri" w:hAnsi="Arial"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82">
    <w:name w:val="Сетка таблицы82"/>
    <w:basedOn w:val="a1"/>
    <w:uiPriority w:val="59"/>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rsid w:val="00BD1F0B"/>
    <w:pPr>
      <w:spacing w:after="0" w:line="240" w:lineRule="auto"/>
    </w:pPr>
    <w:rPr>
      <w:rFonts w:ascii="Verdana" w:eastAsia="Verdana" w:hAnsi="Verdana" w:cs="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1"/>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rsid w:val="00BD1F0B"/>
    <w:pPr>
      <w:spacing w:after="0" w:line="240" w:lineRule="auto"/>
    </w:pPr>
    <w:rPr>
      <w:rFonts w:ascii="Verdana" w:eastAsia="Verdana" w:hAnsi="Verdana" w:cs="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Сетка таблицы42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rsid w:val="00BD1F0B"/>
    <w:pPr>
      <w:spacing w:after="0" w:line="240" w:lineRule="auto"/>
    </w:pPr>
    <w:rPr>
      <w:rFonts w:ascii="Verdana" w:eastAsia="Verdana" w:hAnsi="Verdana" w:cs="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uiPriority w:val="59"/>
    <w:rsid w:val="00BD1F0B"/>
    <w:pPr>
      <w:spacing w:after="0" w:line="240" w:lineRule="auto"/>
    </w:pPr>
    <w:rPr>
      <w:rFonts w:ascii="Arial" w:eastAsia="Calibri" w:hAnsi="Arial"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8111">
    <w:name w:val="Сетка таблицы8111"/>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rsid w:val="00BD1F0B"/>
    <w:pPr>
      <w:spacing w:after="0" w:line="240" w:lineRule="auto"/>
    </w:pPr>
    <w:rPr>
      <w:rFonts w:ascii="Verdana" w:eastAsia="Verdana" w:hAnsi="Verdana" w:cs="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uiPriority w:val="99"/>
    <w:rsid w:val="00BD1F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BD1F0B"/>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rsid w:val="00BD1F0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1"/>
    <w:rsid w:val="00BD1F0B"/>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1"/>
    <w:uiPriority w:val="59"/>
    <w:rsid w:val="00BD1F0B"/>
    <w:pPr>
      <w:spacing w:after="0" w:line="240" w:lineRule="auto"/>
    </w:pPr>
    <w:rPr>
      <w:rFonts w:ascii="Arial" w:eastAsia="Calibri" w:hAnsi="Arial"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812">
    <w:name w:val="Сетка таблицы812"/>
    <w:basedOn w:val="a1"/>
    <w:rsid w:val="00BD1F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uiPriority w:val="99"/>
    <w:rsid w:val="00BD1F0B"/>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1"/>
    <w:uiPriority w:val="59"/>
    <w:rsid w:val="00BD1F0B"/>
    <w:pPr>
      <w:spacing w:after="0" w:line="240" w:lineRule="auto"/>
    </w:pPr>
    <w:rPr>
      <w:rFonts w:ascii="Verdana" w:eastAsia="Verdana" w:hAnsi="Verdana"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1"/>
    <w:rsid w:val="00BD1F0B"/>
    <w:pPr>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1"/>
    <w:rsid w:val="00BD1F0B"/>
    <w:pPr>
      <w:spacing w:after="0" w:line="240" w:lineRule="auto"/>
    </w:pPr>
    <w:rPr>
      <w:rFonts w:ascii="Arial Unicode MS" w:eastAsia="Verdana"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7">
    <w:name w:val="Папушкин"/>
    <w:basedOn w:val="a1"/>
    <w:rsid w:val="00BD1F0B"/>
    <w:pPr>
      <w:spacing w:after="0" w:line="240" w:lineRule="auto"/>
      <w:jc w:val="center"/>
    </w:pPr>
    <w:rPr>
      <w:rFonts w:ascii="Arial" w:eastAsia="Times New Roman" w:hAnsi="Arial" w:cs="Times New Roman"/>
      <w:sz w:val="20"/>
      <w:szCs w:val="20"/>
      <w:lang w:eastAsia="ru-RU"/>
    </w:rPr>
    <w:tblPr>
      <w:tblStyleRowBandSize w:val="1"/>
      <w:tblInd w:w="0" w:type="nil"/>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60">
    <w:name w:val="Сетка таблицы26"/>
    <w:basedOn w:val="a1"/>
    <w:rsid w:val="00BD1F0B"/>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Папушкин1111"/>
    <w:basedOn w:val="a1"/>
    <w:rsid w:val="00BD1F0B"/>
    <w:pPr>
      <w:spacing w:after="0" w:line="240" w:lineRule="auto"/>
      <w:jc w:val="center"/>
    </w:pPr>
    <w:rPr>
      <w:rFonts w:ascii="Arial" w:eastAsia="Times New Roman" w:hAnsi="Arial" w:cs="Times New Roman"/>
      <w:sz w:val="20"/>
      <w:szCs w:val="20"/>
    </w:rPr>
    <w:tblPr>
      <w:tblStyleRowBandSize w:val="1"/>
      <w:tblInd w:w="0" w:type="nil"/>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70">
    <w:name w:val="Сетка таблицы27"/>
    <w:basedOn w:val="a1"/>
    <w:rsid w:val="00BD1F0B"/>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BD1F0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80">
    <w:name w:val="Сетка таблицы28"/>
    <w:basedOn w:val="a1"/>
    <w:rsid w:val="00BD1F0B"/>
    <w:pPr>
      <w:spacing w:after="0" w:line="240" w:lineRule="auto"/>
    </w:pPr>
    <w:rPr>
      <w:rFonts w:ascii="Arial Unicode MS" w:eastAsia="Arial Unicode MS" w:hAnsi="Arial Unicode MS"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536291">
      <w:bodyDiv w:val="1"/>
      <w:marLeft w:val="0"/>
      <w:marRight w:val="0"/>
      <w:marTop w:val="0"/>
      <w:marBottom w:val="0"/>
      <w:divBdr>
        <w:top w:val="none" w:sz="0" w:space="0" w:color="auto"/>
        <w:left w:val="none" w:sz="0" w:space="0" w:color="auto"/>
        <w:bottom w:val="none" w:sz="0" w:space="0" w:color="auto"/>
        <w:right w:val="none" w:sz="0" w:space="0" w:color="auto"/>
      </w:divBdr>
    </w:div>
    <w:div w:id="189018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base.garant.ru/185656/741609f9002bd54a24e5c49cb5af953b/" TargetMode="External"/><Relationship Id="rId42" Type="http://schemas.openxmlformats.org/officeDocument/2006/relationships/image" Target="media/image19.wmf"/><Relationship Id="rId47" Type="http://schemas.openxmlformats.org/officeDocument/2006/relationships/hyperlink" Target="consultantplus://offline/ref=C4765C779B85A696CFDB46EF76D2ACE3800332A38DECC7754EA2A8808FFAD887A8FFCEFAA04D805B27DC02E32E4CC6C8600C5513927C6190N4JDP" TargetMode="External"/><Relationship Id="rId63" Type="http://schemas.openxmlformats.org/officeDocument/2006/relationships/image" Target="media/image36.png"/><Relationship Id="rId68" Type="http://schemas.openxmlformats.org/officeDocument/2006/relationships/image" Target="media/image40.wmf"/><Relationship Id="rId84" Type="http://schemas.openxmlformats.org/officeDocument/2006/relationships/image" Target="media/image56.wmf"/><Relationship Id="rId89" Type="http://schemas.openxmlformats.org/officeDocument/2006/relationships/image" Target="media/image61.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64.wmf"/><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base.garant.ru/12177489/1b93c134b90c6071b4dc3f495464b753/" TargetMode="Externa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image" Target="media/image3.jpeg"/><Relationship Id="rId32" Type="http://schemas.openxmlformats.org/officeDocument/2006/relationships/image" Target="media/image9.wmf"/><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image" Target="media/image22.wmf"/><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9.png"/><Relationship Id="rId74" Type="http://schemas.openxmlformats.org/officeDocument/2006/relationships/image" Target="media/image46.wmf"/><Relationship Id="rId79" Type="http://schemas.openxmlformats.org/officeDocument/2006/relationships/image" Target="media/image51.wmf"/><Relationship Id="rId87" Type="http://schemas.openxmlformats.org/officeDocument/2006/relationships/image" Target="media/image59.wmf"/><Relationship Id="rId102"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4.wmf"/><Relationship Id="rId90" Type="http://schemas.openxmlformats.org/officeDocument/2006/relationships/image" Target="media/image62.wmf"/><Relationship Id="rId95" Type="http://schemas.openxmlformats.org/officeDocument/2006/relationships/image" Target="media/image67.wmf"/><Relationship Id="rId19" Type="http://schemas.openxmlformats.org/officeDocument/2006/relationships/hyperlink" Target="https://base.garant.ru/12177489/1b93c134b90c6071b4dc3f495464b753/" TargetMode="External"/><Relationship Id="rId14" Type="http://schemas.openxmlformats.org/officeDocument/2006/relationships/hyperlink" Target="http://ru.wikipedia.org/wiki/%D0%A2%D0%B0%D1%80%D0%B8%D1%84" TargetMode="External"/><Relationship Id="rId22" Type="http://schemas.openxmlformats.org/officeDocument/2006/relationships/hyperlink" Target="https://base.garant.ru/71274648/" TargetMode="External"/><Relationship Id="rId27" Type="http://schemas.openxmlformats.org/officeDocument/2006/relationships/image" Target="media/image6.jpeg"/><Relationship Id="rId30" Type="http://schemas.openxmlformats.org/officeDocument/2006/relationships/hyperlink" Target="https://base.garant.ru/12177489/5633a92d35b966c2ba2f1e859e7bdd69/" TargetMode="External"/><Relationship Id="rId35"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hyperlink" Target="https://base.garant.ru/12177489/1b93c134b90c6071b4dc3f495464b753/" TargetMode="External"/><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1.wmf"/><Relationship Id="rId77" Type="http://schemas.openxmlformats.org/officeDocument/2006/relationships/image" Target="media/image49.wmf"/><Relationship Id="rId100" Type="http://schemas.openxmlformats.org/officeDocument/2006/relationships/image" Target="media/image72.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4.wmf"/><Relationship Id="rId80" Type="http://schemas.openxmlformats.org/officeDocument/2006/relationships/image" Target="media/image52.wmf"/><Relationship Id="rId85" Type="http://schemas.openxmlformats.org/officeDocument/2006/relationships/image" Target="media/image57.wmf"/><Relationship Id="rId93" Type="http://schemas.openxmlformats.org/officeDocument/2006/relationships/image" Target="media/image65.wmf"/><Relationship Id="rId98" Type="http://schemas.openxmlformats.org/officeDocument/2006/relationships/image" Target="media/image70.png"/><Relationship Id="rId3" Type="http://schemas.microsoft.com/office/2007/relationships/stylesWithEffects" Target="stylesWithEffect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hyperlink" Target="https://base.garant.ru/12177489/1b93c134b90c6071b4dc3f495464b753/" TargetMode="External"/><Relationship Id="rId25" Type="http://schemas.openxmlformats.org/officeDocument/2006/relationships/image" Target="media/image4.jpeg"/><Relationship Id="rId33" Type="http://schemas.openxmlformats.org/officeDocument/2006/relationships/image" Target="media/image10.wmf"/><Relationship Id="rId38" Type="http://schemas.openxmlformats.org/officeDocument/2006/relationships/image" Target="media/image15.wmf"/><Relationship Id="rId46" Type="http://schemas.openxmlformats.org/officeDocument/2006/relationships/image" Target="media/image23.wmf"/><Relationship Id="rId59" Type="http://schemas.openxmlformats.org/officeDocument/2006/relationships/image" Target="media/image33.png"/><Relationship Id="rId67" Type="http://schemas.openxmlformats.org/officeDocument/2006/relationships/hyperlink" Target="https://base.garant.ru/71274648/" TargetMode="External"/><Relationship Id="rId103" Type="http://schemas.openxmlformats.org/officeDocument/2006/relationships/image" Target="media/image75.png"/><Relationship Id="rId20" Type="http://schemas.openxmlformats.org/officeDocument/2006/relationships/hyperlink" Target="https://base.garant.ru/12177489/5633a92d35b966c2ba2f1e859e7bdd69/" TargetMode="External"/><Relationship Id="rId41" Type="http://schemas.openxmlformats.org/officeDocument/2006/relationships/image" Target="media/image18.wmf"/><Relationship Id="rId54" Type="http://schemas.openxmlformats.org/officeDocument/2006/relationships/image" Target="media/image28.png"/><Relationship Id="rId62" Type="http://schemas.openxmlformats.org/officeDocument/2006/relationships/hyperlink" Target="https://base.garant.ru/185656/741609f9002bd54a24e5c49cb5af953b/" TargetMode="External"/><Relationship Id="rId70" Type="http://schemas.openxmlformats.org/officeDocument/2006/relationships/image" Target="media/image42.wmf"/><Relationship Id="rId75" Type="http://schemas.openxmlformats.org/officeDocument/2006/relationships/image" Target="media/image47.wmf"/><Relationship Id="rId83" Type="http://schemas.openxmlformats.org/officeDocument/2006/relationships/image" Target="media/image55.wmf"/><Relationship Id="rId88" Type="http://schemas.openxmlformats.org/officeDocument/2006/relationships/image" Target="media/image60.wmf"/><Relationship Id="rId91" Type="http://schemas.openxmlformats.org/officeDocument/2006/relationships/image" Target="media/image63.wmf"/><Relationship Id="rId96" Type="http://schemas.openxmlformats.org/officeDocument/2006/relationships/image" Target="media/image68.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3.wmf"/><Relationship Id="rId49" Type="http://schemas.openxmlformats.org/officeDocument/2006/relationships/hyperlink" Target="https://base.garant.ru/12177489/5633a92d35b966c2ba2f1e859e7bdd69/" TargetMode="External"/><Relationship Id="rId57" Type="http://schemas.openxmlformats.org/officeDocument/2006/relationships/image" Target="media/image31.png"/><Relationship Id="rId106" Type="http://schemas.openxmlformats.org/officeDocument/2006/relationships/theme" Target="theme/theme1.xml"/><Relationship Id="rId10" Type="http://schemas.openxmlformats.org/officeDocument/2006/relationships/hyperlink" Target="http://ru.wikipedia.org/wiki/%D0%9F%D0%BE%D1%81%D0%B5%D0%BB%D0%B5%D0%BD%D0%B8%D0%B5" TargetMode="External"/><Relationship Id="rId31" Type="http://schemas.openxmlformats.org/officeDocument/2006/relationships/image" Target="media/image8.jpeg"/><Relationship Id="rId44" Type="http://schemas.openxmlformats.org/officeDocument/2006/relationships/image" Target="media/image21.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5.wmf"/><Relationship Id="rId78" Type="http://schemas.openxmlformats.org/officeDocument/2006/relationships/image" Target="media/image50.wmf"/><Relationship Id="rId81" Type="http://schemas.openxmlformats.org/officeDocument/2006/relationships/image" Target="media/image53.emf"/><Relationship Id="rId86" Type="http://schemas.openxmlformats.org/officeDocument/2006/relationships/image" Target="media/image58.wmf"/><Relationship Id="rId94" Type="http://schemas.openxmlformats.org/officeDocument/2006/relationships/image" Target="media/image66.wmf"/><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ru.wikipedia.org/wiki/%D0%98%D0%BD%D0%B2%D0%B5%D1%81%D1%82%D0%B8%D1%86%D0%B8%D0%B8" TargetMode="External"/><Relationship Id="rId18" Type="http://schemas.openxmlformats.org/officeDocument/2006/relationships/hyperlink" Target="https://base.garant.ru/12177489/5633a92d35b966c2ba2f1e859e7bdd69/" TargetMode="External"/><Relationship Id="rId39" Type="http://schemas.openxmlformats.org/officeDocument/2006/relationships/image" Target="media/image16.wmf"/><Relationship Id="rId34" Type="http://schemas.openxmlformats.org/officeDocument/2006/relationships/image" Target="media/image11.wmf"/><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8.wmf"/><Relationship Id="rId97" Type="http://schemas.openxmlformats.org/officeDocument/2006/relationships/image" Target="media/image69.wmf"/><Relationship Id="rId104"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214</Pages>
  <Words>51704</Words>
  <Characters>294714</Characters>
  <Application>Microsoft Office Word</Application>
  <DocSecurity>0</DocSecurity>
  <Lines>2455</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www</cp:lastModifiedBy>
  <cp:revision>5</cp:revision>
  <cp:lastPrinted>2025-06-26T13:12:00Z</cp:lastPrinted>
  <dcterms:created xsi:type="dcterms:W3CDTF">2025-06-26T11:42:00Z</dcterms:created>
  <dcterms:modified xsi:type="dcterms:W3CDTF">2025-06-26T13:14:00Z</dcterms:modified>
</cp:coreProperties>
</file>