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7"/>
      </w:tblGrid>
      <w:tr w:rsidR="002D18C0">
        <w:trPr>
          <w:trHeight w:val="1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 w:rsidR="002D18C0" w:rsidRDefault="000D7C4B">
            <w:pPr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 xml:space="preserve">Документ подписан ЭП 20.01.2020 8:53 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Владелец</w:t>
            </w:r>
            <w:r>
              <w:rPr>
                <w:color w:val="000000"/>
                <w:sz w:val="20"/>
                <w:szCs w:val="20"/>
              </w:rPr>
              <w:t>: Ульянов Александр Александрович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Глава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Комсомольского городского поселения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Сертификат</w:t>
            </w:r>
            <w:r>
              <w:rPr>
                <w:color w:val="000000"/>
                <w:sz w:val="20"/>
                <w:szCs w:val="20"/>
              </w:rPr>
              <w:t>: 58E22105000000038B69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действителен с 12.09.2019 по 12.09.2020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color w:val="000000"/>
                <w:sz w:val="20"/>
                <w:szCs w:val="20"/>
              </w:rPr>
              <w:t xml:space="preserve">"ЗАО ""ТАКСНЕТ""" </w:t>
            </w:r>
          </w:p>
        </w:tc>
      </w:tr>
    </w:tbl>
    <w:p w:rsidR="002D18C0" w:rsidRDefault="000D7C4B">
      <w:r>
        <w:t> </w:t>
      </w:r>
    </w:p>
    <w:tbl>
      <w:tblPr>
        <w:tblW w:w="0" w:type="auto"/>
        <w:tblInd w:w="1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7"/>
      </w:tblGrid>
      <w:tr w:rsidR="002D18C0">
        <w:trPr>
          <w:trHeight w:val="127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18" w:type="dxa"/>
              <w:bottom w:w="10" w:type="dxa"/>
              <w:right w:w="118" w:type="dxa"/>
            </w:tcMar>
          </w:tcPr>
          <w:p w:rsidR="002D18C0" w:rsidRDefault="000D7C4B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Документ подписан ЭП 16.01.2020 17:15 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Владелец</w:t>
            </w:r>
            <w:r>
              <w:rPr>
                <w:color w:val="000000"/>
                <w:sz w:val="20"/>
                <w:szCs w:val="20"/>
              </w:rPr>
              <w:t>: Ульянов Александр Александрович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Глава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Администрация Комсомольского городского поселения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Сертификат</w:t>
            </w:r>
            <w:r>
              <w:rPr>
                <w:color w:val="000000"/>
                <w:sz w:val="20"/>
                <w:szCs w:val="20"/>
              </w:rPr>
              <w:t>: 58E22105000000038B69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действителен с 12.09.2019 по 12.09.2020</w:t>
            </w:r>
          </w:p>
          <w:p w:rsidR="002D18C0" w:rsidRDefault="000D7C4B">
            <w:pPr>
              <w:spacing w:before="24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Издатель: </w:t>
            </w:r>
            <w:r>
              <w:rPr>
                <w:color w:val="000000"/>
                <w:sz w:val="20"/>
                <w:szCs w:val="20"/>
              </w:rPr>
              <w:t xml:space="preserve">"ЗАО ""ТАКСНЕТ""" </w:t>
            </w:r>
          </w:p>
        </w:tc>
      </w:tr>
    </w:tbl>
    <w:p w:rsidR="002D18C0" w:rsidRDefault="000D7C4B">
      <w:r>
        <w:t> </w:t>
      </w:r>
    </w:p>
    <w:p w:rsidR="002D18C0" w:rsidRDefault="000D7C4B">
      <w:pPr>
        <w:jc w:val="right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 xml:space="preserve">Республика </w:t>
      </w:r>
      <w:r>
        <w:rPr>
          <w:rFonts w:ascii="Arial" w:eastAsia="Arial" w:hAnsi="Arial" w:cs="Arial"/>
          <w:iCs w:val="0"/>
          <w:caps/>
          <w:sz w:val="32"/>
          <w:szCs w:val="32"/>
        </w:rPr>
        <w:t>Мордовия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>Чамзинский муниципальный район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>Совет депутатов Комсомольского городского поселения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> 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>РЕШЕНИЕ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от 26 декабря 2019 год   №29</w:t>
      </w:r>
    </w:p>
    <w:p w:rsidR="002D18C0" w:rsidRDefault="000D7C4B">
      <w:pPr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2D18C0" w:rsidRDefault="000D7C4B">
      <w:pPr>
        <w:pStyle w:val="2"/>
        <w:keepNext w:val="0"/>
        <w:shd w:val="clear" w:color="auto" w:fill="FFFFFF"/>
        <w:spacing w:line="320" w:lineRule="atLeast"/>
        <w:ind w:firstLine="709"/>
        <w:jc w:val="center"/>
      </w:pPr>
      <w:r>
        <w:rPr>
          <w:rFonts w:ascii="Arial" w:eastAsia="Arial" w:hAnsi="Arial" w:cs="Arial"/>
          <w:iCs w:val="0"/>
          <w:caps/>
          <w:sz w:val="32"/>
          <w:szCs w:val="32"/>
        </w:rPr>
        <w:t xml:space="preserve">О БЮДЖЕТЕ КОМСОМОЛЬСКОГО ГОРОДСКОГО ПОСЕЛЕНИЯ ЧАМЗИНСКОГО МУНИЦИПАЛЬНОГО РАЙОНА РЕСПУБЛИКИ МОРДОВИЯ НА 2020 ГОД И </w:t>
      </w:r>
      <w:r>
        <w:rPr>
          <w:rFonts w:ascii="Arial" w:eastAsia="Arial" w:hAnsi="Arial" w:cs="Arial"/>
          <w:iCs w:val="0"/>
          <w:caps/>
          <w:sz w:val="32"/>
          <w:szCs w:val="32"/>
        </w:rPr>
        <w:t>ПЛАНОВЫЙ ПЕРИОД 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lastRenderedPageBreak/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(в ред. решений Совета депутатов от </w:t>
      </w:r>
      <w:hyperlink r:id="rId5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17.01.2020 г. № 35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 xml:space="preserve">, от </w:t>
      </w:r>
      <w:hyperlink r:id="rId6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26.03.2020 г. № 40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 xml:space="preserve">, от </w:t>
      </w:r>
      <w:hyperlink r:id="rId7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11.08.2020 г. № 57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 xml:space="preserve">, от </w:t>
      </w:r>
      <w:hyperlink r:id="rId8" w:history="1">
        <w:r>
          <w:rPr>
            <w:rFonts w:ascii="Arial" w:eastAsia="Arial" w:hAnsi="Arial" w:cs="Arial"/>
            <w:color w:val="0000FF"/>
            <w:sz w:val="32"/>
            <w:szCs w:val="32"/>
            <w:u w:val="single"/>
          </w:rPr>
          <w:t>22.09.2020 г. №60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 xml:space="preserve">, от </w:t>
      </w:r>
      <w:hyperlink r:id="rId9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25.12.2020г. № 65 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</w:p>
    <w:p w:rsidR="002D18C0" w:rsidRDefault="000D7C4B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Настоящее Решение в соответствии с </w:t>
      </w:r>
      <w:hyperlink r:id="rId10" w:history="1">
        <w:r>
          <w:rPr>
            <w:rFonts w:ascii="Arial" w:eastAsia="Arial" w:hAnsi="Arial" w:cs="Arial"/>
            <w:color w:val="0000FF"/>
            <w:u w:val="single"/>
          </w:rPr>
          <w:t>Бюджетным кодексом</w:t>
        </w:r>
      </w:hyperlink>
      <w:r>
        <w:rPr>
          <w:rFonts w:ascii="Arial" w:eastAsia="Arial" w:hAnsi="Arial" w:cs="Arial"/>
        </w:rPr>
        <w:t xml:space="preserve"> Российской Федерации и на основании прогноза социально-экономического развития Ко</w:t>
      </w:r>
      <w:r>
        <w:rPr>
          <w:rFonts w:ascii="Arial" w:eastAsia="Arial" w:hAnsi="Arial" w:cs="Arial"/>
        </w:rPr>
        <w:t xml:space="preserve">мсомольского городского поселения Чамзинского муниципального района Республики Мордовия утверждает объем доходов и расходов, дефицит, а также иные показатели бюджета Комсомольского городского поселения Чамзинского муниципального района Республики Мордовия </w:t>
      </w:r>
      <w:r>
        <w:rPr>
          <w:rFonts w:ascii="Arial" w:eastAsia="Arial" w:hAnsi="Arial" w:cs="Arial"/>
        </w:rPr>
        <w:t>на 2020 год и плановый период 2021 и 2022 годов.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1. Основные характеристики бюджета Комсомольского городского поселения Чамзинского муниципального района Республики Мордовия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 </w:t>
      </w:r>
      <w:r>
        <w:rPr>
          <w:rFonts w:ascii="Arial" w:eastAsia="Arial" w:hAnsi="Arial" w:cs="Arial"/>
          <w:color w:val="000000"/>
        </w:rPr>
        <w:t>1. Утвердить бюджет Комсомольского городского поселения Чамзинского муниципального района Республики Мордовия (далее бюджет городского поселения) на 2020 год по доходам в сумме 71122,78624  тыс.рублей и по расходам в сумме 71339,78624  тыс.рублей, с превыш</w:t>
      </w:r>
      <w:r>
        <w:rPr>
          <w:rFonts w:ascii="Arial" w:eastAsia="Arial" w:hAnsi="Arial" w:cs="Arial"/>
          <w:color w:val="000000"/>
        </w:rPr>
        <w:t>ением расходов над доходами в сумме 0,0 тыс.рублей, исходя из уровня инфляции, не превышающего 103,7 процента (декабрь 2020 года к декабрю 2019 года).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(пункт 1 статьи 1 изменен решениями  Совета депутатов от </w:t>
      </w:r>
      <w:hyperlink r:id="rId11" w:history="1">
        <w:r>
          <w:rPr>
            <w:rFonts w:ascii="Arial" w:eastAsia="Arial" w:hAnsi="Arial" w:cs="Arial"/>
            <w:color w:val="0000FF"/>
            <w:u w:val="single"/>
          </w:rPr>
          <w:t>17.01.2020 г. № 35</w:t>
        </w:r>
      </w:hyperlink>
      <w:r>
        <w:rPr>
          <w:rFonts w:ascii="Arial" w:eastAsia="Arial" w:hAnsi="Arial" w:cs="Arial"/>
        </w:rPr>
        <w:t xml:space="preserve">, от </w:t>
      </w:r>
      <w:hyperlink r:id="rId12" w:history="1">
        <w:r>
          <w:rPr>
            <w:rFonts w:ascii="Arial" w:eastAsia="Arial" w:hAnsi="Arial" w:cs="Arial"/>
            <w:color w:val="0000FF"/>
            <w:u w:val="single"/>
          </w:rPr>
          <w:t>26.03.2020 г. №40</w:t>
        </w:r>
      </w:hyperlink>
      <w:r>
        <w:rPr>
          <w:rFonts w:ascii="Arial" w:eastAsia="Arial" w:hAnsi="Arial" w:cs="Arial"/>
        </w:rPr>
        <w:t xml:space="preserve">, от </w:t>
      </w:r>
      <w:hyperlink r:id="rId13" w:history="1">
        <w:r>
          <w:rPr>
            <w:rFonts w:ascii="Arial" w:eastAsia="Arial" w:hAnsi="Arial" w:cs="Arial"/>
            <w:color w:val="0000FF"/>
            <w:u w:val="single"/>
          </w:rPr>
          <w:t>11.08.2020 г. № 57</w:t>
        </w:r>
      </w:hyperlink>
      <w:r>
        <w:rPr>
          <w:rFonts w:ascii="Arial" w:eastAsia="Arial" w:hAnsi="Arial" w:cs="Arial"/>
        </w:rPr>
        <w:t xml:space="preserve">, от </w:t>
      </w:r>
      <w:hyperlink r:id="rId14" w:history="1">
        <w:r>
          <w:rPr>
            <w:rFonts w:ascii="Arial" w:eastAsia="Arial" w:hAnsi="Arial" w:cs="Arial"/>
            <w:color w:val="0000FF"/>
            <w:u w:val="single"/>
          </w:rPr>
          <w:t>22.09.2020 г. №60</w:t>
        </w:r>
      </w:hyperlink>
      <w:r>
        <w:rPr>
          <w:rFonts w:ascii="Arial" w:eastAsia="Arial" w:hAnsi="Arial" w:cs="Arial"/>
        </w:rPr>
        <w:t xml:space="preserve">, от </w:t>
      </w:r>
      <w:hyperlink r:id="rId15" w:history="1">
        <w:r>
          <w:rPr>
            <w:rFonts w:ascii="Arial" w:eastAsia="Arial" w:hAnsi="Arial" w:cs="Arial"/>
            <w:color w:val="0000FF"/>
            <w:u w:val="single"/>
          </w:rPr>
          <w:t>25.12.2020г. № 65 </w:t>
        </w:r>
      </w:hyperlink>
      <w:r>
        <w:rPr>
          <w:rFonts w:ascii="Arial" w:eastAsia="Arial" w:hAnsi="Arial" w:cs="Arial"/>
        </w:rPr>
        <w:t>)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2. Утвердить бюджет Комсомольского городского поселения Чамзинского муниципального района Республики Мордовия (далее бю</w:t>
      </w:r>
      <w:r>
        <w:rPr>
          <w:rFonts w:ascii="Arial" w:eastAsia="Arial" w:hAnsi="Arial" w:cs="Arial"/>
        </w:rPr>
        <w:t xml:space="preserve">джет городского поселения) на 2021 год по доходам в сумме 51811,8 тыс.рублей и по расходам в сумме 51748,1 тыс.рублей, в том числе условно утвержденным расходам в сумме 1293,7 тыс.рублей, с превышением доходов над расходами в сумме 63,7 тыс.рублей, исходя </w:t>
      </w:r>
      <w:r>
        <w:rPr>
          <w:rFonts w:ascii="Arial" w:eastAsia="Arial" w:hAnsi="Arial" w:cs="Arial"/>
        </w:rPr>
        <w:t>из уровня инфляции, не превышающего 104,0 процента (декабрь 2021 года к декабрю 2020 года).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3. Утвердить бюджет Комсомольского городского поселения Чамзинского муниципального района Республики Мордовия (далее бюджет городского поселения) на 2022 год по дох</w:t>
      </w:r>
      <w:r>
        <w:rPr>
          <w:rFonts w:ascii="Arial" w:eastAsia="Arial" w:hAnsi="Arial" w:cs="Arial"/>
        </w:rPr>
        <w:t>одам в сумме 53887,0 тыс.рублей и по расходам в сумме 53759,7 тыс.рублей, в том числе условно утвержденным расходам в сумме 2688,0 тыс.рублей, с превышением доходов над расходами в сумме 127,3 тыс.рублей, исходя из уровня инфляции, не превышающего 104,0 пр</w:t>
      </w:r>
      <w:r>
        <w:rPr>
          <w:rFonts w:ascii="Arial" w:eastAsia="Arial" w:hAnsi="Arial" w:cs="Arial"/>
        </w:rPr>
        <w:t>оцента (декабрь 2022 года к декабрю 2021 года).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2. Главные администраторы доходов бюджета Комсомольского городского поселения Чамзинского муниципального района и главные администраторы источников финансирования дефицита бюджета Комсомольского горо</w:t>
      </w:r>
      <w:r>
        <w:rPr>
          <w:rFonts w:ascii="Arial" w:eastAsia="Arial" w:hAnsi="Arial" w:cs="Arial"/>
          <w:sz w:val="24"/>
          <w:szCs w:val="24"/>
        </w:rPr>
        <w:t>дского поселения Чамзинского муниципального района Республики Мордовия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1. Утвердить перечень главных администраторов доходов бюджета Комсомольского городского поселения Чамзинского муниципального района Республики Мордовия – органов местного самоуправлен</w:t>
      </w:r>
      <w:r>
        <w:rPr>
          <w:rFonts w:ascii="Arial" w:eastAsia="Arial" w:hAnsi="Arial" w:cs="Arial"/>
        </w:rPr>
        <w:t>ия Комсомольского городского поселения Чамзинского муниципального района Республики Мордовия согласно приложению №1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В соответствии с законодательством Российской Федерации администрация Комсомольского городского поселения Чамзинского </w:t>
      </w:r>
      <w:r>
        <w:rPr>
          <w:rFonts w:ascii="Arial" w:eastAsia="Arial" w:hAnsi="Arial" w:cs="Arial"/>
        </w:rPr>
        <w:t>муниципального района Республики Мордовия осуществляет контроль за правильностью исчисления, полнотой и своевременностью уплаты, начисления, учета, взыскания, принятия решений о возврате (зачете), излишне (ошибочно) уплаченных (взысканных) платежей в бюдже</w:t>
      </w:r>
      <w:r>
        <w:rPr>
          <w:rFonts w:ascii="Arial" w:eastAsia="Arial" w:hAnsi="Arial" w:cs="Arial"/>
        </w:rPr>
        <w:t>т, пеней и штрафов по ним.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2. Утвердить перечень главных администраторов источников финансирования дефицита бюджета Комсомольского городского поселения Чамзинского муниципального района Республики Мордовия согласно приложению 2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</w:t>
      </w:r>
      <w:r>
        <w:rPr>
          <w:rFonts w:ascii="Arial" w:eastAsia="Arial" w:hAnsi="Arial" w:cs="Arial"/>
          <w:sz w:val="24"/>
          <w:szCs w:val="24"/>
        </w:rPr>
        <w:t>ья 3. Нормативы распределения доходов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Утвердить норматив распределения доходов между бюджетом Чамзинского муниципального района и бюджетом Комсомольского городского поселения на 2020 год и плановый период 2021 и 2022 годов (в процентах от сумм, зачисляем</w:t>
      </w:r>
      <w:r>
        <w:rPr>
          <w:rFonts w:ascii="Arial" w:eastAsia="Arial" w:hAnsi="Arial" w:cs="Arial"/>
        </w:rPr>
        <w:t>ых в консолидированный бюджет муниципального района Республики Мордовия) согласно приложению 3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4. Безвозмездные поступления в бюджет Комсомольского городского поселения Чамзинского муниципального района Республики Мордовия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Утвердить объем безвозмездных поступлений в бюджет Комсомольского городского поселения Чамзинского муниципального района Республики Мордовия на 2020 год и плановый период 2021 и 2022 годов согласно приложению 4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5. Распределен</w:t>
      </w:r>
      <w:r>
        <w:rPr>
          <w:rFonts w:ascii="Arial" w:eastAsia="Arial" w:hAnsi="Arial" w:cs="Arial"/>
          <w:sz w:val="24"/>
          <w:szCs w:val="24"/>
        </w:rPr>
        <w:t>ие расходов бюджета Комсомольского городского поселения Чамзинского муниципального района Республики Мордовия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Утвердить: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распределение бюджетных ассигнований бюджета Комсомольского городского поселения Чамзинского муниципального района Республики Мордови</w:t>
      </w:r>
      <w:r>
        <w:rPr>
          <w:rFonts w:ascii="Arial" w:eastAsia="Arial" w:hAnsi="Arial" w:cs="Arial"/>
        </w:rPr>
        <w:t>я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2020 год и плановый период 2021 и 2022 годов согласно приложе</w:t>
      </w:r>
      <w:r>
        <w:rPr>
          <w:rFonts w:ascii="Arial" w:eastAsia="Arial" w:hAnsi="Arial" w:cs="Arial"/>
        </w:rPr>
        <w:t>нию 5 к настоящему Решению;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ведомственную структуру расходов бюджета поселения Комсомольского городского поселения Чамзинского муниципального района Республики Мордовия на 2020 год и плановый период 2021 и 2022 годов согласно приложению 6 к настоящему Реше</w:t>
      </w:r>
      <w:r>
        <w:rPr>
          <w:rFonts w:ascii="Arial" w:eastAsia="Arial" w:hAnsi="Arial" w:cs="Arial"/>
        </w:rPr>
        <w:t>нию;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распределение бюджетных ассигнований бюджета Комсомольского городского поселения Чамзинского муниципального района Республики Мордовия по целевым </w:t>
      </w:r>
      <w:r>
        <w:rPr>
          <w:rFonts w:ascii="Arial" w:eastAsia="Arial" w:hAnsi="Arial" w:cs="Arial"/>
        </w:rPr>
        <w:lastRenderedPageBreak/>
        <w:t xml:space="preserve">статьям (муниципальным программам и непрограммным направлениям деятельности) группам (группам и </w:t>
      </w:r>
      <w:r>
        <w:rPr>
          <w:rFonts w:ascii="Arial" w:eastAsia="Arial" w:hAnsi="Arial" w:cs="Arial"/>
        </w:rPr>
        <w:t>подгруппам), видов расходов классификации расходов бюджетов, а также по разделам и подразделам классификации расходов бюджетов на 2020 год и на плановый период 2021 и 2022 годов согласно приложению 7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6. Бюджетные ассигнования</w:t>
      </w:r>
      <w:r>
        <w:rPr>
          <w:rFonts w:ascii="Arial" w:eastAsia="Arial" w:hAnsi="Arial" w:cs="Arial"/>
          <w:sz w:val="24"/>
          <w:szCs w:val="24"/>
        </w:rPr>
        <w:t xml:space="preserve"> на социальное обеспечение населения, не связанные с предоставлением мер социальной поддержки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Из бюджета Комсомольского городского поселения Чамзинского муниципального района Республики Мордовия предоставляются следующие бюджетные ассигнования на социаль</w:t>
      </w:r>
      <w:r>
        <w:rPr>
          <w:rFonts w:ascii="Arial" w:eastAsia="Arial" w:hAnsi="Arial" w:cs="Arial"/>
        </w:rPr>
        <w:t>ное обеспечение населения, не связанные с предоставлением мер социальной поддержки: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пенсия за выслугу лет лицам, замещавшим муниципальные должности, муниципальным служащим.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 Статья 7. Бюджетные ассигнования Дорожного фонда Комсомольского городского по</w:t>
      </w:r>
      <w:r>
        <w:rPr>
          <w:rFonts w:ascii="Arial" w:eastAsia="Arial" w:hAnsi="Arial" w:cs="Arial"/>
          <w:sz w:val="24"/>
          <w:szCs w:val="24"/>
        </w:rPr>
        <w:t>селения Чамзинского муниципального района Республики Мордовия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1. Утвердить объем бюджетных ассигнований Дорожного фонда Комсомольского городского поселения Чамзинского муниципального района Республики Мордовия на 2020 год в размере — 1315,9 тыс.рублей, в</w:t>
      </w:r>
      <w:r>
        <w:rPr>
          <w:rFonts w:ascii="Arial" w:eastAsia="Arial" w:hAnsi="Arial" w:cs="Arial"/>
        </w:rPr>
        <w:t xml:space="preserve"> 2021 году –1410,7 тыс.рублей, в 2022 году – 1515,6 тыс. рублей.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2. Бюджетные ассигнования Дорожного фонда Комсомольского городского поселения Чамзинского муниципального района Республики Мордовия направляются: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2020 году: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в сумме 1315,9 тыс.рублей на </w:t>
      </w:r>
      <w:r>
        <w:rPr>
          <w:rFonts w:ascii="Arial" w:eastAsia="Arial" w:hAnsi="Arial" w:cs="Arial"/>
        </w:rPr>
        <w:t>осуществление текущего ямочного ремонта и содержание автомобильных дорог местного значения в границах городского поселения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2021 году: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в сумме 1410,7 тыс.рублей на осуществление текущего ямочного ремонта и содержание автомобильных дорог местного значения </w:t>
      </w:r>
      <w:r>
        <w:rPr>
          <w:rFonts w:ascii="Arial" w:eastAsia="Arial" w:hAnsi="Arial" w:cs="Arial"/>
        </w:rPr>
        <w:t>в границах городского поселения.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2022 году: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в сумме 1515,6 тыс.рублей на осуществление текущего ямочного ремонта и содержание автомобильных дорог местного значения в границах городского поселения.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8. Резервный фонд администрации Комсомольского</w:t>
      </w:r>
      <w:r>
        <w:rPr>
          <w:rFonts w:ascii="Arial" w:eastAsia="Arial" w:hAnsi="Arial" w:cs="Arial"/>
          <w:sz w:val="24"/>
          <w:szCs w:val="24"/>
        </w:rPr>
        <w:t xml:space="preserve"> городского поселения Чамзинского муниципального района Республики Мордовия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1. Установить размер Резервного фонда Комсомольского городского поселения на 2020 год и плановый период 2021 и 2022 годов в сумме 80,0 тыс.рублей ежегодно.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2. Средства Резервного</w:t>
      </w:r>
      <w:r>
        <w:rPr>
          <w:rFonts w:ascii="Arial" w:eastAsia="Arial" w:hAnsi="Arial" w:cs="Arial"/>
        </w:rPr>
        <w:t xml:space="preserve"> фонда администрации Комсомольского городского  поселения Чамзинского муниципального района Республики Мордовия направляются на финансовое обеспечение непредвиденных расходов, в том числе на проведение аварийно-восстановительных работ и иных мероприятий, с</w:t>
      </w:r>
      <w:r>
        <w:rPr>
          <w:rFonts w:ascii="Arial" w:eastAsia="Arial" w:hAnsi="Arial" w:cs="Arial"/>
        </w:rPr>
        <w:t>вязанных с ликвидацией последствий стихийных бедствий и других чрезвычайных ситуаций.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3. Бюджетные ассигнования Резервного фонда Администрации Комсомольского городского поселения Чамзинского муниципального района Республики Мордовия, предусмотренные в </w:t>
      </w:r>
      <w:r>
        <w:rPr>
          <w:rFonts w:ascii="Arial" w:eastAsia="Arial" w:hAnsi="Arial" w:cs="Arial"/>
        </w:rPr>
        <w:t>составе бюджета поселения, используются по решению Администрации Комсомольского городского поселения в порядке, установленном Администрацией Комсомольского городского поселения.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9. Объем бюджетных ассигнований на исполнение публичных  нормативны</w:t>
      </w:r>
      <w:r>
        <w:rPr>
          <w:rFonts w:ascii="Arial" w:eastAsia="Arial" w:hAnsi="Arial" w:cs="Arial"/>
          <w:sz w:val="24"/>
          <w:szCs w:val="24"/>
        </w:rPr>
        <w:t>х обязательств Комсомольского городского поселения Чамзинского муниципального района Республики Мордовия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Решением, на 2020 го</w:t>
      </w:r>
      <w:r>
        <w:rPr>
          <w:rFonts w:ascii="Arial" w:eastAsia="Arial" w:hAnsi="Arial" w:cs="Arial"/>
        </w:rPr>
        <w:t>д в сумме 297,3 тыс. рублей, на 2021 год – 310,8 тыс.рублей, на 2022 год – 320,8 тыс.рублей.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10. Расходы на исполнение судебных актов по искам к Администрации Комсомольского городского поселения Чамзинского муниципального района Республики Мордови</w:t>
      </w:r>
      <w:r>
        <w:rPr>
          <w:rFonts w:ascii="Arial" w:eastAsia="Arial" w:hAnsi="Arial" w:cs="Arial"/>
          <w:sz w:val="24"/>
          <w:szCs w:val="24"/>
        </w:rPr>
        <w:t>я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Из бюджета поселения предоставляются бюджетные ассигнования на исполнение судебных актов по искам к Администрации Комсомольского городского поселения Чамзинского муниципального района Республики Мордовия о возмещении вреда, причиненного гражданину или </w:t>
      </w:r>
      <w:r>
        <w:rPr>
          <w:rFonts w:ascii="Arial" w:eastAsia="Arial" w:hAnsi="Arial" w:cs="Arial"/>
        </w:rPr>
        <w:t>юридическому лицу в результате незаконных действий (бездействия) органов местного самоуправления либо их должностных лиц этих органов, а также судебных актов по иным искам о взыскании денежных средств за счет казны поселения.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>Статья 11. Муниципальные вну</w:t>
      </w:r>
      <w:r>
        <w:rPr>
          <w:rFonts w:ascii="Arial" w:eastAsia="Arial" w:hAnsi="Arial" w:cs="Arial"/>
          <w:sz w:val="24"/>
          <w:szCs w:val="24"/>
        </w:rPr>
        <w:t>тренние заимствования Комсомольского городского поселения Чамзинского муниципального района Республики Мордовия, муниципальный долг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1. Право осуществления муниципальных внутренних заимствований Комсомольского городского поселения Чамзинского муниципально</w:t>
      </w:r>
      <w:r>
        <w:rPr>
          <w:rFonts w:ascii="Arial" w:eastAsia="Arial" w:hAnsi="Arial" w:cs="Arial"/>
        </w:rPr>
        <w:t>го района Республики Мордовия от имени Комсомольского городского поселения Чамзинского муниципального района Республики Мордовия принадлежит Администрации Комсомольского городского поселения Чамзинского муниципального района Республики Мордовия.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2. Утверди</w:t>
      </w:r>
      <w:r>
        <w:rPr>
          <w:rFonts w:ascii="Arial" w:eastAsia="Arial" w:hAnsi="Arial" w:cs="Arial"/>
        </w:rPr>
        <w:t>ть источники финансирования дефицита местного бюджета согласно приложению 8 к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3. Утвердить Программу муниципальных заимствований Комсомольского городского поселения Чамзинского муниципального района согласно приложению 9 к настоящему Ре</w:t>
      </w:r>
      <w:r>
        <w:rPr>
          <w:rFonts w:ascii="Arial" w:eastAsia="Arial" w:hAnsi="Arial" w:cs="Arial"/>
        </w:rPr>
        <w:t>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lastRenderedPageBreak/>
        <w:t>4. Установить предельный объем заимствований Комсомольского городского поселения Чамзинского муниципального района на 2020 год в сумме 0,0 тыс.рублей, на 2021 год – 0,0 тыс.рублей, на 2022 – 0,0 тыс.рублей.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5. Установить верхний предел муниципальног</w:t>
      </w:r>
      <w:r>
        <w:rPr>
          <w:rFonts w:ascii="Arial" w:eastAsia="Arial" w:hAnsi="Arial" w:cs="Arial"/>
        </w:rPr>
        <w:t>о внутреннего долга Комсомольского городского поселения Чамзинского муниципального района Республики Мордовия на 1 января 2021 года в сумме 4361,9 тыс. рублей, на 1 января 2022 года – 63,7 тыс.рублей, на 1 января 2023 года – 127,3 тыс.рублей.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6. Утвердить </w:t>
      </w:r>
      <w:r>
        <w:rPr>
          <w:rFonts w:ascii="Arial" w:eastAsia="Arial" w:hAnsi="Arial" w:cs="Arial"/>
        </w:rPr>
        <w:t>объем расходов на обслуживание муниципального долга Комсомольского городского поселения Чамзинского муниципального района Республики Мордовия на 2020 год - 5,0 тыс.руб., на 2021 год 4,5 тыс.руб. и 2022 год в сумме 3,0 тыс.рублей.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7. Муниципальные гарантии </w:t>
      </w:r>
      <w:r>
        <w:rPr>
          <w:rFonts w:ascii="Arial" w:eastAsia="Arial" w:hAnsi="Arial" w:cs="Arial"/>
        </w:rPr>
        <w:t>из бюджета Комсомольского городского поселения Чамзинского муниципального района Республики Мордовия не предоставляются.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t xml:space="preserve">Статья 12. Особенности исполнения бюджета поселения Комсомольского городского поселения Чамзинского муниципального района Республики </w:t>
      </w:r>
      <w:r>
        <w:rPr>
          <w:rFonts w:ascii="Arial" w:eastAsia="Arial" w:hAnsi="Arial" w:cs="Arial"/>
          <w:sz w:val="24"/>
          <w:szCs w:val="24"/>
        </w:rPr>
        <w:t>Мордовия в 2020 году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1. Установить в соответствии с пунктом 8 статьи 217 </w:t>
      </w:r>
      <w:hyperlink r:id="rId16" w:history="1">
        <w:r>
          <w:rPr>
            <w:rFonts w:ascii="Arial" w:eastAsia="Arial" w:hAnsi="Arial" w:cs="Arial"/>
            <w:color w:val="0000FF"/>
            <w:u w:val="single"/>
          </w:rPr>
          <w:t>Бюджетного кодекса</w:t>
        </w:r>
      </w:hyperlink>
      <w:r>
        <w:rPr>
          <w:rFonts w:ascii="Arial" w:eastAsia="Arial" w:hAnsi="Arial" w:cs="Arial"/>
        </w:rPr>
        <w:t xml:space="preserve"> Российской Федерации и статьей 22 Решения Сов</w:t>
      </w:r>
      <w:r>
        <w:rPr>
          <w:rFonts w:ascii="Arial" w:eastAsia="Arial" w:hAnsi="Arial" w:cs="Arial"/>
        </w:rPr>
        <w:t>ета депутатов Комсомольского городского поселения Чамзинского муниципального района Республики Мордовия от 17 мая 2016 года №214 «</w:t>
      </w:r>
      <w:hyperlink r:id="rId17" w:history="1">
        <w:r>
          <w:rPr>
            <w:rFonts w:ascii="Arial" w:eastAsia="Arial" w:hAnsi="Arial" w:cs="Arial"/>
            <w:color w:val="0000FF"/>
            <w:u w:val="single"/>
          </w:rPr>
          <w:t xml:space="preserve">О бюджетном </w:t>
        </w:r>
        <w:r>
          <w:rPr>
            <w:rFonts w:ascii="Arial" w:eastAsia="Arial" w:hAnsi="Arial" w:cs="Arial"/>
            <w:color w:val="0000FF"/>
            <w:u w:val="single"/>
          </w:rPr>
          <w:t>процессе в Комсомольском городском поселении Чамзинского муниципального района Республики Мордовия</w:t>
        </w:r>
      </w:hyperlink>
      <w:r>
        <w:rPr>
          <w:rFonts w:ascii="Arial" w:eastAsia="Arial" w:hAnsi="Arial" w:cs="Arial"/>
        </w:rPr>
        <w:t>» следующие дополнительные основания внесения изменений в сводную бюджетную роспись  бюджета поселения Комсомольского городского поселения Чамзинского муни</w:t>
      </w:r>
      <w:r>
        <w:rPr>
          <w:rFonts w:ascii="Arial" w:eastAsia="Arial" w:hAnsi="Arial" w:cs="Arial"/>
        </w:rPr>
        <w:t xml:space="preserve">ципального района Республики Мордовия без внесения изменений в настоящее Решение, помимо оснований, установленных пунктом 3статьи 217 </w:t>
      </w:r>
      <w:hyperlink r:id="rId18" w:history="1">
        <w:r>
          <w:rPr>
            <w:rFonts w:ascii="Arial" w:eastAsia="Arial" w:hAnsi="Arial" w:cs="Arial"/>
            <w:color w:val="0000FF"/>
            <w:u w:val="single"/>
          </w:rPr>
          <w:t>Бюджетного кодекса</w:t>
        </w:r>
      </w:hyperlink>
      <w:r>
        <w:rPr>
          <w:rFonts w:ascii="Arial" w:eastAsia="Arial" w:hAnsi="Arial" w:cs="Arial"/>
        </w:rPr>
        <w:t xml:space="preserve"> Российской Федерации: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 xml:space="preserve">1) осуществление выплат, сокращающих долговые обязательства Комсомольского городского поселения Чамзинского муниципального района Республики Мордовия в соответствии со статьей 95 </w:t>
      </w:r>
      <w:hyperlink r:id="rId19" w:history="1">
        <w:r>
          <w:rPr>
            <w:rFonts w:ascii="Arial" w:eastAsia="Arial" w:hAnsi="Arial" w:cs="Arial"/>
            <w:color w:val="0000FF"/>
            <w:u w:val="single"/>
          </w:rPr>
          <w:t>Бюджетного кодекса</w:t>
        </w:r>
      </w:hyperlink>
      <w:r>
        <w:rPr>
          <w:rFonts w:ascii="Arial" w:eastAsia="Arial" w:hAnsi="Arial" w:cs="Arial"/>
        </w:rPr>
        <w:t xml:space="preserve"> Российской Федерации;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2) перераспределение бюджетных ассигнований в целях обеспечения исполнения обязательств по расхода</w:t>
      </w:r>
      <w:r>
        <w:rPr>
          <w:rFonts w:ascii="Arial" w:eastAsia="Arial" w:hAnsi="Arial" w:cs="Arial"/>
        </w:rPr>
        <w:t>м на оплату труда и начисления на выплаты по оплате труда, коммунальные услуги, уплату налогов, сборов и иных платежей, в том числе в рамках финансового обеспечения муниципального задания на оказание муниципальных услуг (выполнение работ);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3) осуществление</w:t>
      </w:r>
      <w:r>
        <w:rPr>
          <w:rFonts w:ascii="Arial" w:eastAsia="Arial" w:hAnsi="Arial" w:cs="Arial"/>
        </w:rPr>
        <w:t xml:space="preserve"> мероприятий, связанных с ликвидацией и реорганизацией муниципальных учреждений Комсомольского городского поселения Чамзинского муниципального района Республики Мордовия.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bookmarkStart w:id="1" w:name="Par4"/>
      <w:bookmarkEnd w:id="1"/>
      <w:r>
        <w:rPr>
          <w:rFonts w:ascii="Arial" w:eastAsia="Arial" w:hAnsi="Arial" w:cs="Arial"/>
          <w:sz w:val="24"/>
          <w:szCs w:val="24"/>
        </w:rPr>
        <w:t>Статья 13. Вступление в силу настоящего Решения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Настоящее Решение вступает в си</w:t>
      </w:r>
      <w:r>
        <w:rPr>
          <w:rFonts w:ascii="Arial" w:eastAsia="Arial" w:hAnsi="Arial" w:cs="Arial"/>
        </w:rPr>
        <w:t>лу с 1 января 2020 года и подлежит опубликованию в информационном бюллетене «Вестник».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6"/>
        <w:shd w:val="clear" w:color="auto" w:fill="FFFFFF"/>
        <w:spacing w:before="0" w:after="0" w:line="240" w:lineRule="atLeast"/>
        <w:ind w:firstLine="709"/>
        <w:jc w:val="both"/>
      </w:pPr>
      <w:r>
        <w:rPr>
          <w:rFonts w:ascii="Arial" w:eastAsia="Arial" w:hAnsi="Arial" w:cs="Arial"/>
          <w:sz w:val="24"/>
          <w:szCs w:val="24"/>
        </w:rPr>
        <w:lastRenderedPageBreak/>
        <w:t>Статья 14. Действие нормативных правовых актов Администрации Комсомольского городского поселения Чамзинского муниципального района Республики Мордовия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Установить, чт</w:t>
      </w:r>
      <w:r>
        <w:rPr>
          <w:rFonts w:ascii="Arial" w:eastAsia="Arial" w:hAnsi="Arial" w:cs="Arial"/>
        </w:rPr>
        <w:t xml:space="preserve">о нормативные правовые акты Администрации Комсомольского городского поселения Чамзинского муниципального района Республики Мордовия, принятые на основе и во исполнение решений Совета депутатов Комсомольского городского поселения Чамзинского муниципального </w:t>
      </w:r>
      <w:r>
        <w:rPr>
          <w:rFonts w:ascii="Arial" w:eastAsia="Arial" w:hAnsi="Arial" w:cs="Arial"/>
        </w:rPr>
        <w:t>района Республики Мордовия «</w:t>
      </w:r>
      <w:hyperlink r:id="rId20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2014 год и на плановый период 2</w:t>
        </w:r>
        <w:r>
          <w:rPr>
            <w:rFonts w:ascii="Arial" w:eastAsia="Arial" w:hAnsi="Arial" w:cs="Arial"/>
            <w:color w:val="0000FF"/>
            <w:u w:val="single"/>
          </w:rPr>
          <w:t>015 и 2016 годов</w:t>
        </w:r>
      </w:hyperlink>
      <w:r>
        <w:rPr>
          <w:rFonts w:ascii="Arial" w:eastAsia="Arial" w:hAnsi="Arial" w:cs="Arial"/>
        </w:rPr>
        <w:t>», «</w:t>
      </w:r>
      <w:hyperlink r:id="rId21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2015 год и на плановый период 2016 и</w:t>
        </w:r>
        <w:r>
          <w:rPr>
            <w:rFonts w:ascii="Arial" w:eastAsia="Arial" w:hAnsi="Arial" w:cs="Arial"/>
            <w:color w:val="0000FF"/>
            <w:u w:val="single"/>
          </w:rPr>
          <w:t xml:space="preserve"> 2017 годов</w:t>
        </w:r>
      </w:hyperlink>
      <w:r>
        <w:rPr>
          <w:rFonts w:ascii="Arial" w:eastAsia="Arial" w:hAnsi="Arial" w:cs="Arial"/>
        </w:rPr>
        <w:t>», «</w:t>
      </w:r>
      <w:hyperlink r:id="rId22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2016 год</w:t>
        </w:r>
      </w:hyperlink>
      <w:r>
        <w:rPr>
          <w:rFonts w:ascii="Arial" w:eastAsia="Arial" w:hAnsi="Arial" w:cs="Arial"/>
        </w:rPr>
        <w:t>», «</w:t>
      </w:r>
      <w:hyperlink r:id="rId23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2017 год и на плановый 2018 и 2019 годов</w:t>
        </w:r>
      </w:hyperlink>
      <w:r>
        <w:rPr>
          <w:rFonts w:ascii="Arial" w:eastAsia="Arial" w:hAnsi="Arial" w:cs="Arial"/>
        </w:rPr>
        <w:t>», «</w:t>
      </w:r>
      <w:hyperlink r:id="rId24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2018 год и на плановый 2019 и 2020 годов</w:t>
        </w:r>
      </w:hyperlink>
      <w:r>
        <w:rPr>
          <w:rFonts w:ascii="Arial" w:eastAsia="Arial" w:hAnsi="Arial" w:cs="Arial"/>
        </w:rPr>
        <w:t>» «</w:t>
      </w:r>
      <w:hyperlink r:id="rId25" w:history="1">
        <w:r>
          <w:rPr>
            <w:rFonts w:ascii="Arial" w:eastAsia="Arial" w:hAnsi="Arial" w:cs="Arial"/>
            <w:color w:val="0000FF"/>
            <w:u w:val="single"/>
          </w:rPr>
          <w:t>О бюджете Комсомольского городского поселения Чамзинского муниципального района на 2019 год и на плановый 2020 и 2021 годов</w:t>
        </w:r>
      </w:hyperlink>
      <w:r>
        <w:rPr>
          <w:rFonts w:ascii="Arial" w:eastAsia="Arial" w:hAnsi="Arial" w:cs="Arial"/>
        </w:rPr>
        <w:t>» действуют в части, не противоречащей настоящему Решению.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Гл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ава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Ю.Е.Солодовникова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1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 29 от 26.12.2019г.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  <w:t xml:space="preserve">ГЛАВНЫХ АДМИНИСТРАТОРОВ ДОХОДОВ БЮДЖЕТА КОМСОМОЛЬСКОГО ГОРОДСКОГО </w:t>
      </w:r>
      <w:r>
        <w:rPr>
          <w:rFonts w:ascii="Arial" w:eastAsia="Arial" w:hAnsi="Arial" w:cs="Arial"/>
          <w:sz w:val="32"/>
          <w:szCs w:val="32"/>
        </w:rPr>
        <w:t xml:space="preserve">ПОСЕЛЕНИЯ </w:t>
      </w:r>
      <w:r>
        <w:rPr>
          <w:rFonts w:ascii="Arial" w:eastAsia="Arial" w:hAnsi="Arial" w:cs="Arial"/>
          <w:sz w:val="32"/>
          <w:szCs w:val="32"/>
        </w:rPr>
        <w:lastRenderedPageBreak/>
        <w:t>ЧАМЗИНСКОГОМУНИЦИПАЛЬНОГО РАЙОНА  РЕСПУБЛИКИ МОРДОВИЯ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2493"/>
        <w:gridCol w:w="5252"/>
      </w:tblGrid>
      <w:tr w:rsidR="002D18C0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Код бюджетной классификации</w:t>
            </w:r>
            <w:r>
              <w:rPr>
                <w:rFonts w:ascii="Arial" w:eastAsia="Arial" w:hAnsi="Arial" w:cs="Arial"/>
                <w:color w:val="000000"/>
              </w:rPr>
              <w:br/>
              <w:t>Российской Федерации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  <w:r>
              <w:rPr>
                <w:rFonts w:ascii="Arial" w:eastAsia="Arial" w:hAnsi="Arial" w:cs="Arial"/>
                <w:color w:val="000000"/>
              </w:rPr>
              <w:br/>
              <w:t>главного администратора доходов бюджета городского поселения Республики Мордовия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главного</w:t>
            </w:r>
            <w:r>
              <w:rPr>
                <w:rFonts w:ascii="Arial" w:eastAsia="Arial" w:hAnsi="Arial" w:cs="Arial"/>
                <w:color w:val="000000"/>
              </w:rPr>
              <w:br/>
              <w:t>администратора доходов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доходов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>
              <w:rPr>
                <w:rFonts w:ascii="Arial" w:eastAsia="Arial" w:hAnsi="Arial" w:cs="Arial"/>
                <w:color w:val="000000"/>
              </w:rPr>
              <w:t>бюджета муниципального района (городского округа) Республики Мордовия</w:t>
            </w: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 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1 11 03050 13 0000 120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Проценты, полученные от </w:t>
            </w:r>
            <w:r>
              <w:rPr>
                <w:rFonts w:ascii="Arial" w:eastAsia="Arial" w:hAnsi="Arial" w:cs="Arial"/>
                <w:color w:val="000000"/>
              </w:rPr>
              <w:t>предоставления бюджетных кредитов внутри страны за счет средств бюджетов 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1 11 05035 13 0000 120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</w:t>
            </w:r>
            <w:r>
              <w:rPr>
                <w:rFonts w:ascii="Arial" w:eastAsia="Arial" w:hAnsi="Arial" w:cs="Arial"/>
                <w:color w:val="000000"/>
              </w:rPr>
              <w:t>ений (за исключением имущества муниципальных бюджетных и автономных учреждений)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1 11 08050 13 0000 120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</w:t>
            </w:r>
            <w:r>
              <w:rPr>
                <w:rFonts w:ascii="Arial" w:eastAsia="Arial" w:hAnsi="Arial" w:cs="Arial"/>
                <w:color w:val="000000"/>
              </w:rPr>
              <w:t>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1 11 09045 13 0000 120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поступления от использования имущества, находящегося в собственности городских поселени</w:t>
            </w:r>
            <w:r>
              <w:rPr>
                <w:rFonts w:ascii="Arial" w:eastAsia="Arial" w:hAnsi="Arial" w:cs="Arial"/>
                <w:color w:val="000000"/>
              </w:rPr>
              <w:t>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1 13 02995 13 0000 130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доходы от компенсации затрат бюджетов 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1 14</w:t>
            </w:r>
            <w:r>
              <w:rPr>
                <w:rFonts w:ascii="Arial" w:eastAsia="Arial" w:hAnsi="Arial" w:cs="Arial"/>
                <w:color w:val="000000"/>
              </w:rPr>
              <w:t xml:space="preserve"> 02052 13 0000 410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исключением имущества муниципальных бюджетных и автономных учреждений), в части реализации</w:t>
            </w:r>
            <w:r>
              <w:rPr>
                <w:rFonts w:ascii="Arial" w:eastAsia="Arial" w:hAnsi="Arial" w:cs="Arial"/>
                <w:color w:val="000000"/>
              </w:rPr>
              <w:t xml:space="preserve"> основных средств по указанному имуществу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1 14 02052 13 0000 440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</w:t>
            </w:r>
            <w:r>
              <w:rPr>
                <w:rFonts w:ascii="Arial" w:eastAsia="Arial" w:hAnsi="Arial" w:cs="Arial"/>
                <w:color w:val="000000"/>
              </w:rPr>
              <w:t>жетных и автономных учреждений), в части реализации материальных запасов по указанному имуществу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1 14 02053 13 0000 410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</w:t>
            </w:r>
            <w:r>
              <w:rPr>
                <w:rFonts w:ascii="Arial" w:eastAsia="Arial" w:hAnsi="Arial" w:cs="Arial"/>
                <w:color w:val="000000"/>
              </w:rPr>
              <w:t>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1 14 02053 13 0000 440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реализации иного имущества, находящегося в собств</w:t>
            </w:r>
            <w:r>
              <w:rPr>
                <w:rFonts w:ascii="Arial" w:eastAsia="Arial" w:hAnsi="Arial" w:cs="Arial"/>
                <w:color w:val="000000"/>
              </w:rPr>
              <w:t>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1 14 0</w:t>
            </w:r>
            <w:r>
              <w:rPr>
                <w:rFonts w:ascii="Arial" w:eastAsia="Arial" w:hAnsi="Arial" w:cs="Arial"/>
                <w:color w:val="000000"/>
              </w:rPr>
              <w:t>6025 13 0000 430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1 15 02050 13 0000 140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Платежи, взимаемые органами местного </w:t>
            </w:r>
            <w:r>
              <w:rPr>
                <w:rFonts w:ascii="Arial" w:eastAsia="Arial" w:hAnsi="Arial" w:cs="Arial"/>
                <w:color w:val="000000"/>
              </w:rPr>
              <w:t>самоуправления (организациями) городских поселений за выполнение определенных функций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1 16 90050 13 0000 140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1 16 51040 </w:t>
            </w:r>
            <w:r>
              <w:rPr>
                <w:rFonts w:ascii="Arial" w:eastAsia="Arial" w:hAnsi="Arial" w:cs="Arial"/>
                <w:color w:val="000000"/>
              </w:rPr>
              <w:t>02 0000 140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1 17 01050 13 0000 180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Невыясненные поступления, зачисляемые в бюджеты </w:t>
            </w:r>
            <w:r>
              <w:rPr>
                <w:rFonts w:ascii="Arial" w:eastAsia="Arial" w:hAnsi="Arial" w:cs="Arial"/>
                <w:color w:val="000000"/>
              </w:rPr>
              <w:t>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1 17 05050 13 0000 180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неналоговые доходы бюджетов 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2 02 25016 13 0000 150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Субсидии бюджетам городских поселений на мероприятия федеральной целевой программы "Развитие водохозяйственного комплекса </w:t>
            </w:r>
            <w:r>
              <w:rPr>
                <w:rFonts w:ascii="Arial" w:eastAsia="Arial" w:hAnsi="Arial" w:cs="Arial"/>
                <w:color w:val="000000"/>
              </w:rPr>
              <w:t>Российской Федерации в 2012 - 2020 годах"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2 02 35118 13 0000 150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2 02 40014 13 0000 150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Межбюджетные трансферт</w:t>
            </w:r>
            <w:r>
              <w:rPr>
                <w:rFonts w:ascii="Arial" w:eastAsia="Arial" w:hAnsi="Arial" w:cs="Arial"/>
                <w:color w:val="000000"/>
              </w:rPr>
              <w:t>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2 02 25555 13 0000 150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Субсидии бюджетам городских поселе</w:t>
            </w:r>
            <w:r>
              <w:rPr>
                <w:rFonts w:ascii="Arial" w:eastAsia="Arial" w:hAnsi="Arial" w:cs="Arial"/>
                <w:color w:val="000000"/>
              </w:rPr>
              <w:t>ний на реализацию программ формирования современной городской среды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2 07 05030 13 0000 150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безвозмездные поступления в бюджеты городских поселений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2 08 05000 13 0000 150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Перечисления из бюджетов городских поселений (в бюджеты городских </w:t>
            </w:r>
            <w:r>
              <w:rPr>
                <w:rFonts w:ascii="Arial" w:eastAsia="Arial" w:hAnsi="Arial" w:cs="Arial"/>
                <w:color w:val="000000"/>
              </w:rPr>
              <w:t>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2 18 60010 13 0000 150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2 19 60010 13 0000 150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прочих остат</w:t>
            </w:r>
            <w:r>
              <w:rPr>
                <w:rFonts w:ascii="Arial" w:eastAsia="Arial" w:hAnsi="Arial" w:cs="Arial"/>
                <w:color w:val="000000"/>
              </w:rPr>
              <w:t>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2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 от 26.12.2019г.</w:t>
      </w:r>
      <w:r>
        <w:rPr>
          <w:b w:val="0"/>
          <w:bCs w:val="0"/>
          <w:sz w:val="24"/>
          <w:szCs w:val="24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sz w:val="32"/>
          <w:szCs w:val="32"/>
        </w:rPr>
        <w:t> </w:t>
      </w:r>
      <w:r>
        <w:rPr>
          <w:rFonts w:ascii="Arial" w:eastAsia="Arial" w:hAnsi="Arial" w:cs="Arial"/>
          <w:sz w:val="32"/>
          <w:szCs w:val="32"/>
        </w:rPr>
        <w:t>ПЕРЕЧЕНЬ</w:t>
      </w:r>
      <w:r>
        <w:rPr>
          <w:rFonts w:ascii="Arial" w:eastAsia="Arial" w:hAnsi="Arial" w:cs="Arial"/>
          <w:sz w:val="32"/>
          <w:szCs w:val="32"/>
        </w:rPr>
        <w:br/>
        <w:t>ГЛАВНЫХ АДМИНИСТРАТОРОВ ИСТОЧНИКОВ ФИНАНСИРОВА</w:t>
      </w:r>
      <w:r>
        <w:rPr>
          <w:rFonts w:ascii="Arial" w:eastAsia="Arial" w:hAnsi="Arial" w:cs="Arial"/>
          <w:sz w:val="32"/>
          <w:szCs w:val="32"/>
        </w:rPr>
        <w:t>НИЯ ДЕФИЦИТА БЮДЖЕТА  КОМСОМОЛЬСКОГО ГОРОДСКОГО ПОСЕЛЕНИЯ ЧАМЗИНСКОГО МУНИЦИПАЛЬНОГО РАЙОНА  РЕСПУБЛИКИ МОРДОВИЯ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3722"/>
        <w:gridCol w:w="4120"/>
      </w:tblGrid>
      <w:tr w:rsidR="002D18C0">
        <w:trPr>
          <w:tblCellSpacing w:w="0" w:type="dxa"/>
        </w:trPr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Код бюджетной классификации</w:t>
            </w:r>
            <w:r>
              <w:rPr>
                <w:rFonts w:ascii="Arial" w:eastAsia="Arial" w:hAnsi="Arial" w:cs="Arial"/>
                <w:color w:val="000000"/>
              </w:rPr>
              <w:br/>
              <w:t>Российской Федерации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 администратора источников финансирования дефицита бюджета городского поселения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администратора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источников внутреннего финансирования дефицита бюджета муниципального района (городского округа) Республики Мордовия</w:t>
            </w: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01 03 0100 13 0000 710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01 03 01 00 13 0000 810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Погашение бюджетами городских поселений кредитов от других </w:t>
            </w:r>
            <w:r>
              <w:rPr>
                <w:rFonts w:ascii="Arial" w:eastAsia="Arial" w:hAnsi="Arial" w:cs="Arial"/>
                <w:color w:val="000000"/>
              </w:rPr>
              <w:t>бюджетов бюджетной системы Российской Федерации в валюте Российской Федерации</w:t>
            </w:r>
          </w:p>
        </w:tc>
      </w:tr>
    </w:tbl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3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«О бюджете Комсомольского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 от 26.12.2019г.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sz w:val="32"/>
          <w:szCs w:val="32"/>
        </w:rPr>
        <w:t> </w:t>
      </w:r>
      <w:r>
        <w:rPr>
          <w:rFonts w:ascii="Arial" w:eastAsia="Arial" w:hAnsi="Arial" w:cs="Arial"/>
          <w:sz w:val="32"/>
          <w:szCs w:val="32"/>
        </w:rPr>
        <w:t>НОРМАТИВЫ</w:t>
      </w:r>
      <w:r>
        <w:rPr>
          <w:rFonts w:ascii="Arial" w:eastAsia="Arial" w:hAnsi="Arial" w:cs="Arial"/>
          <w:sz w:val="32"/>
          <w:szCs w:val="32"/>
        </w:rPr>
        <w:br/>
        <w:t>РАСПРЕДЕЛЕНИЯ ДОХОДОВ МЕЖДУ БЮДЖЕТОМ ЧАМЗИНСКОГО МУНИЦИПАЛЬНОГО РАЙОНА РЕСПУБЛИКИ МОРДОВИЯ</w:t>
      </w:r>
      <w:r>
        <w:rPr>
          <w:rFonts w:ascii="Arial" w:eastAsia="Arial" w:hAnsi="Arial" w:cs="Arial"/>
          <w:sz w:val="32"/>
          <w:szCs w:val="32"/>
        </w:rPr>
        <w:t xml:space="preserve"> И БЮДЖЕТОМ КОМСОМОЛЬСКОГО ГОРОДСКОГО ПОСЕЛЕНИЯ НА 2020 ГОД И НА ПЛАНОВЫЙ ПЕРИОД 2021 И 2022 ГОДОВ</w:t>
      </w:r>
      <w:r>
        <w:rPr>
          <w:rFonts w:ascii="Arial" w:eastAsia="Arial" w:hAnsi="Arial" w:cs="Arial"/>
          <w:sz w:val="32"/>
          <w:szCs w:val="32"/>
        </w:rPr>
        <w:br/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7"/>
        <w:gridCol w:w="2180"/>
        <w:gridCol w:w="1402"/>
      </w:tblGrid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 дохода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Местные бюджеты,%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 муниципального района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Бюджеты поселений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федеральных налогов и сборов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 части </w:t>
            </w:r>
            <w:r>
              <w:rPr>
                <w:rFonts w:ascii="Arial" w:eastAsia="Arial" w:hAnsi="Arial" w:cs="Arial"/>
                <w:color w:val="000000"/>
              </w:rPr>
              <w:t>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части доходов от оказания платных ус</w:t>
            </w:r>
            <w:r>
              <w:rPr>
                <w:rFonts w:ascii="Arial" w:eastAsia="Arial" w:hAnsi="Arial" w:cs="Arial"/>
                <w:color w:val="000000"/>
              </w:rPr>
              <w:t>луг (работ) и компенсации затрат государства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доходы от компенсации затрат бюджетов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части штрафов, санкций, возмещение ущерба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Доходы от возмещения ущерба при возникновении страховых случаев, когда выгодоприобретат</w:t>
            </w:r>
            <w:r>
              <w:rPr>
                <w:rFonts w:ascii="Arial" w:eastAsia="Arial" w:hAnsi="Arial" w:cs="Arial"/>
                <w:color w:val="000000"/>
              </w:rPr>
              <w:t>елями выступают получатели средств бюджетов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Денежные взыскания, </w:t>
            </w:r>
            <w:r>
              <w:rPr>
                <w:rFonts w:ascii="Arial" w:eastAsia="Arial" w:hAnsi="Arial" w:cs="Arial"/>
                <w:color w:val="000000"/>
              </w:rPr>
              <w:t>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>
              <w:rPr>
                <w:rFonts w:ascii="Arial" w:eastAsia="Arial" w:hAnsi="Arial" w:cs="Arial"/>
                <w:color w:val="000000"/>
              </w:rPr>
              <w:t>бюджеты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части прочих неналоговых доходов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Невыясненные поступления, зачисляемые в бюджеты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неналоговые доходы бюджетов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</w:tr>
    </w:tbl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4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  от 26.12.2019г.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b w:val="0"/>
          <w:bCs w:val="0"/>
          <w:sz w:val="24"/>
          <w:szCs w:val="24"/>
        </w:rPr>
        <w:t>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(в ред. решения Совета депутатов от </w:t>
      </w:r>
      <w:hyperlink r:id="rId26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17.01.2020 г. № 35</w:t>
        </w:r>
      </w:hyperlink>
      <w:r>
        <w:rPr>
          <w:rFonts w:ascii="Arial" w:eastAsia="Arial" w:hAnsi="Arial" w:cs="Arial"/>
          <w:b w:val="0"/>
          <w:bCs w:val="0"/>
          <w:sz w:val="24"/>
          <w:szCs w:val="24"/>
        </w:rPr>
        <w:t>)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ОБЪЕМ</w:t>
      </w:r>
      <w:r>
        <w:rPr>
          <w:rFonts w:ascii="Arial" w:eastAsia="Arial" w:hAnsi="Arial" w:cs="Arial"/>
          <w:sz w:val="32"/>
          <w:szCs w:val="32"/>
        </w:rPr>
        <w:br/>
        <w:t>БЕЗВОЗМЕЗДНЫХ ПОСТУПЛЕНИЙ В БЮДЖЕТ КОМСОМОЛЬСКОГО ГОРОДСКОГО ПОСЕЛЕНИЯ ЧАМЗ</w:t>
      </w:r>
      <w:r>
        <w:rPr>
          <w:rFonts w:ascii="Arial" w:eastAsia="Arial" w:hAnsi="Arial" w:cs="Arial"/>
          <w:sz w:val="32"/>
          <w:szCs w:val="32"/>
        </w:rPr>
        <w:t>ИНСКОГО МУНИЦИПАЛЬНОГО РАЙОНА  РЕСПУБЛИКИ МОРДОВИЯ НА 2020 ГОД И НА ПЛАНОВЫЙ ПЕРИОД 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 xml:space="preserve">(изложено в ред. решения Совета депутатов от </w:t>
      </w:r>
      <w:hyperlink r:id="rId27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26.03.2020 г. № 40</w:t>
        </w:r>
      </w:hyperlink>
      <w:r>
        <w:rPr>
          <w:rFonts w:ascii="Arial" w:eastAsia="Arial" w:hAnsi="Arial" w:cs="Arial"/>
          <w:sz w:val="32"/>
          <w:szCs w:val="32"/>
        </w:rPr>
        <w:t>)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4"/>
        <w:keepNext w:val="0"/>
        <w:spacing w:before="319" w:after="319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8"/>
        <w:gridCol w:w="6013"/>
        <w:gridCol w:w="1297"/>
        <w:gridCol w:w="352"/>
        <w:gridCol w:w="319"/>
        <w:gridCol w:w="670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(тыс. рублей)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Код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 год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2022 год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2 02 25016 13 0000 150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Субсидии бюджетам городских поселений на мероприятия федеральной целевой программы "Развитие </w:t>
            </w:r>
            <w:r>
              <w:rPr>
                <w:rFonts w:ascii="Arial" w:eastAsia="Arial" w:hAnsi="Arial" w:cs="Arial"/>
                <w:color w:val="000000"/>
              </w:rPr>
              <w:t>водохозяйственного комплекса Российской Федерации в 2012 - 2020 годах"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9561,290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2 02 25021 13 0000 150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Субсидии бюджетам городских поселений на реализацию мероприятий по стимулированию программ развития жилищного строительства субъектов Российской </w:t>
            </w:r>
            <w:r>
              <w:rPr>
                <w:rFonts w:ascii="Arial" w:eastAsia="Arial" w:hAnsi="Arial" w:cs="Arial"/>
                <w:color w:val="000000"/>
              </w:rPr>
              <w:t>Федерации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7211,150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2 02 25555 13 0000 150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2710,55139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2 02 30024 13 0000 </w:t>
            </w:r>
            <w:r>
              <w:rPr>
                <w:rFonts w:ascii="Arial" w:eastAsia="Arial" w:hAnsi="Arial" w:cs="Arial"/>
                <w:color w:val="000000"/>
              </w:rPr>
              <w:t>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2 02 35118 13 0000 150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Субвенция бюджетам поселений  на осуществление первичного воинского учета на территориях, где отсутствуют во</w:t>
            </w:r>
            <w:r>
              <w:rPr>
                <w:rFonts w:ascii="Arial" w:eastAsia="Arial" w:hAnsi="Arial" w:cs="Arial"/>
                <w:color w:val="000000"/>
              </w:rPr>
              <w:t>енные комиссариаты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631,9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2 02 49999 13 0000 150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межбюджетные трансферты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27,75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ИТОГО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20 146,1</w:t>
            </w: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647,4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2D18C0" w:rsidRDefault="000D7C4B">
      <w:pPr>
        <w:spacing w:before="240" w:after="240"/>
      </w:pPr>
      <w:r>
        <w:t> </w:t>
      </w:r>
    </w:p>
    <w:p w:rsidR="002D18C0" w:rsidRDefault="000D7C4B">
      <w:pPr>
        <w:spacing w:before="240" w:after="240"/>
      </w:pPr>
      <w: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t> 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5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 Чамзинского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lastRenderedPageBreak/>
        <w:t>   №29 от 26.12.2019г.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 (в ред. решений Совета депутатов от </w:t>
      </w:r>
      <w:hyperlink r:id="rId28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17.01.2020 г. № 35</w:t>
        </w:r>
      </w:hyperlink>
      <w:r>
        <w:rPr>
          <w:rFonts w:ascii="Arial" w:eastAsia="Arial" w:hAnsi="Arial" w:cs="Arial"/>
          <w:b w:val="0"/>
          <w:bCs w:val="0"/>
          <w:sz w:val="24"/>
          <w:szCs w:val="24"/>
          <w:u w:val="single"/>
        </w:rPr>
        <w:t>,</w:t>
      </w: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 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от </w:t>
      </w:r>
      <w:hyperlink r:id="rId29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</w:t>
        </w:r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6.03.2020 г. № 40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), от </w:t>
      </w:r>
      <w:hyperlink r:id="rId30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11.08.2020 г. № 57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, от </w:t>
      </w:r>
      <w:hyperlink r:id="rId31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22.09.2020 г. № 60 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)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sz w:val="32"/>
          <w:szCs w:val="32"/>
        </w:rPr>
        <w:t> </w:t>
      </w:r>
      <w:r>
        <w:rPr>
          <w:rFonts w:ascii="Arial" w:eastAsia="Arial" w:hAnsi="Arial" w:cs="Arial"/>
          <w:sz w:val="32"/>
          <w:szCs w:val="32"/>
        </w:rPr>
        <w:t>РАСПРЕДЕЛЕНИЕ</w:t>
      </w:r>
      <w:r>
        <w:rPr>
          <w:rFonts w:ascii="Arial" w:eastAsia="Arial" w:hAnsi="Arial" w:cs="Arial"/>
          <w:sz w:val="32"/>
          <w:szCs w:val="32"/>
        </w:rPr>
        <w:br/>
        <w:t>БЮДЖЕТНЫХ АССИГНОВАНИЙ БЮДЖЕТА КОМСОМОЛЬСКОГО ГОРОДСКОГО ПОСЕЛЕНИЯ ЧАМЗИНСКОГО МУНИЦИПАЛЬНОГО РАЙОНА  РЕСПУБЛИКИ МОРДОВИЯ ПО РАЗДЕЛАМ, ПОДРАЗДЕЛАМ, ЦЕЛЕВЫМ СТАТЬЯМ (МУНИЦИПАЛЬНЫМ ПРОГРАММАМ</w:t>
      </w:r>
      <w:r>
        <w:rPr>
          <w:rFonts w:ascii="Arial" w:eastAsia="Arial" w:hAnsi="Arial" w:cs="Arial"/>
          <w:sz w:val="32"/>
          <w:szCs w:val="32"/>
        </w:rPr>
        <w:t xml:space="preserve"> И НЕПРОГРАММНЫМ НАПРАВЛЕНИЯМ ДЕЯТЕЛЬНОСТИ), ГРУППАМ (ГРУППАМ И ПОДГРУППАМ) ВИДОВ РАСХОДОВ КЛАССИФИКАЦИИ РАСХОДОВ БЮДЖЕТОВ НА 2020 ГОД И НА ПЛАНОВЫЙ ПЕРИОД 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(изложено в ред. решения Совета депутатов от </w:t>
      </w:r>
      <w:hyperlink r:id="rId32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25.12.2020г. №65 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</w:pPr>
      <w:r>
        <w:rPr>
          <w:rFonts w:ascii="Arial" w:eastAsia="Arial" w:hAnsi="Arial" w:cs="Arial"/>
        </w:rPr>
        <w:t> </w:t>
      </w:r>
    </w:p>
    <w:p w:rsidR="002D18C0" w:rsidRDefault="000D7C4B">
      <w:pPr>
        <w:spacing w:before="240" w:after="240"/>
      </w:pPr>
      <w:r>
        <w:t> 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1"/>
        <w:gridCol w:w="266"/>
        <w:gridCol w:w="411"/>
        <w:gridCol w:w="263"/>
        <w:gridCol w:w="156"/>
        <w:gridCol w:w="316"/>
        <w:gridCol w:w="658"/>
        <w:gridCol w:w="395"/>
        <w:gridCol w:w="1117"/>
        <w:gridCol w:w="724"/>
        <w:gridCol w:w="592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(тыс. рублей)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Рз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Прз</w:t>
            </w:r>
          </w:p>
        </w:tc>
        <w:tc>
          <w:tcPr>
            <w:tcW w:w="0" w:type="auto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Цср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Вр</w:t>
            </w: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2022 год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ВСЕГО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71 339,78624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51 748,1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53 759,7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9 349,4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6 394,2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rFonts w:ascii="Arial" w:eastAsia="Arial" w:hAnsi="Arial" w:cs="Arial"/>
                <w:color w:val="000000"/>
              </w:rPr>
              <w:t>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8 273,5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5 905,2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5 905,2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«Развитие муниципальной службы в Комсомольском городском поселении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Чамзинского муниципального района  Республики Мордовия  на 2015-2022г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8 </w:t>
            </w:r>
            <w:r>
              <w:rPr>
                <w:rFonts w:ascii="Arial" w:eastAsia="Arial" w:hAnsi="Arial" w:cs="Arial"/>
                <w:color w:val="000000"/>
              </w:rPr>
              <w:t>270,0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Основное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Arial" w:eastAsia="Arial" w:hAnsi="Arial" w:cs="Arial"/>
                <w:color w:val="000000"/>
              </w:rPr>
              <w:t>самоуправления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Arial" w:eastAsia="Arial" w:hAnsi="Arial" w:cs="Arial"/>
                <w:color w:val="000000"/>
              </w:rPr>
              <w:t>внебюджетными фондами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3 617,9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2 964,3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2 964,3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  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1 092,6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обеспечение </w:t>
            </w:r>
            <w:r>
              <w:rPr>
                <w:rFonts w:ascii="Arial" w:eastAsia="Arial" w:hAnsi="Arial" w:cs="Arial"/>
                <w:color w:val="000000"/>
              </w:rPr>
              <w:t>функций органов местного самоуправления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2 899,5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выплаты персоналу 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органов, за исключением фонда оплаты труда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налогов сборов и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Уплата налога на имущество организаций и земелного налога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прочих  налогов, сборов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по оплате труда Главы местной администрации (исполнительно-распорядительного органа 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</w:t>
            </w:r>
            <w:r>
              <w:rPr>
                <w:rFonts w:ascii="Arial" w:eastAsia="Arial" w:hAnsi="Arial" w:cs="Arial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488,9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Взносы по обязательному социальному страхованию на выплаты денежного содержания и иные </w:t>
            </w:r>
            <w:r>
              <w:rPr>
                <w:rFonts w:ascii="Arial" w:eastAsia="Arial" w:hAnsi="Arial" w:cs="Arial"/>
                <w:color w:val="000000"/>
              </w:rPr>
              <w:t>выплаты работникам государственных  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147,6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127,3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Профилактика правонарушений на территории Комсомольского городского поселения на 2017-2022гг»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</w:t>
            </w:r>
            <w:r>
              <w:rPr>
                <w:rFonts w:ascii="Arial" w:eastAsia="Arial" w:hAnsi="Arial" w:cs="Arial"/>
                <w:color w:val="000000"/>
              </w:rPr>
              <w:t>«Профилактика правонарушенийна территории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Реализация государственных полномочий по определению перечня должностных лиц, уполномоченных составлять протоколы об административных </w:t>
            </w:r>
            <w:r>
              <w:rPr>
                <w:rFonts w:ascii="Arial" w:eastAsia="Arial" w:hAnsi="Arial" w:cs="Arial"/>
                <w:color w:val="000000"/>
              </w:rPr>
              <w:t>правонарушениях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Резервные фонды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Непрограммные расходы главных распорядителей </w:t>
            </w:r>
            <w:r>
              <w:rPr>
                <w:rFonts w:ascii="Arial" w:eastAsia="Arial" w:hAnsi="Arial" w:cs="Arial"/>
                <w:color w:val="000000"/>
              </w:rPr>
              <w:t>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Резервный фонд администрации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Резервные средства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«Доступная среда 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социальной защищенности пожилых людей»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Социальное обеспечение и иные выплаты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Непрграмные расходы в рамках </w:t>
            </w:r>
            <w:r>
              <w:rPr>
                <w:rFonts w:ascii="Arial" w:eastAsia="Arial" w:hAnsi="Arial" w:cs="Arial"/>
                <w:color w:val="000000"/>
              </w:rPr>
              <w:t>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налогов сборов и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в области строительства,архитектуры 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градостроительства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</w:t>
            </w:r>
            <w:r>
              <w:rPr>
                <w:rFonts w:ascii="Arial" w:eastAsia="Arial" w:hAnsi="Arial" w:cs="Arial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</w:t>
            </w:r>
            <w:r>
              <w:rPr>
                <w:rFonts w:ascii="Arial" w:eastAsia="Arial" w:hAnsi="Arial" w:cs="Arial"/>
                <w:color w:val="000000"/>
              </w:rPr>
              <w:t>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Оценка недвижимости, признание прав и регулирование отношений по муниципальной </w:t>
            </w:r>
            <w:r>
              <w:rPr>
                <w:rFonts w:ascii="Arial" w:eastAsia="Arial" w:hAnsi="Arial" w:cs="Arial"/>
                <w:color w:val="000000"/>
              </w:rPr>
              <w:t>собственности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«Оформление права собственности на муниципальные и бесхозяйные объекты недвижимого </w:t>
            </w:r>
            <w:r>
              <w:rPr>
                <w:rFonts w:ascii="Arial" w:eastAsia="Arial" w:hAnsi="Arial" w:cs="Arial"/>
                <w:color w:val="000000"/>
              </w:rPr>
              <w:t>имущества,распложенные на территории Комсомольского городского поселения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«Оформление технической документации , постановка на кадастровый учет муниципальных объектов, в том числе </w:t>
            </w:r>
            <w:r>
              <w:rPr>
                <w:rFonts w:ascii="Arial" w:eastAsia="Arial" w:hAnsi="Arial" w:cs="Arial"/>
                <w:color w:val="000000"/>
              </w:rPr>
              <w:t>бесхозяйных объектов (объекты капитального строительства в том числе объеты жилищно-коммунального хозяйства и линейные объекты»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</w:t>
            </w:r>
            <w:r>
              <w:rPr>
                <w:rFonts w:ascii="Arial" w:eastAsia="Arial" w:hAnsi="Arial" w:cs="Arial"/>
                <w:color w:val="000000"/>
              </w:rPr>
              <w:t xml:space="preserve">работ, услуг для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90,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повышения </w:t>
            </w:r>
            <w:r>
              <w:rPr>
                <w:rFonts w:ascii="Arial" w:eastAsia="Arial" w:hAnsi="Arial" w:cs="Arial"/>
                <w:color w:val="000000"/>
              </w:rPr>
              <w:t>эффективности управления муниципальными финансами в Администрации Комсомольского городского поселения чамзинского муниципального района Республики Мордовия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Подпрограмма «Осуществление первичного воинско</w:t>
            </w:r>
            <w:r>
              <w:rPr>
                <w:rFonts w:ascii="Arial" w:eastAsia="Arial" w:hAnsi="Arial" w:cs="Arial"/>
                <w:color w:val="000000"/>
              </w:rPr>
              <w:t>го учета на территориях, где отсутствуют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«Обеспечение осуществления воинского учета на территории поселения, на которой отсутствуют 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668,7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627,5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638,9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Arial" w:eastAsia="Arial" w:hAnsi="Arial" w:cs="Arial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668,7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627,5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638,9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513,6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482,0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490,7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Взносы по обязательному социальному страхованию на выплаты денежного содержания и иные выплаты работникам государственных  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155,1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148,2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5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5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269,2275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Защита населения </w:t>
            </w:r>
            <w:r>
              <w:rPr>
                <w:rFonts w:ascii="Arial" w:eastAsia="Arial" w:hAnsi="Arial" w:cs="Arial"/>
                <w:color w:val="000000"/>
              </w:rPr>
              <w:t>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администрации Комсомольского городского поселения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0,2775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снижению рисков и смягчению </w:t>
            </w:r>
            <w:r>
              <w:rPr>
                <w:rFonts w:ascii="Arial" w:eastAsia="Arial" w:hAnsi="Arial" w:cs="Arial"/>
                <w:color w:val="000000"/>
              </w:rPr>
              <w:t>последствий чрезвычайных ситуаций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Правительства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27,750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</w:t>
            </w:r>
            <w:r>
              <w:rPr>
                <w:rFonts w:ascii="Arial" w:eastAsia="Arial" w:hAnsi="Arial" w:cs="Arial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Другие вопросы в области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национальной безопасности и правоохранительной деятельности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Профилактика правонарушений на территории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на 2017-2022гг»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«Профилактика правонарушенийна территории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укреплению </w:t>
            </w:r>
            <w:r>
              <w:rPr>
                <w:rFonts w:ascii="Arial" w:eastAsia="Arial" w:hAnsi="Arial" w:cs="Arial"/>
                <w:color w:val="000000"/>
              </w:rPr>
              <w:t>общественного порядка и обеспчению общественной безопасности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</w:t>
            </w:r>
            <w:r>
              <w:rPr>
                <w:rFonts w:ascii="Arial" w:eastAsia="Arial" w:hAnsi="Arial" w:cs="Arial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29 942,87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Водное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«Обеспечение безопасности гидротехнических сооружений, находящихся на территории Комсомольского городского поселения Чамзинского муниципального </w:t>
            </w:r>
            <w:r>
              <w:rPr>
                <w:rFonts w:ascii="Arial" w:eastAsia="Arial" w:hAnsi="Arial" w:cs="Arial"/>
                <w:color w:val="000000"/>
              </w:rPr>
              <w:t>района Республики Мордовия 2017-2020годы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«Капитальный ремонт ГТС»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Софинансирование мероприятий Государственной программы Республики Мордовия (Капитальный ремонт </w:t>
            </w:r>
            <w:r>
              <w:rPr>
                <w:rFonts w:ascii="Arial" w:eastAsia="Arial" w:hAnsi="Arial" w:cs="Arial"/>
                <w:color w:val="000000"/>
              </w:rPr>
              <w:t>гидротехнических сооружений пруда на р.Перепелейка,с.Сабур-Мачкасы Комсомольского городского поселения)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</w:t>
            </w:r>
            <w:r>
              <w:rPr>
                <w:rFonts w:ascii="Arial" w:eastAsia="Arial" w:hAnsi="Arial" w:cs="Arial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9 </w:t>
            </w:r>
            <w:r>
              <w:rPr>
                <w:rFonts w:ascii="Arial" w:eastAsia="Arial" w:hAnsi="Arial" w:cs="Arial"/>
                <w:color w:val="000000"/>
              </w:rPr>
              <w:t>572,53330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Дорожные фонды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20 370,33670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«Развитие автомобильных дорог в Комсомольском городском поселении Чамзинского муниципального района Республики Мордовия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20 370,34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содержанию и ремонту автомобильных дорог и искусственных сооружений на них»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4 927,14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4 883,4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4 988,7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Содержание автомобильных дорог общего пользования местного значения </w:t>
            </w:r>
            <w:r>
              <w:rPr>
                <w:rFonts w:ascii="Arial" w:eastAsia="Arial" w:hAnsi="Arial" w:cs="Arial"/>
                <w:color w:val="000000"/>
              </w:rPr>
              <w:t>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</w:t>
            </w:r>
            <w:r>
              <w:rPr>
                <w:rFonts w:ascii="Arial" w:eastAsia="Arial" w:hAnsi="Arial" w:cs="Arial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3 394,23670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 </w:t>
            </w:r>
            <w:r>
              <w:rPr>
                <w:rFonts w:ascii="Arial" w:eastAsia="Arial" w:hAnsi="Arial" w:cs="Arial"/>
                <w:color w:val="000000"/>
              </w:rPr>
              <w:t>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  <w:r>
              <w:rPr>
                <w:rFonts w:ascii="Arial" w:eastAsia="Arial" w:hAnsi="Arial" w:cs="Arial"/>
                <w:color w:val="000000"/>
              </w:rPr>
              <w:t xml:space="preserve">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капитальному ремонту автомобильных дорог, искусственных сооружений на них, дворовых территорий»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8 159,2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Капитальный ремонт автомобильных дорог </w:t>
            </w:r>
            <w:r>
              <w:rPr>
                <w:rFonts w:ascii="Arial" w:eastAsia="Arial" w:hAnsi="Arial" w:cs="Arial"/>
                <w:color w:val="000000"/>
              </w:rPr>
              <w:t>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5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в целях капитального ремонта госсударственного (муниципального) </w:t>
            </w:r>
            <w:r>
              <w:rPr>
                <w:rFonts w:ascii="Arial" w:eastAsia="Arial" w:hAnsi="Arial" w:cs="Arial"/>
                <w:color w:val="000000"/>
              </w:rPr>
              <w:t>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Проектирование и строительство(реконструкция) автомобильных дорог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«Строительство новых дорог»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Проектирование и строительство </w:t>
            </w:r>
            <w:r>
              <w:rPr>
                <w:rFonts w:ascii="Arial" w:eastAsia="Arial" w:hAnsi="Arial" w:cs="Arial"/>
                <w:color w:val="000000"/>
              </w:rPr>
              <w:t>(реконструкция) автомобильных дорог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28 814,8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26 109,7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25 183,4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1 526,8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«Модернизация и реформирование жилищно-комунального хозяйства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</w:t>
            </w:r>
            <w:r>
              <w:rPr>
                <w:rFonts w:ascii="Arial" w:eastAsia="Arial" w:hAnsi="Arial" w:cs="Arial"/>
                <w:color w:val="000000"/>
              </w:rPr>
              <w:t>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Основное мероприятие «Капитальный ремонт многоквартирных домов (за муниципальное жильё»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</w:t>
            </w:r>
            <w:r>
              <w:rPr>
                <w:rFonts w:ascii="Arial" w:eastAsia="Arial" w:hAnsi="Arial" w:cs="Arial"/>
                <w:color w:val="000000"/>
              </w:rPr>
              <w:t>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«Переселение граждан из аварийного жилищного фонда на </w:t>
            </w:r>
            <w:r>
              <w:rPr>
                <w:rFonts w:ascii="Arial" w:eastAsia="Arial" w:hAnsi="Arial" w:cs="Arial"/>
                <w:color w:val="000000"/>
              </w:rPr>
              <w:t>территории Комсомольского городского поселения  на 2019-2025 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«Формирование правовой базы для перечисления граждан из аварийного жилищного фонда Комсомольского городского поселения Чамзинского </w:t>
            </w:r>
            <w:r>
              <w:rPr>
                <w:rFonts w:ascii="Arial" w:eastAsia="Arial" w:hAnsi="Arial" w:cs="Arial"/>
                <w:color w:val="000000"/>
              </w:rPr>
              <w:t>муниципального района Республики Мордовия»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6 225,2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3 </w:t>
            </w:r>
            <w:r>
              <w:rPr>
                <w:rFonts w:ascii="Arial" w:eastAsia="Arial" w:hAnsi="Arial" w:cs="Arial"/>
                <w:color w:val="000000"/>
              </w:rPr>
              <w:t>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водоснабжению»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водоотведению»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1 282,2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1 282,2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</w:t>
            </w:r>
            <w:r>
              <w:rPr>
                <w:rFonts w:ascii="Arial" w:eastAsia="Arial" w:hAnsi="Arial" w:cs="Arial"/>
                <w:color w:val="000000"/>
              </w:rPr>
              <w:t>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1 282,2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1 282,2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1 282,2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21 014,28448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21 426,0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20 453,7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«Модернизация и реформирование 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4 631,9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6 057,7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6 233,5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электрических сетей»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Уличное освещение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</w:t>
            </w:r>
            <w:r>
              <w:rPr>
                <w:rFonts w:ascii="Arial" w:eastAsia="Arial" w:hAnsi="Arial" w:cs="Arial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</w:t>
            </w:r>
            <w:r>
              <w:rPr>
                <w:rFonts w:ascii="Arial" w:eastAsia="Arial" w:hAnsi="Arial" w:cs="Arial"/>
                <w:color w:val="000000"/>
              </w:rPr>
              <w:t xml:space="preserve"> мероприятие «Реконструкция системы уличного освещения в т.ч. Оплата уличного освещения»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 </w:t>
            </w:r>
            <w:r>
              <w:rPr>
                <w:rFonts w:ascii="Arial" w:eastAsia="Arial" w:hAnsi="Arial" w:cs="Arial"/>
                <w:color w:val="000000"/>
              </w:rPr>
              <w:t>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</w:t>
            </w:r>
            <w:r>
              <w:rPr>
                <w:rFonts w:ascii="Arial" w:eastAsia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Целевая программа муниципального образования «Охрана окружающей среды и повышение экологической безопасности на территории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5 751,5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5 570,0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5 570,0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«Вырубка сухих и аварийных деревьев»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307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7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7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«Окашивание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мероприятия по </w:t>
            </w:r>
            <w:r>
              <w:rPr>
                <w:rFonts w:ascii="Arial" w:eastAsia="Arial" w:hAnsi="Arial" w:cs="Arial"/>
                <w:color w:val="000000"/>
              </w:rPr>
              <w:t>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«Механизированная уборка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</w:t>
            </w:r>
            <w:r>
              <w:rPr>
                <w:rFonts w:ascii="Arial" w:eastAsia="Arial" w:hAnsi="Arial" w:cs="Arial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контейнерный площадок,устройство новых контейнерных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Обращение с твердыми коммунальными отходами в Республике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</w:t>
            </w:r>
            <w:r>
              <w:rPr>
                <w:rFonts w:ascii="Arial" w:eastAsia="Arial" w:hAnsi="Arial" w:cs="Arial"/>
                <w:color w:val="000000"/>
              </w:rPr>
              <w:t xml:space="preserve">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«Модернизация и реформирование жилищно-комунального хозяйства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10 441,50908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</w:t>
            </w:r>
            <w:r>
              <w:rPr>
                <w:rFonts w:ascii="Arial" w:eastAsia="Arial" w:hAnsi="Arial" w:cs="Arial"/>
                <w:color w:val="000000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6 633,8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</w:t>
            </w:r>
            <w:r>
              <w:rPr>
                <w:rFonts w:ascii="Arial" w:eastAsia="Arial" w:hAnsi="Arial" w:cs="Arial"/>
                <w:color w:val="000000"/>
              </w:rPr>
              <w:t>«Благоустройство дворовых  территорий многоквартирных домов»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1 737,8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1 737,8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1 737,8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1 737,8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1 737,8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наиболее посещаемых муниципальных территорий общего пользования населенных пунктов»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</w:t>
            </w:r>
            <w:r>
              <w:rPr>
                <w:rFonts w:ascii="Arial" w:eastAsia="Arial" w:hAnsi="Arial" w:cs="Arial"/>
                <w:color w:val="000000"/>
              </w:rPr>
              <w:t xml:space="preserve">в целях капитального ремонта госсударственного (муниципального)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Субсидии на софинансирование муниципальных программ по благоустройству дворовых территорий и мест общественного пользования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</w:t>
            </w:r>
            <w:r>
              <w:rPr>
                <w:rFonts w:ascii="Arial" w:eastAsia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2 737,93070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</w:t>
            </w:r>
            <w:r>
              <w:rPr>
                <w:rFonts w:ascii="Arial" w:eastAsia="Arial" w:hAnsi="Arial" w:cs="Arial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вопросы</w:t>
            </w:r>
            <w:r>
              <w:rPr>
                <w:rFonts w:ascii="Arial" w:eastAsia="Arial" w:hAnsi="Arial" w:cs="Arial"/>
                <w:color w:val="000000"/>
              </w:rPr>
              <w:t xml:space="preserve">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разработке схем </w:t>
            </w:r>
            <w:r>
              <w:rPr>
                <w:rFonts w:ascii="Arial" w:eastAsia="Arial" w:hAnsi="Arial" w:cs="Arial"/>
                <w:color w:val="000000"/>
              </w:rPr>
              <w:t>теплоснабжения ,водоснабжения и водоотведения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окружающей среды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Охрана </w:t>
            </w:r>
            <w:r>
              <w:rPr>
                <w:rFonts w:ascii="Arial" w:eastAsia="Arial" w:hAnsi="Arial" w:cs="Arial"/>
                <w:color w:val="000000"/>
              </w:rPr>
              <w:t>объектов растительного и животного мира и среды их обитания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контейнерных площадок, устройство новых котейнерных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«Сбор,транспортировка и утилизация ТБО и КГМ»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Социальная </w:t>
            </w:r>
            <w:r>
              <w:rPr>
                <w:rFonts w:ascii="Arial" w:eastAsia="Arial" w:hAnsi="Arial" w:cs="Arial"/>
                <w:color w:val="000000"/>
              </w:rPr>
              <w:t>политика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Пенсионное обеспечение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«Развитие муниципальной службы в Комсомольском городском поселении Чамзинского муниципального района  Республики Мордовия  на </w:t>
            </w:r>
            <w:r>
              <w:rPr>
                <w:rFonts w:ascii="Arial" w:eastAsia="Arial" w:hAnsi="Arial" w:cs="Arial"/>
                <w:color w:val="000000"/>
              </w:rPr>
              <w:t>2015-2022г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«Обеспечение функций Администрации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Чамзинского муниципального района»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Иные меры социальной поддержки граждан, </w:t>
            </w:r>
            <w:r>
              <w:rPr>
                <w:rFonts w:ascii="Arial" w:eastAsia="Arial" w:hAnsi="Arial" w:cs="Arial"/>
                <w:color w:val="000000"/>
              </w:rPr>
              <w:t>кроме публичных нормативных обязательств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Доплаты к пенсиям муниципальных служащих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Социальное обеспечение и иные выплаты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Публичные нормативные социальные выплаты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пенсии, социальные доплаты к пенсиям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«Своевременное обслуживание  долговых обязательств Администрации Комсомольского городского поселения Чамзинского муниципального </w:t>
            </w:r>
            <w:r>
              <w:rPr>
                <w:rFonts w:ascii="Arial" w:eastAsia="Arial" w:hAnsi="Arial" w:cs="Arial"/>
                <w:color w:val="000000"/>
              </w:rPr>
              <w:t>района по бюджетным кредитам перед районным бюджетом»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Процентные платежи по муниципальному долгу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муниципального долга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Условно-утвержденные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«Модернизация и реформирование </w:t>
            </w:r>
            <w:r>
              <w:rPr>
                <w:rFonts w:ascii="Arial" w:eastAsia="Arial" w:hAnsi="Arial" w:cs="Arial"/>
                <w:color w:val="000000"/>
              </w:rPr>
              <w:t>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</w:tbl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</w:r>
      <w:r>
        <w:rPr>
          <w:color w:val="000000"/>
        </w:rPr>
        <w:t> 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6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 от 26.12.2019г.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 (в ред. решений Совета депутатов от </w:t>
      </w:r>
      <w:hyperlink r:id="rId33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17.01.2020 г. № 35</w:t>
        </w:r>
      </w:hyperlink>
      <w:r>
        <w:rPr>
          <w:rFonts w:ascii="Arial" w:eastAsia="Arial" w:hAnsi="Arial" w:cs="Arial"/>
          <w:b w:val="0"/>
          <w:bCs w:val="0"/>
          <w:sz w:val="24"/>
          <w:szCs w:val="24"/>
        </w:rPr>
        <w:t>,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от </w:t>
      </w:r>
      <w:hyperlink r:id="rId34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23.03.2020 г. № 40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, от </w:t>
      </w:r>
      <w:hyperlink r:id="rId35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11.08.2020 г. № 57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  <w:u w:val="single"/>
        </w:rPr>
        <w:t>,</w:t>
      </w: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от</w:t>
      </w:r>
      <w:r>
        <w:rPr>
          <w:rFonts w:ascii="Arial" w:eastAsia="Arial" w:hAnsi="Arial" w:cs="Arial"/>
          <w:b w:val="0"/>
          <w:bCs w:val="0"/>
          <w:color w:val="000000"/>
          <w:sz w:val="24"/>
          <w:szCs w:val="24"/>
          <w:u w:val="single"/>
        </w:rPr>
        <w:t>  </w:t>
      </w:r>
      <w:hyperlink r:id="rId36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22.09.2020 г. № 60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)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ВЕДОМСТВЕННАЯ СТРУКТУРА</w:t>
      </w:r>
      <w:r>
        <w:rPr>
          <w:rFonts w:ascii="Arial" w:eastAsia="Arial" w:hAnsi="Arial" w:cs="Arial"/>
          <w:sz w:val="32"/>
          <w:szCs w:val="32"/>
        </w:rPr>
        <w:br/>
        <w:t>РАСХОДОВ БЮДЖЕТА КОМСОМОЛЬСКОГО ГОРОДСКОГО ПОСЕЛЕНИЯ ЧАМЗИНСКОГО МУНИЦИПАЛЬНОГО РАЙОНА РЕСПУБЛИКИ МОРДОВИЯ НА 2020 ГОД И НА ПЛАНОВЫ</w:t>
      </w:r>
      <w:r>
        <w:rPr>
          <w:rFonts w:ascii="Arial" w:eastAsia="Arial" w:hAnsi="Arial" w:cs="Arial"/>
          <w:sz w:val="32"/>
          <w:szCs w:val="32"/>
        </w:rPr>
        <w:t>Й ПЕРИОД 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>(изложено в ред. решения Совета депутатов от </w:t>
      </w:r>
      <w:hyperlink r:id="rId37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25.12.2020г. №65 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</w:p>
    <w:p w:rsidR="002D18C0" w:rsidRDefault="000D7C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shd w:val="clear" w:color="auto" w:fill="FFFFFF"/>
        <w:spacing w:line="280" w:lineRule="atLeast"/>
        <w:ind w:firstLine="709"/>
        <w:jc w:val="both"/>
      </w:pPr>
      <w:r>
        <w:t> </w:t>
      </w: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5"/>
        <w:gridCol w:w="437"/>
        <w:gridCol w:w="255"/>
        <w:gridCol w:w="392"/>
        <w:gridCol w:w="251"/>
        <w:gridCol w:w="149"/>
        <w:gridCol w:w="302"/>
        <w:gridCol w:w="628"/>
        <w:gridCol w:w="377"/>
        <w:gridCol w:w="1067"/>
        <w:gridCol w:w="691"/>
        <w:gridCol w:w="565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(тыс. рублей)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Рз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Прз</w:t>
            </w:r>
          </w:p>
        </w:tc>
        <w:tc>
          <w:tcPr>
            <w:tcW w:w="0" w:type="auto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Цср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Вр</w:t>
            </w: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2022 год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bookmarkStart w:id="2" w:name="RANGE_A6_L280"/>
            <w:r>
              <w:rPr>
                <w:rFonts w:ascii="Arial" w:eastAsia="Arial" w:hAnsi="Arial" w:cs="Arial"/>
                <w:color w:val="000000"/>
              </w:rPr>
              <w:t>1</w:t>
            </w:r>
            <w:bookmarkEnd w:id="2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ВСЕГО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71 339,78624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51 748,1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53 759,7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9 349,4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6 394,2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Функционирование Правительства</w:t>
            </w:r>
            <w:r>
              <w:rPr>
                <w:rFonts w:ascii="Arial" w:eastAsia="Arial" w:hAnsi="Arial" w:cs="Arial"/>
                <w:color w:val="000000"/>
              </w:rPr>
              <w:t xml:space="preserve"> Российской Федерации, высших исполнительных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8 273,5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5 905,2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5 905,2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Муниципальная программа «Развитие муниципальной службы в Комсомольском городском </w:t>
            </w:r>
            <w:r>
              <w:rPr>
                <w:rFonts w:ascii="Arial" w:eastAsia="Arial" w:hAnsi="Arial" w:cs="Arial"/>
                <w:color w:val="000000"/>
              </w:rPr>
              <w:t>поселении Чамзинского муниципального района  Республики Мордовия  на 2015-2022г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8 270,0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7 633,5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5 352,9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5 352,9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по оплате труда работников органов местного самоуправления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Arial" w:eastAsia="Arial" w:hAnsi="Arial" w:cs="Arial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3 617,9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2 964,3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2 964,3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>
              <w:rPr>
                <w:rFonts w:ascii="Arial" w:eastAsia="Arial" w:hAnsi="Arial" w:cs="Arial"/>
                <w:color w:val="000000"/>
              </w:rPr>
              <w:t>работникам государственных  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1 092,6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обеспечение функций органов местного самоуправления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2 899,5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выплаты персоналу  государственных (муниципальных) органов, за исключением фонда оплаты труда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</w:t>
            </w:r>
            <w:r>
              <w:rPr>
                <w:rFonts w:ascii="Arial" w:eastAsia="Arial" w:hAnsi="Arial" w:cs="Arial"/>
                <w:color w:val="000000"/>
              </w:rPr>
              <w:t xml:space="preserve"> для государственных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2 849,5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1 417,9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налогов сборов и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налога на имущество организаций и земелного налога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прочих  налогов, сборов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по оплате труда Главы местной администрации (исполнительно-распорядительного органа)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Arial" w:eastAsia="Arial" w:hAnsi="Arial" w:cs="Arial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488,9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  </w:t>
            </w:r>
            <w:r>
              <w:rPr>
                <w:rFonts w:ascii="Arial" w:eastAsia="Arial" w:hAnsi="Arial" w:cs="Arial"/>
                <w:color w:val="000000"/>
              </w:rPr>
              <w:t>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147,6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127,3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Профилактика правонарушений на территории Комсомольского городского поселения на 2017-2022гг»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«Профилактика правонарушенийна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территории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Резервные фонды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Непрограммные расходы главных распорядителей бюджетных средств </w:t>
            </w:r>
            <w:r>
              <w:rPr>
                <w:rFonts w:ascii="Arial" w:eastAsia="Arial" w:hAnsi="Arial" w:cs="Arial"/>
                <w:color w:val="000000"/>
              </w:rPr>
              <w:t>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Непрограммные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Резервный фонд администрации Комсомольского </w:t>
            </w:r>
            <w:r>
              <w:rPr>
                <w:rFonts w:ascii="Arial" w:eastAsia="Arial" w:hAnsi="Arial" w:cs="Arial"/>
                <w:color w:val="000000"/>
              </w:rPr>
              <w:t>городского поселения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Резервные средства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социальной защищенности пожилых людей»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Социальное обеспечение и иные выплаты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выплаты населению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Непрграмные расходы в 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 xml:space="preserve">рамках обеспечения деятельности главных распорядителей бюджетных средств Республики </w:t>
            </w:r>
            <w:r>
              <w:rPr>
                <w:rFonts w:ascii="Arial" w:eastAsia="Arial" w:hAnsi="Arial" w:cs="Arial"/>
                <w:color w:val="000000"/>
              </w:rPr>
              <w:t>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9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0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8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895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4</w:t>
            </w:r>
            <w:r>
              <w:rPr>
                <w:rFonts w:ascii="Arial" w:eastAsia="Arial" w:hAnsi="Arial" w:cs="Arial"/>
                <w:color w:val="000000"/>
              </w:rPr>
              <w:lastRenderedPageBreak/>
              <w:t>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налогов сборов и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Уплата иных платежей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в области </w:t>
            </w:r>
            <w:r>
              <w:rPr>
                <w:rFonts w:ascii="Arial" w:eastAsia="Arial" w:hAnsi="Arial" w:cs="Arial"/>
                <w:color w:val="000000"/>
              </w:rPr>
              <w:t>строительства,архитектуры и градостроительства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«Оформление права собственности на муниципальные и бесхозяйные объекты недвижимого </w:t>
            </w:r>
            <w:r>
              <w:rPr>
                <w:rFonts w:ascii="Arial" w:eastAsia="Arial" w:hAnsi="Arial" w:cs="Arial"/>
                <w:color w:val="000000"/>
              </w:rPr>
              <w:t>имущества,распложенные на территории Комсомольского городского поселения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«Оформление технической документации , постановка на кадастровый учет муниципальных объектов, в том числе </w:t>
            </w:r>
            <w:r>
              <w:rPr>
                <w:rFonts w:ascii="Arial" w:eastAsia="Arial" w:hAnsi="Arial" w:cs="Arial"/>
                <w:color w:val="000000"/>
              </w:rPr>
              <w:t>бесхозяйных объектов (объекты капитального строительства в том числе объеты жилищно-коммунального хозяйства и линейные объекты»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</w:t>
            </w:r>
            <w:r>
              <w:rPr>
                <w:rFonts w:ascii="Arial" w:eastAsia="Arial" w:hAnsi="Arial" w:cs="Arial"/>
                <w:color w:val="000000"/>
              </w:rPr>
              <w:t>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</w:t>
            </w:r>
            <w:r>
              <w:rPr>
                <w:rFonts w:ascii="Arial" w:eastAsia="Arial" w:hAnsi="Arial" w:cs="Arial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повышения эффективности управления муниципальными финансами в Администрации Комсомольского городского поселения чамзинского муниципального района Республики Мордовия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Подпрограмма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  мероприятие «Обеспечение осуществления воинского учета на территории поселения, на которой </w:t>
            </w:r>
            <w:r>
              <w:rPr>
                <w:rFonts w:ascii="Arial" w:eastAsia="Arial" w:hAnsi="Arial" w:cs="Arial"/>
                <w:color w:val="000000"/>
              </w:rPr>
              <w:t>отсутствуют 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</w:t>
            </w:r>
            <w:r>
              <w:rPr>
                <w:rFonts w:ascii="Arial" w:eastAsia="Arial" w:hAnsi="Arial" w:cs="Arial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668,7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627,5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638,9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Расходы на выплаты персоналу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668,7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627,5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638,9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Фонд оплаты труда государственных (муниципальных) органов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513,6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482,0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490,7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Взносы по обязательному социальному страхованию на выплаты </w:t>
            </w:r>
            <w:r>
              <w:rPr>
                <w:rFonts w:ascii="Arial" w:eastAsia="Arial" w:hAnsi="Arial" w:cs="Arial"/>
                <w:color w:val="000000"/>
              </w:rPr>
              <w:t>денежного содержания и иные выплаты работникам государственных  (муниципальных)органов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155,1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145,5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148,2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</w:t>
            </w:r>
            <w:r>
              <w:rPr>
                <w:rFonts w:ascii="Arial" w:eastAsia="Arial" w:hAnsi="Arial" w:cs="Arial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269,22750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Защита населения 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</w:t>
            </w:r>
            <w:r>
              <w:rPr>
                <w:rFonts w:ascii="Arial" w:eastAsia="Arial" w:hAnsi="Arial" w:cs="Arial"/>
                <w:color w:val="000000"/>
              </w:rPr>
              <w:t xml:space="preserve">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администрации Комсомольского городского поселения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</w:t>
            </w:r>
            <w:r>
              <w:rPr>
                <w:rFonts w:ascii="Arial" w:eastAsia="Arial" w:hAnsi="Arial" w:cs="Arial"/>
                <w:color w:val="000000"/>
              </w:rPr>
              <w:t>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</w:t>
            </w:r>
            <w:r>
              <w:rPr>
                <w:rFonts w:ascii="Arial" w:eastAsia="Arial" w:hAnsi="Arial" w:cs="Arial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снижению рисков и смягчению последствий чрезвычайных ситуаций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Правительства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</w:t>
            </w:r>
            <w:r>
              <w:rPr>
                <w:rFonts w:ascii="Arial" w:eastAsia="Arial" w:hAnsi="Arial" w:cs="Arial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Профилактика правонарушений на территории Комсомольского городского поселения на 2017-2022гг»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«Профилактика правонарушенийна территории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укреплению общественного порядка и обеспчению общественной безопасности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29 942,87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Водное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«Обеспечение безопасности гидротехнических сооружений, находящихся на территории Комсомольского городского поселения Чамзинского муниципального района Республики Мордовия 2017-2020годы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9 </w:t>
            </w:r>
            <w:r>
              <w:rPr>
                <w:rFonts w:ascii="Arial" w:eastAsia="Arial" w:hAnsi="Arial" w:cs="Arial"/>
                <w:color w:val="000000"/>
              </w:rPr>
              <w:t>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«Капитальный ремонт ГТС»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Софинансирование мероприятий Государственной программы Республики Мордовия (Капитальный ремонт гидротехнических сооружений пруда на р.Перепелейка,с.Сабур-Мачкасы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9 572,53330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Дорожные фонды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20 370,34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«Развитие автомобильных дорог в Комсомольском городском поселении Чамзинского муниципального района Республики Мордовия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20 370,34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</w:t>
            </w:r>
            <w:r>
              <w:rPr>
                <w:rFonts w:ascii="Arial" w:eastAsia="Arial" w:hAnsi="Arial" w:cs="Arial"/>
                <w:color w:val="000000"/>
              </w:rPr>
              <w:t>«Мероприятия по содержанию и ремонту автомобильных дорог и искусственных сооружений на них»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4 927,14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4 883,4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4 988,7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Содержание автомобильных дорог общего пользования местного значения и искусственных сооружений на них за счет </w:t>
            </w:r>
            <w:r>
              <w:rPr>
                <w:rFonts w:ascii="Arial" w:eastAsia="Arial" w:hAnsi="Arial" w:cs="Arial"/>
                <w:color w:val="000000"/>
              </w:rPr>
              <w:t>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3 394,23670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Ремонт </w:t>
            </w:r>
            <w:r>
              <w:rPr>
                <w:rFonts w:ascii="Arial" w:eastAsia="Arial" w:hAnsi="Arial" w:cs="Arial"/>
                <w:color w:val="000000"/>
              </w:rPr>
              <w:t>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капитальному ремонту автомобильных дорог, искусственных сооружений на них, дворовых территорий»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8 159,2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Капитальный ремонт автомобильных </w:t>
            </w:r>
            <w:r>
              <w:rPr>
                <w:rFonts w:ascii="Arial" w:eastAsia="Arial" w:hAnsi="Arial" w:cs="Arial"/>
                <w:color w:val="000000"/>
              </w:rPr>
              <w:t>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в целях капитального ремонта госсударственного </w:t>
            </w:r>
            <w:r>
              <w:rPr>
                <w:rFonts w:ascii="Arial" w:eastAsia="Arial" w:hAnsi="Arial" w:cs="Arial"/>
                <w:color w:val="000000"/>
              </w:rPr>
              <w:t>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Капитальный ремонт автомобильных 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 </w:t>
            </w:r>
            <w:r>
              <w:rPr>
                <w:rFonts w:ascii="Arial" w:eastAsia="Arial" w:hAnsi="Arial" w:cs="Arial"/>
                <w:color w:val="000000"/>
              </w:rPr>
              <w:t>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«Строительство новых дорог»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Проектирование и строительство (реконструкция) автомобильных дорог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Arial" w:eastAsia="Arial" w:hAnsi="Arial" w:cs="Arial"/>
                <w:color w:val="000000"/>
              </w:rPr>
              <w:t>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28 814,8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26 109,7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25 183,4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1 526,8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«Модернизация и реформирование жилищно-комунального хозяйства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«Капитальный ремонт многоквартирных домов (за муниципальное жильё»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Взнос на капитальный </w:t>
            </w:r>
            <w:r>
              <w:rPr>
                <w:rFonts w:ascii="Arial" w:eastAsia="Arial" w:hAnsi="Arial" w:cs="Arial"/>
                <w:color w:val="000000"/>
              </w:rPr>
              <w:t>ремонт общего имущества в многоквартирном доме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</w:t>
            </w:r>
            <w:r>
              <w:rPr>
                <w:rFonts w:ascii="Arial" w:eastAsia="Arial" w:hAnsi="Arial" w:cs="Arial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1 </w:t>
            </w:r>
            <w:r>
              <w:rPr>
                <w:rFonts w:ascii="Arial" w:eastAsia="Arial" w:hAnsi="Arial" w:cs="Arial"/>
                <w:color w:val="000000"/>
              </w:rPr>
              <w:t>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«Переселение граждан из аварийного жилищного фонда на территории Комсомольского городского поселения  на 2019-2025 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«Формирование правовой базы для </w:t>
            </w:r>
            <w:r>
              <w:rPr>
                <w:rFonts w:ascii="Arial" w:eastAsia="Arial" w:hAnsi="Arial" w:cs="Arial"/>
                <w:color w:val="000000"/>
              </w:rPr>
              <w:t>перечисления граждан из аварийного жилищного фонда Комсомольского городского поселения Чамзинского муниципального района Республики Мордовия»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инвестиции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Бюджетные инвестиции в объекты капитального строительства государственной </w:t>
            </w:r>
            <w:r>
              <w:rPr>
                <w:rFonts w:ascii="Arial" w:eastAsia="Arial" w:hAnsi="Arial" w:cs="Arial"/>
                <w:color w:val="000000"/>
              </w:rPr>
              <w:t>(муниципальной) собственности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«Переселение граждан из аварийного жилищного фонда на территории Комсомольского городского поселения  на 2019-2025 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</w:t>
            </w:r>
            <w:r>
              <w:rPr>
                <w:rFonts w:ascii="Arial" w:eastAsia="Arial" w:hAnsi="Arial" w:cs="Arial"/>
                <w:color w:val="000000"/>
              </w:rPr>
              <w:t>мероприятие «Формирование правовой базы для перечисления граждан из аварийного жилищного фонда Комсомольского городского поселения Чамзинского муниципального района Республики Мордовия»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6 </w:t>
            </w:r>
            <w:r>
              <w:rPr>
                <w:rFonts w:ascii="Arial" w:eastAsia="Arial" w:hAnsi="Arial" w:cs="Arial"/>
                <w:color w:val="000000"/>
              </w:rPr>
              <w:t>317,7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водоснабжению»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водоотведению»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1 374,7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1 374,7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1 374,7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1 374,7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1 374,7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</w:t>
            </w:r>
            <w:r>
              <w:rPr>
                <w:rFonts w:ascii="Arial" w:eastAsia="Arial" w:hAnsi="Arial" w:cs="Arial"/>
                <w:color w:val="000000"/>
              </w:rPr>
              <w:t xml:space="preserve">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20 921,8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21 426,0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20 453,7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«Модернизация и реформирование 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4 631,9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  <w:r>
              <w:rPr>
                <w:rFonts w:ascii="Arial" w:eastAsia="Arial" w:hAnsi="Arial" w:cs="Arial"/>
                <w:color w:val="000000"/>
              </w:rPr>
              <w:t xml:space="preserve"> 057,7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6 233,5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электрических сетей»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Уличное освещение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«Реконструкция системы уличного освещения в т.ч. Оплата уличного освещения»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</w:t>
            </w:r>
            <w:r>
              <w:rPr>
                <w:rFonts w:ascii="Arial" w:eastAsia="Arial" w:hAnsi="Arial" w:cs="Arial"/>
                <w:color w:val="000000"/>
              </w:rPr>
              <w:t>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</w:t>
            </w:r>
            <w:r>
              <w:rPr>
                <w:rFonts w:ascii="Arial" w:eastAsia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 в рамках 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</w:t>
            </w:r>
            <w:r>
              <w:rPr>
                <w:rFonts w:ascii="Arial" w:eastAsia="Arial" w:hAnsi="Arial" w:cs="Arial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поселения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5 751,5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5 570,0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5 570,0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</w:t>
            </w:r>
            <w:r>
              <w:rPr>
                <w:rFonts w:ascii="Arial" w:eastAsia="Arial" w:hAnsi="Arial" w:cs="Arial"/>
                <w:color w:val="000000"/>
              </w:rPr>
              <w:t>«Ремонт контейнерный площадок,устройство новых контейнерных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Обращение с твердыми коммунальными отходами в Республике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«Вырубка сухих и аварийных деревьев»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«Окашивание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</w:t>
            </w:r>
            <w:r>
              <w:rPr>
                <w:rFonts w:ascii="Arial" w:eastAsia="Arial" w:hAnsi="Arial" w:cs="Arial"/>
                <w:color w:val="000000"/>
              </w:rPr>
              <w:t>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</w:t>
            </w:r>
            <w:r>
              <w:rPr>
                <w:rFonts w:ascii="Arial" w:eastAsia="Arial" w:hAnsi="Arial" w:cs="Arial"/>
                <w:color w:val="000000"/>
              </w:rPr>
              <w:t>«Механизированная уборка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«Модернизация и реформирование 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10 349,0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5 </w:t>
            </w:r>
            <w:r>
              <w:rPr>
                <w:rFonts w:ascii="Arial" w:eastAsia="Arial" w:hAnsi="Arial" w:cs="Arial"/>
                <w:color w:val="000000"/>
              </w:rPr>
              <w:t>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</w:t>
            </w:r>
            <w:r>
              <w:rPr>
                <w:rFonts w:ascii="Arial" w:eastAsia="Arial" w:hAnsi="Arial" w:cs="Arial"/>
                <w:color w:val="000000"/>
              </w:rPr>
              <w:t xml:space="preserve">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5 </w:t>
            </w:r>
            <w:r>
              <w:rPr>
                <w:rFonts w:ascii="Arial" w:eastAsia="Arial" w:hAnsi="Arial" w:cs="Arial"/>
                <w:color w:val="000000"/>
              </w:rPr>
              <w:t>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6 541,3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дворовых  территорий многоквартирных домов»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наиболее посещаемых муниципальных территорий общего пользования населенных пунктов»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мероприятия </w:t>
            </w:r>
            <w:r>
              <w:rPr>
                <w:rFonts w:ascii="Arial" w:eastAsia="Arial" w:hAnsi="Arial" w:cs="Arial"/>
                <w:color w:val="000000"/>
              </w:rPr>
              <w:t>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Arial" w:eastAsia="Arial" w:hAnsi="Arial" w:cs="Arial"/>
                <w:color w:val="000000"/>
              </w:rPr>
              <w:t>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в целях капитального ремонта госсударственного (муниципального) имущества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Субсидии на софинансирование муниципальных программ по </w:t>
            </w:r>
            <w:r>
              <w:rPr>
                <w:rFonts w:ascii="Arial" w:eastAsia="Arial" w:hAnsi="Arial" w:cs="Arial"/>
                <w:color w:val="000000"/>
              </w:rPr>
              <w:t>благоустройству дворовых территорий и мест общественного пользования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Иные закупки товаров, работ и услуг </w:t>
            </w:r>
            <w:r>
              <w:rPr>
                <w:rFonts w:ascii="Arial" w:eastAsia="Arial" w:hAnsi="Arial" w:cs="Arial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Непрграмные расходы в рамках </w:t>
            </w:r>
            <w:r>
              <w:rPr>
                <w:rFonts w:ascii="Arial" w:eastAsia="Arial" w:hAnsi="Arial" w:cs="Arial"/>
                <w:color w:val="000000"/>
              </w:rPr>
              <w:t>обеспечения деятельности 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</w:t>
            </w:r>
            <w:r>
              <w:rPr>
                <w:rFonts w:ascii="Arial" w:eastAsia="Arial" w:hAnsi="Arial" w:cs="Arial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Непрграмные расходы в рамках обеспечения деятельности </w:t>
            </w:r>
            <w:r>
              <w:rPr>
                <w:rFonts w:ascii="Arial" w:eastAsia="Arial" w:hAnsi="Arial" w:cs="Arial"/>
                <w:color w:val="000000"/>
              </w:rPr>
              <w:t>главных распорядителей бюджетных средств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разработке схем теплоснабжения ,водоснабжения и водоотведения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</w:t>
            </w:r>
            <w:r>
              <w:rPr>
                <w:rFonts w:ascii="Arial" w:eastAsia="Arial" w:hAnsi="Arial" w:cs="Arial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окружающей среды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объектов растительного и животного мира и среды их обитания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 </w:t>
            </w:r>
            <w:r>
              <w:rPr>
                <w:rFonts w:ascii="Arial" w:eastAsia="Arial" w:hAnsi="Arial" w:cs="Arial"/>
                <w:color w:val="000000"/>
              </w:rPr>
              <w:t>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поселения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2 200,0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</w:t>
            </w:r>
            <w:r>
              <w:rPr>
                <w:rFonts w:ascii="Arial" w:eastAsia="Arial" w:hAnsi="Arial" w:cs="Arial"/>
                <w:color w:val="000000"/>
              </w:rPr>
              <w:t>мероприятие «Ремонт контейнерных площадок, устройство новых котейнерных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Закупка товаров, работ, услуг для государственных </w:t>
            </w:r>
            <w:r>
              <w:rPr>
                <w:rFonts w:ascii="Arial" w:eastAsia="Arial" w:hAnsi="Arial" w:cs="Arial"/>
                <w:color w:val="000000"/>
              </w:rPr>
              <w:t>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Прочая закупка товаров, работ и услуг для обеспечения </w:t>
            </w:r>
            <w:r>
              <w:rPr>
                <w:rFonts w:ascii="Arial" w:eastAsia="Arial" w:hAnsi="Arial" w:cs="Arial"/>
                <w:color w:val="000000"/>
              </w:rPr>
              <w:t>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«Сбор,транспортировка и утилизация ТБО и КГМ»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Закупка товаров, работ, услуг для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Социальная политика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Пенсионное </w:t>
            </w:r>
            <w:r>
              <w:rPr>
                <w:rFonts w:ascii="Arial" w:eastAsia="Arial" w:hAnsi="Arial" w:cs="Arial"/>
                <w:color w:val="000000"/>
              </w:rPr>
              <w:t>обеспечение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«Развитие муниципальной службы в Комсомольском городском поселении Чамзинского муниципального района  Республики Мордовия  на 2015-2022г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меры социальной поддержки граждан, кроме публичных нормативных обязательств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Доплаты к пенсиям муниципальных служащих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Социальное обеспечение и иные выплаты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Публичные нормативные </w:t>
            </w:r>
            <w:r>
              <w:rPr>
                <w:rFonts w:ascii="Arial" w:eastAsia="Arial" w:hAnsi="Arial" w:cs="Arial"/>
                <w:color w:val="000000"/>
              </w:rPr>
              <w:t>социальные выплаты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пенсии, социальные доплаты к пенсиям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Обслуживание </w:t>
            </w:r>
            <w:r>
              <w:rPr>
                <w:rFonts w:ascii="Arial" w:eastAsia="Arial" w:hAnsi="Arial" w:cs="Arial"/>
                <w:color w:val="000000"/>
              </w:rPr>
              <w:t>государственного внутреннего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«Своевременное обслуживание  долговых обязательств Администрации Комсомольского городского поселения Чамзинского муниципального района по бюджетным</w:t>
            </w:r>
            <w:r>
              <w:rPr>
                <w:rFonts w:ascii="Arial" w:eastAsia="Arial" w:hAnsi="Arial" w:cs="Arial"/>
                <w:color w:val="000000"/>
              </w:rPr>
              <w:t xml:space="preserve"> кредитам перед районным бюджетом»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Процентные платежи по муниципальному долгу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муниципального долга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Условно-утвержденные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«Модернизация и </w:t>
            </w:r>
            <w:r>
              <w:rPr>
                <w:rFonts w:ascii="Arial" w:eastAsia="Arial" w:hAnsi="Arial" w:cs="Arial"/>
                <w:color w:val="000000"/>
              </w:rPr>
              <w:t>реформирование 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</w:tbl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/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7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к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на 2020 год и на плановый период 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 от 26.12.2019г.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 xml:space="preserve">(в ред. решений Совета депутатов от </w:t>
      </w:r>
      <w:hyperlink r:id="rId38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17.01.2020 г. № 35</w:t>
        </w:r>
      </w:hyperlink>
      <w:r>
        <w:rPr>
          <w:rFonts w:ascii="Arial" w:eastAsia="Arial" w:hAnsi="Arial" w:cs="Arial"/>
          <w:b w:val="0"/>
          <w:bCs w:val="0"/>
          <w:sz w:val="24"/>
          <w:szCs w:val="24"/>
        </w:rPr>
        <w:t>,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 </w:t>
      </w:r>
      <w:hyperlink r:id="rId39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26.03.2020 г. № 40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, от </w:t>
      </w:r>
      <w:hyperlink r:id="rId40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11.08.2020 г. № 57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  <w:u w:val="single"/>
        </w:rPr>
        <w:t>,</w:t>
      </w:r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 xml:space="preserve">от </w:t>
      </w:r>
      <w:hyperlink r:id="rId41" w:history="1">
        <w:r>
          <w:rPr>
            <w:rFonts w:ascii="Arial" w:eastAsia="Arial" w:hAnsi="Arial" w:cs="Arial"/>
            <w:b w:val="0"/>
            <w:bCs w:val="0"/>
            <w:color w:val="0000EE"/>
            <w:sz w:val="24"/>
            <w:szCs w:val="24"/>
            <w:u w:val="single"/>
          </w:rPr>
          <w:t>22.09.2020 г. № 60 </w:t>
        </w:r>
      </w:hyperlink>
      <w:r>
        <w:rPr>
          <w:rFonts w:ascii="Arial" w:eastAsia="Arial" w:hAnsi="Arial" w:cs="Arial"/>
          <w:b w:val="0"/>
          <w:bCs w:val="0"/>
          <w:color w:val="000000"/>
          <w:sz w:val="24"/>
          <w:szCs w:val="24"/>
        </w:rPr>
        <w:t>) </w:t>
      </w:r>
    </w:p>
    <w:p w:rsidR="002D18C0" w:rsidRDefault="000D7C4B">
      <w:pPr>
        <w:ind w:firstLine="708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sz w:val="32"/>
          <w:szCs w:val="32"/>
        </w:rPr>
        <w:t> </w:t>
      </w:r>
      <w:r>
        <w:rPr>
          <w:rFonts w:ascii="Arial" w:eastAsia="Arial" w:hAnsi="Arial" w:cs="Arial"/>
          <w:sz w:val="32"/>
          <w:szCs w:val="32"/>
        </w:rPr>
        <w:t>РАСПРЕДЕЛЕНИЕ</w:t>
      </w:r>
      <w:r>
        <w:rPr>
          <w:rFonts w:ascii="Arial" w:eastAsia="Arial" w:hAnsi="Arial" w:cs="Arial"/>
          <w:sz w:val="32"/>
          <w:szCs w:val="32"/>
        </w:rPr>
        <w:br/>
        <w:t>БЮДЖЕТНЫХ АССИГНОВАНИЙ БЮДЖЕТА КОМСОМОЛЬСКОГО ГОРОДСКОГО ПОСЕЛЕНИЯ ЧАМЗИНСКОГО МУНИЦИПАЛЬНОГО РАЙОНА </w:t>
      </w:r>
      <w:r>
        <w:rPr>
          <w:rFonts w:ascii="Arial" w:eastAsia="Arial" w:hAnsi="Arial" w:cs="Arial"/>
          <w:sz w:val="32"/>
          <w:szCs w:val="32"/>
        </w:rPr>
        <w:t xml:space="preserve"> РЕСПУБЛИКИ МОРДОВИЯ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РАСХОДОВ БЮДЖЕТОВ Н</w:t>
      </w:r>
      <w:r>
        <w:rPr>
          <w:rFonts w:ascii="Arial" w:eastAsia="Arial" w:hAnsi="Arial" w:cs="Arial"/>
          <w:sz w:val="32"/>
          <w:szCs w:val="32"/>
        </w:rPr>
        <w:t>А 2020 ГОД И НА ПЛАНОВЫЙ ПЕРИОД 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  <w:rPr>
          <w:rFonts w:ascii="Arial" w:eastAsia="Arial" w:hAnsi="Arial" w:cs="Arial"/>
          <w:color w:val="000000"/>
          <w:sz w:val="32"/>
          <w:szCs w:val="32"/>
        </w:rPr>
      </w:pPr>
      <w:r>
        <w:rPr>
          <w:rFonts w:ascii="Arial" w:eastAsia="Arial" w:hAnsi="Arial" w:cs="Arial"/>
          <w:color w:val="000000"/>
          <w:sz w:val="32"/>
          <w:szCs w:val="32"/>
        </w:rPr>
        <w:t xml:space="preserve">(изложено в ред. решения Совета депутатов от </w:t>
      </w:r>
      <w:r>
        <w:rPr>
          <w:rFonts w:ascii="Arial" w:eastAsia="Arial" w:hAnsi="Arial" w:cs="Arial"/>
          <w:vanish/>
          <w:color w:val="000000"/>
          <w:sz w:val="32"/>
          <w:szCs w:val="32"/>
        </w:rPr>
        <w:t> </w:t>
      </w:r>
      <w:hyperlink r:id="rId42" w:history="1">
        <w:r>
          <w:rPr>
            <w:rFonts w:ascii="Arial" w:eastAsia="Arial" w:hAnsi="Arial" w:cs="Arial"/>
            <w:color w:val="0000EE"/>
            <w:sz w:val="32"/>
            <w:szCs w:val="32"/>
            <w:u w:val="single"/>
          </w:rPr>
          <w:t>25.12.2020 г. № 65 </w:t>
        </w:r>
      </w:hyperlink>
      <w:r>
        <w:rPr>
          <w:rFonts w:ascii="Arial" w:eastAsia="Arial" w:hAnsi="Arial" w:cs="Arial"/>
          <w:color w:val="000000"/>
          <w:sz w:val="32"/>
          <w:szCs w:val="32"/>
        </w:rPr>
        <w:t>)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color w:val="000000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2D18C0" w:rsidRDefault="002D18C0">
      <w:pPr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1"/>
        <w:gridCol w:w="267"/>
        <w:gridCol w:w="158"/>
        <w:gridCol w:w="321"/>
        <w:gridCol w:w="668"/>
        <w:gridCol w:w="271"/>
        <w:gridCol w:w="417"/>
        <w:gridCol w:w="466"/>
        <w:gridCol w:w="1153"/>
        <w:gridCol w:w="747"/>
        <w:gridCol w:w="620"/>
      </w:tblGrid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(тыс. рублей)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</w:t>
            </w:r>
          </w:p>
        </w:tc>
        <w:tc>
          <w:tcPr>
            <w:tcW w:w="0" w:type="auto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Цср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Рз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Прз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</w:t>
            </w: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2022 год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bookmarkStart w:id="3" w:name="RANGE_A6_K231"/>
            <w:r>
              <w:rPr>
                <w:rFonts w:ascii="Arial" w:eastAsia="Arial" w:hAnsi="Arial" w:cs="Arial"/>
                <w:color w:val="000000"/>
              </w:rPr>
              <w:t>1</w:t>
            </w:r>
            <w:bookmarkEnd w:id="3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ВСЕГО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71 339,78624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51 748,1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53 759,7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«Развитие муниципальной службы в Комсомольском городском поселении </w:t>
            </w:r>
            <w:r>
              <w:rPr>
                <w:rFonts w:ascii="Arial" w:eastAsia="Arial" w:hAnsi="Arial" w:cs="Arial"/>
                <w:color w:val="000000"/>
              </w:rPr>
              <w:t>Чамзинского муниципального района  Республики Мордовия  на 2015-2022г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8 567,3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6 212,5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6 222,5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«Обеспечение функций Администрации Комсомольского городского поселения Чамзинского муниципального района»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8 270,0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5 901,7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Функционирование Правительства </w:t>
            </w:r>
            <w:r>
              <w:rPr>
                <w:rFonts w:ascii="Arial" w:eastAsia="Arial" w:hAnsi="Arial" w:cs="Arial"/>
                <w:color w:val="000000"/>
              </w:rPr>
              <w:t>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</w:t>
            </w:r>
            <w:r>
              <w:rPr>
                <w:rFonts w:ascii="Arial" w:eastAsia="Arial" w:hAnsi="Arial" w:cs="Arial"/>
                <w:color w:val="000000"/>
              </w:rPr>
              <w:t>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4 710,5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3 859,5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2 923,0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Arial" w:eastAsia="Arial" w:hAnsi="Arial" w:cs="Arial"/>
                <w:color w:val="000000"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2 923,0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2 923,0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1 493,4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Расходы на выплаты по оплате труда Главы местной администрации (исполнительно-распорядительного органа)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t>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636,5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548,8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государственных гарантий муниципальных служащих»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Доплаты к пенсиям муниципальных служащих </w:t>
            </w:r>
            <w:r>
              <w:rPr>
                <w:rFonts w:ascii="Arial" w:eastAsia="Arial" w:hAnsi="Arial" w:cs="Arial"/>
                <w:color w:val="000000"/>
              </w:rPr>
              <w:t>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Социальная политика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Пенсионное обеспчение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</w:t>
            </w:r>
            <w:r>
              <w:rPr>
                <w:rFonts w:ascii="Arial" w:eastAsia="Arial" w:hAnsi="Arial" w:cs="Arial"/>
                <w:color w:val="000000"/>
              </w:rPr>
              <w:t>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297,3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310,8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320,8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«Развитие автомобильных дорог в Комсомольском городском поселении Чамзинского муниципального района Республики Мордовия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20 370,34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14 652,7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16 076,4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содержанию и ремонту автомобильных дорог и искусственных сооружений на них»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4 927,1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4 883,4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4 988,7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Ремонт автомобильных дорог общего пользования местного значения и </w:t>
            </w:r>
            <w:r>
              <w:rPr>
                <w:rFonts w:ascii="Arial" w:eastAsia="Arial" w:hAnsi="Arial" w:cs="Arial"/>
                <w:color w:val="000000"/>
              </w:rPr>
              <w:t>искусственных сооружений на них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Дророжное хозяйство (дорожные фонды)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1 532,9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1 410,7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1 515,6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Содержание автомобильных дорог общего пользования местного значения и искусственных сооружений на них за счет средств</w:t>
            </w:r>
            <w:r>
              <w:rPr>
                <w:rFonts w:ascii="Arial" w:eastAsia="Arial" w:hAnsi="Arial" w:cs="Arial"/>
                <w:color w:val="000000"/>
              </w:rPr>
              <w:t xml:space="preserve">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Дророжное хозяйство (дорожные фонды)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42530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3 394,23670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3 473,1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капитальному ремонту автомобильных дорог, искусственных сооружений на них, дворовых территорий»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8 159,2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9 769,3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11 087,7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Капитальный ремонт автомобильных 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Дророжное хозяйство (дорожные фонды)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5 </w:t>
            </w:r>
            <w:r>
              <w:rPr>
                <w:rFonts w:ascii="Arial" w:eastAsia="Arial" w:hAnsi="Arial" w:cs="Arial"/>
                <w:color w:val="000000"/>
              </w:rPr>
              <w:t>779,3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9 519,3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10 837,7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Капитальный ремонт автомобильных дорог общего пользования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2 </w:t>
            </w:r>
            <w:r>
              <w:rPr>
                <w:rFonts w:ascii="Arial" w:eastAsia="Arial" w:hAnsi="Arial" w:cs="Arial"/>
                <w:color w:val="000000"/>
              </w:rPr>
              <w:t>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Дророжное хозяйство (дорожные фонды)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42400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2 379,9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«Строительство новых дорог»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Проектирование и строительство (реконструкция) автомобильных дорог местного значения и искусственных сооружений на них за счет средств местного бюджета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7 </w:t>
            </w:r>
            <w:r>
              <w:rPr>
                <w:rFonts w:ascii="Arial" w:eastAsia="Arial" w:hAnsi="Arial" w:cs="Arial"/>
                <w:color w:val="000000"/>
              </w:rPr>
              <w:t>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Дророжное хозяйство (дорожные фонды)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50212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7 284,00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Целевая программа муниципального образования «Охрана окружающей среды и повышение экологической безопасности на территории Комсомольского городского поселения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7 374,2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7 770,0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7 870,0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</w:t>
            </w:r>
            <w:r>
              <w:rPr>
                <w:rFonts w:ascii="Arial" w:eastAsia="Arial" w:hAnsi="Arial" w:cs="Arial"/>
                <w:color w:val="000000"/>
              </w:rPr>
              <w:t>мероприятие «Вырубка сухих и аварийных деревьев»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307,1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«Окашивание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298,3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370,0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«Механизированная уборка территории»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окружающей среды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объектов растительного и животного мира и среды их обитания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</w:t>
            </w:r>
            <w:r>
              <w:rPr>
                <w:rFonts w:ascii="Arial" w:eastAsia="Arial" w:hAnsi="Arial" w:cs="Arial"/>
                <w:color w:val="000000"/>
              </w:rPr>
              <w:t>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4 347,1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4 500,0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контейнерных площадок, устройство новых котейнерных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</w:t>
            </w:r>
            <w:r>
              <w:rPr>
                <w:rFonts w:ascii="Arial" w:eastAsia="Arial" w:hAnsi="Arial" w:cs="Arial"/>
                <w:color w:val="000000"/>
              </w:rPr>
              <w:t>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окружающей среды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Охрана объектов растительного и животного мира и среды их обитания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«Сбор,транспортировка и утилизация ТБО и КГМ»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Прочие </w:t>
            </w:r>
            <w:r>
              <w:rPr>
                <w:rFonts w:ascii="Arial" w:eastAsia="Arial" w:hAnsi="Arial" w:cs="Arial"/>
                <w:color w:val="000000"/>
              </w:rPr>
              <w:t>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1 900,0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контейнерный площадок,устройство новых контейнерных площадок»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Обращение с твердыми </w:t>
            </w:r>
            <w:r>
              <w:rPr>
                <w:rFonts w:ascii="Arial" w:eastAsia="Arial" w:hAnsi="Arial" w:cs="Arial"/>
                <w:color w:val="000000"/>
              </w:rPr>
              <w:t>коммунальными отходами в Республике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t>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G2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76370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798,97296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«Обеспечение безопасности гидротехнических сооружений, находящихся на территории Комсомольского городского поселения Чамзинского </w:t>
            </w:r>
            <w:r>
              <w:rPr>
                <w:rFonts w:ascii="Arial" w:eastAsia="Arial" w:hAnsi="Arial" w:cs="Arial"/>
                <w:color w:val="000000"/>
              </w:rPr>
              <w:t>муниципального района Республики Мордовия 2017-2020годы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«Капитальный ремонт ГТС»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Софинансирование мероприятий Государственной программы Республики Мордовия (Капитальный </w:t>
            </w:r>
            <w:r>
              <w:rPr>
                <w:rFonts w:ascii="Arial" w:eastAsia="Arial" w:hAnsi="Arial" w:cs="Arial"/>
                <w:color w:val="000000"/>
              </w:rPr>
              <w:t>ремонт гидротехнических сооружений пруда на р.Перепелейка,с.Сабур-Мачкасы Комсомольского городского поселения)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Водное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экономика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L0162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9 572,53330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повышения эффективности управления муниципальными финансами в Администрации Комсомольск</w:t>
            </w:r>
            <w:r>
              <w:rPr>
                <w:rFonts w:ascii="Arial" w:eastAsia="Arial" w:hAnsi="Arial" w:cs="Arial"/>
                <w:color w:val="000000"/>
              </w:rPr>
              <w:t>ого городского поселения чамзинского муниципального района Республики Мордовия на 2016-2022годы»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678,7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637,0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646,9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Подпрограмма "«Осуществление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  мероприятие «Обеспечение осуществления воинского учета на территории поселения, на которой отсутствуют  военные комиссариаты»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Осуществление первичного воинского учета на территориях, где </w:t>
            </w:r>
            <w:r>
              <w:rPr>
                <w:rFonts w:ascii="Arial" w:eastAsia="Arial" w:hAnsi="Arial" w:cs="Arial"/>
                <w:color w:val="000000"/>
              </w:rPr>
              <w:t>отсутствуют военные комиссариаты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Мобилизационная и вневойсковая подготовка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673,7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632,5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643,9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«Своевременное обслуживание долговых обязательств Администрации Комсомольского городского поселения Чамзинского муниципального р</w:t>
            </w:r>
            <w:r>
              <w:rPr>
                <w:rFonts w:ascii="Arial" w:eastAsia="Arial" w:hAnsi="Arial" w:cs="Arial"/>
                <w:color w:val="000000"/>
              </w:rPr>
              <w:t>айона по бюджетным кредитам перед районным бюджетом»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Обслуживание государственного внутреннего  и муниципального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Профилактика </w:t>
            </w:r>
            <w:r>
              <w:rPr>
                <w:rFonts w:ascii="Arial" w:eastAsia="Arial" w:hAnsi="Arial" w:cs="Arial"/>
                <w:color w:val="000000"/>
              </w:rPr>
              <w:t>правонарушений на территории Комсомольского городского поселения на 2017-2022гг»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«Профилактика правонарушений на территории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244,7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укреплению общественного порядка и обеспчению общественной безопасности 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безопасность и правоохранительная деятельность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Другие вопросы в области </w:t>
            </w:r>
            <w:r>
              <w:rPr>
                <w:rFonts w:ascii="Arial" w:eastAsia="Arial" w:hAnsi="Arial" w:cs="Arial"/>
                <w:color w:val="000000"/>
              </w:rPr>
              <w:t>национальной безопасности и правоохранительной деятельности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241,2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Финансовое обеспечение расходных обязательств муниципальных образований по переданным для осуществления органам местного самоуправления государственным полномочиям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Реализация государственных полномочий по определению </w:t>
            </w:r>
            <w:r>
              <w:rPr>
                <w:rFonts w:ascii="Arial" w:eastAsia="Arial" w:hAnsi="Arial" w:cs="Arial"/>
                <w:color w:val="000000"/>
              </w:rPr>
              <w:t>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Функционирование Правительства Российской Федерации, высших </w:t>
            </w:r>
            <w:r>
              <w:rPr>
                <w:rFonts w:ascii="Arial" w:eastAsia="Arial" w:hAnsi="Arial" w:cs="Arial"/>
                <w:color w:val="000000"/>
              </w:rPr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(дорожной карты) «Доступная среда» на 2016-2022годы Комсомольского городского поселения»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«Обеспечение социальной защищенности пожилых людей»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</w:t>
            </w:r>
            <w:r>
              <w:rPr>
                <w:rFonts w:ascii="Arial" w:eastAsia="Arial" w:hAnsi="Arial" w:cs="Arial"/>
                <w:color w:val="000000"/>
              </w:rPr>
              <w:t xml:space="preserve">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Муниципальная программа «Модернизация и реформирование жилищно-комунального хозяйства Комсомольского городского поселения 2016-2022годы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22 477,38097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17 371,4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18 823,9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«Капитальный ремонт многоквартирных домов (за муниципальное жильё»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района </w:t>
            </w:r>
            <w:r>
              <w:rPr>
                <w:rFonts w:ascii="Arial" w:eastAsia="Arial" w:hAnsi="Arial" w:cs="Arial"/>
                <w:color w:val="000000"/>
              </w:rPr>
              <w:t>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1 398,8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водоснабжению»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4 800,0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«Мероприятия по водоотведению»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1 297,7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1 297,7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1 297,7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1 297,7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3 284,9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3 330,9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«Ремонт электрических сетей»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Уличное </w:t>
            </w:r>
            <w:r>
              <w:rPr>
                <w:rFonts w:ascii="Arial" w:eastAsia="Arial" w:hAnsi="Arial" w:cs="Arial"/>
                <w:color w:val="000000"/>
              </w:rPr>
              <w:t>освещение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</w:t>
            </w:r>
            <w:r>
              <w:rPr>
                <w:rFonts w:ascii="Arial" w:eastAsia="Arial" w:hAnsi="Arial" w:cs="Arial"/>
                <w:color w:val="000000"/>
              </w:rPr>
              <w:t xml:space="preserve">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1 874,1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3 250,0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«Реконструкция системы уличного освещения в т.ч. Оплата уличного освещения»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Уличное освещение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</w:t>
            </w:r>
            <w:r>
              <w:rPr>
                <w:rFonts w:ascii="Arial" w:eastAsia="Arial" w:hAnsi="Arial" w:cs="Arial"/>
                <w:color w:val="000000"/>
              </w:rPr>
              <w:t>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2 757,8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2 807,7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2 983,5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t>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3 807,67838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5 336,3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5 172,7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6 541,3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«Благоустройство дворовых  территорий </w:t>
            </w:r>
            <w:r>
              <w:rPr>
                <w:rFonts w:ascii="Arial" w:eastAsia="Arial" w:hAnsi="Arial" w:cs="Arial"/>
                <w:color w:val="000000"/>
              </w:rPr>
              <w:t>многоквартирных домов»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1 645,3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наиболее посещаемых муниципальных территорий общего пользования населенных пунктов» 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</w:t>
            </w:r>
            <w:r>
              <w:rPr>
                <w:rFonts w:ascii="Arial" w:eastAsia="Arial" w:hAnsi="Arial" w:cs="Arial"/>
                <w:color w:val="000000"/>
              </w:rPr>
              <w:t>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2 158,1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Субсидии на софинансирование муниципальных программ по благоустройству дворовых территорий и мест общественного пользования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F2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55550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2 737,9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«Благоустройство придомовых  территорий проведение праздничных мероприятий»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Условно утвержденные расходы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41990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1293,7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2688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</w:t>
            </w:r>
            <w:r>
              <w:rPr>
                <w:rFonts w:ascii="Arial" w:eastAsia="Arial" w:hAnsi="Arial" w:cs="Arial"/>
                <w:color w:val="000000"/>
              </w:rPr>
              <w:t>«Переселение граждан из аварийного жилищного фонда на территории Комсомольского городского поселения  на 2019-2025 годы»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Основное мероприятие «Формирование правовой базы для перечисления граждан из аварийного жилищного фонда </w:t>
            </w:r>
            <w:r>
              <w:rPr>
                <w:rFonts w:ascii="Arial" w:eastAsia="Arial" w:hAnsi="Arial" w:cs="Arial"/>
                <w:color w:val="000000"/>
              </w:rPr>
              <w:t>Комсомольского городского поселения Чамзинского муниципального района Республики Мордовия»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128,00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Муниципальная программа «Оформление права </w:t>
            </w:r>
            <w:r>
              <w:rPr>
                <w:rFonts w:ascii="Arial" w:eastAsia="Arial" w:hAnsi="Arial" w:cs="Arial"/>
                <w:color w:val="000000"/>
              </w:rPr>
              <w:t>собственности на муниципальные и бесхозяйные объекты недвижимого имущества,распложенные на территории Комсомольского городского поселения на 2015-2022годы 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Основное мероприятие «Оформление технической документации , постановка на</w:t>
            </w:r>
            <w:r>
              <w:rPr>
                <w:rFonts w:ascii="Arial" w:eastAsia="Arial" w:hAnsi="Arial" w:cs="Arial"/>
                <w:color w:val="000000"/>
              </w:rPr>
              <w:t xml:space="preserve"> кадастровый учет муниципальных объектов, в том числе бесхозяйных объектов (объекты капитального строительства в том числе объеты жилищно-коммунального хозяйства и линейные объекты»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землеустройству и </w:t>
            </w:r>
            <w:r>
              <w:rPr>
                <w:rFonts w:ascii="Arial" w:eastAsia="Arial" w:hAnsi="Arial" w:cs="Arial"/>
                <w:color w:val="000000"/>
              </w:rPr>
              <w:t>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</w:t>
            </w:r>
            <w:r>
              <w:rPr>
                <w:rFonts w:ascii="Arial" w:eastAsia="Arial" w:hAnsi="Arial" w:cs="Arial"/>
                <w:color w:val="000000"/>
              </w:rPr>
              <w:t>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90,00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Непрграмные расходы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4 942,0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3 957,5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Непрграмные расходы в рамках обеспечения деятельности главных распорядителей бюджетных средств Республики </w:t>
            </w:r>
            <w:r>
              <w:rPr>
                <w:rFonts w:ascii="Arial" w:eastAsia="Arial" w:hAnsi="Arial" w:cs="Arial"/>
                <w:color w:val="000000"/>
              </w:rPr>
              <w:t>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1 460,9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разработке схем теплоснабжения ,водоснабжения и водоотведения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Другие вопросы в области </w:t>
            </w:r>
            <w:r>
              <w:rPr>
                <w:rFonts w:ascii="Arial" w:eastAsia="Arial" w:hAnsi="Arial" w:cs="Arial"/>
                <w:color w:val="000000"/>
              </w:rPr>
              <w:t>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48,5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района Республики </w:t>
            </w:r>
            <w:r>
              <w:rPr>
                <w:rFonts w:ascii="Arial" w:eastAsia="Arial" w:hAnsi="Arial" w:cs="Arial"/>
                <w:color w:val="000000"/>
              </w:rPr>
              <w:t>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174,6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77,0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администрации Комсомольского городского поселения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Резервные фонды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79,7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Резервный фонд администрации Комсомольского городского поселения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Защита населения и территории от чрезвычайных ситуаций </w:t>
            </w:r>
            <w:r>
              <w:rPr>
                <w:rFonts w:ascii="Arial" w:eastAsia="Arial" w:hAnsi="Arial" w:cs="Arial"/>
                <w:color w:val="000000"/>
              </w:rPr>
              <w:t>природного и техногенного характера, гражданская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41180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Резервный фонд Правительства </w:t>
            </w:r>
            <w:r>
              <w:rPr>
                <w:rFonts w:ascii="Arial" w:eastAsia="Arial" w:hAnsi="Arial" w:cs="Arial"/>
                <w:color w:val="000000"/>
              </w:rPr>
              <w:t>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Защита населения и территории от чрезвычайных ситуаций природного и техногенного характера, гражданская оборона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80190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27,8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сфере муниципального управления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района </w:t>
            </w:r>
            <w:r>
              <w:rPr>
                <w:rFonts w:ascii="Arial" w:eastAsia="Arial" w:hAnsi="Arial" w:cs="Arial"/>
                <w:color w:val="000000"/>
              </w:rPr>
              <w:t>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41210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294,9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строительства,архитектуры и градостроительства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Другие </w:t>
            </w:r>
            <w:r>
              <w:rPr>
                <w:rFonts w:ascii="Arial" w:eastAsia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400,6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</w:t>
            </w:r>
            <w:r>
              <w:rPr>
                <w:rFonts w:ascii="Arial" w:eastAsia="Arial" w:hAnsi="Arial" w:cs="Arial"/>
                <w:color w:val="000000"/>
              </w:rPr>
              <w:t>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42370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Оценка недвижимости, признание прав и регулирование отношений по муниципальной собственности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42200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99,9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Мероприятия по снижению рисков и </w:t>
            </w:r>
            <w:r>
              <w:rPr>
                <w:rFonts w:ascii="Arial" w:eastAsia="Arial" w:hAnsi="Arial" w:cs="Arial"/>
                <w:color w:val="000000"/>
              </w:rPr>
              <w:t>смягчению последствий чрезвычайных ситуаций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Мероприятия, связанные с муниципальным управлением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</w:t>
            </w:r>
            <w:r>
              <w:rPr>
                <w:rFonts w:ascii="Arial" w:eastAsia="Arial" w:hAnsi="Arial" w:cs="Arial"/>
                <w:color w:val="000000"/>
              </w:rPr>
              <w:t>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42130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Мероприятия в области жилищно-коммунального хозяйства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Администрация Комсомольского городского поселения Чамзинского муниципального района Республики 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143,0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Прочие мероприятия по благоустройству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Жилищно-коммунальное хозяйство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Благоустройство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Администрация Комсомольского городского поселения Чамзинского муниципального района Республики </w:t>
            </w:r>
            <w:r>
              <w:rPr>
                <w:rFonts w:ascii="Arial" w:eastAsia="Arial" w:hAnsi="Arial" w:cs="Arial"/>
                <w:color w:val="000000"/>
              </w:rPr>
              <w:t>Мордовия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89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43040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909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44,8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4 287,4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3 302,9</w:t>
            </w:r>
          </w:p>
        </w:tc>
      </w:tr>
    </w:tbl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2D18C0" w:rsidRDefault="000D7C4B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 </w:t>
      </w:r>
    </w:p>
    <w:p w:rsidR="002D18C0" w:rsidRDefault="000D7C4B">
      <w:pPr>
        <w:spacing w:before="240" w:after="240"/>
      </w:pPr>
      <w:r>
        <w:br/>
        <w:t> </w:t>
      </w:r>
    </w:p>
    <w:p w:rsidR="002D18C0" w:rsidRDefault="000D7C4B">
      <w:pPr>
        <w:spacing w:before="240" w:after="240"/>
      </w:pPr>
      <w:r>
        <w:t> </w:t>
      </w:r>
    </w:p>
    <w:p w:rsidR="002D18C0" w:rsidRDefault="000D7C4B">
      <w:pPr>
        <w:spacing w:before="240" w:after="240"/>
      </w:pPr>
      <w:r>
        <w:t> </w:t>
      </w:r>
    </w:p>
    <w:p w:rsidR="002D18C0" w:rsidRDefault="000D7C4B">
      <w:pPr>
        <w:spacing w:before="240" w:after="240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8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 от 26.12.2019г.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ИСТОЧНИКИ</w:t>
      </w:r>
      <w:r>
        <w:rPr>
          <w:rFonts w:ascii="Arial" w:eastAsia="Arial" w:hAnsi="Arial" w:cs="Arial"/>
          <w:sz w:val="32"/>
          <w:szCs w:val="32"/>
        </w:rPr>
        <w:br/>
        <w:t>ВНУТРЕННЕГО ФИНАНСИРОВАНИЯ ДЕФИЦИТА БЮДЖЕТА КОМСОМОЛЬСКОГО ГОРОДСКОГО ПОСЕЛЕНИЯ ЧАМЗИНСКОГО МУНИЦИПАЛЬНОГО РАЙОН</w:t>
      </w:r>
      <w:r>
        <w:rPr>
          <w:rFonts w:ascii="Arial" w:eastAsia="Arial" w:hAnsi="Arial" w:cs="Arial"/>
          <w:sz w:val="32"/>
          <w:szCs w:val="32"/>
        </w:rPr>
        <w:t>А  РЕСПУБЛИКИ МОРДОВИЯ НА 2020 ГОД И НА ПЛАНОВЫЙ ПЕРИОД 2021 и 2022 ГОДОВ</w:t>
      </w:r>
    </w:p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6283"/>
        <w:gridCol w:w="1410"/>
        <w:gridCol w:w="67"/>
      </w:tblGrid>
      <w:tr w:rsidR="002D18C0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Код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Наименование кода группы, подгруппы, статьи, вида источника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финансирования дефицитов бюджетов, кода классификации операций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сектора государственного управления, относящихся к </w:t>
            </w:r>
            <w:r>
              <w:rPr>
                <w:rFonts w:ascii="Arial" w:eastAsia="Arial" w:hAnsi="Arial" w:cs="Arial"/>
                <w:color w:val="000000"/>
              </w:rPr>
              <w:t>источникам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финансирования дефицитов бюджетов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 (тыс. руб.)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 год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000 01 00 00 00 00 0000 000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000 01 01 00 00 00 0000 000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Государственные </w:t>
            </w:r>
            <w:r>
              <w:rPr>
                <w:rFonts w:ascii="Arial" w:eastAsia="Arial" w:hAnsi="Arial" w:cs="Arial"/>
                <w:color w:val="000000"/>
              </w:rPr>
              <w:t>(муниципальные) ценные бумаги, номинальная стоимость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которых указана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000 01 01 00 00 00 0000 700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Размещение государственных (муниципальных) ценных бумаг, номинальная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стоимость которых указана в валюте Российской Федерац</w:t>
            </w:r>
            <w:r>
              <w:rPr>
                <w:rFonts w:ascii="Arial" w:eastAsia="Arial" w:hAnsi="Arial" w:cs="Arial"/>
                <w:color w:val="000000"/>
              </w:rPr>
              <w:t>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000 01 01 00 00 10 0000 710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Размещение государственных ценных бумаг поселений, номинальная стоимость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которых указана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000 01 01 00 00 00 0000 800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государственных (муниципальных) ценных бумаг, номинальная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стоимость которых указана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000 01 01 00 00 10 0000 810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государственных ценных бумаг поселений, номинальная стоимость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которых указана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000 01 02 00 00 00 0000 000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Кредиты </w:t>
            </w:r>
            <w:r>
              <w:rPr>
                <w:rFonts w:ascii="Arial" w:eastAsia="Arial" w:hAnsi="Arial" w:cs="Arial"/>
                <w:color w:val="000000"/>
              </w:rPr>
              <w:t>кредитных организаций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000 01 02 00 00 00 0000 700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000 01 02 00 00 10 0000 710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Получение кредитов от кредитных организаций бюджетами </w:t>
            </w:r>
            <w:r>
              <w:rPr>
                <w:rFonts w:ascii="Arial" w:eastAsia="Arial" w:hAnsi="Arial" w:cs="Arial"/>
                <w:color w:val="000000"/>
              </w:rPr>
              <w:t>поселений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000 01 02 00 00 00 0000 800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кредитов, предоставленных кредитными организациями в валюте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000 01 02 00 00 10 0000 810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Погашение кредитов, предоставленных кредитными </w:t>
            </w:r>
            <w:r>
              <w:rPr>
                <w:rFonts w:ascii="Arial" w:eastAsia="Arial" w:hAnsi="Arial" w:cs="Arial"/>
                <w:color w:val="000000"/>
              </w:rPr>
              <w:t>организациями бюджетами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поселений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000 01 03 00 00 00 0000 000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кредиты от других бюджетов бюджетной с</w:t>
            </w:r>
            <w:r>
              <w:rPr>
                <w:rFonts w:ascii="Arial" w:eastAsia="Arial" w:hAnsi="Arial" w:cs="Arial"/>
                <w:color w:val="000000"/>
              </w:rPr>
              <w:t>истемы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000 01 03 01 00 00 0000 700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Получение бюджетных кредитов от других бюджетов бюджетной системы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Российской Федерации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000 01 03 01 00 10 0000 710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Получение </w:t>
            </w:r>
            <w:r>
              <w:rPr>
                <w:rFonts w:ascii="Arial" w:eastAsia="Arial" w:hAnsi="Arial" w:cs="Arial"/>
                <w:color w:val="000000"/>
              </w:rPr>
              <w:t>кредитов от других бюджетов бюджетной системы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бюджетами поселений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000 01 03 01 00 10 2604 710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Получение кредитов от других бюджетов бюджетной системы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бюджетами поселений в валют</w:t>
            </w:r>
            <w:r>
              <w:rPr>
                <w:rFonts w:ascii="Arial" w:eastAsia="Arial" w:hAnsi="Arial" w:cs="Arial"/>
                <w:color w:val="000000"/>
              </w:rPr>
              <w:t>е Российской Федерации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 покрытие временного кассового разрыва, возникающего при исполнении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бюджета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000 01 03 01 00 00 0000 800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бюджетных кредитов от других бюджетов бюджетной системы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Российской Федерации в валюте Российской </w:t>
            </w:r>
            <w:r>
              <w:rPr>
                <w:rFonts w:ascii="Arial" w:eastAsia="Arial" w:hAnsi="Arial" w:cs="Arial"/>
                <w:color w:val="000000"/>
              </w:rPr>
              <w:t>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000 01 03 01 00 10 0000 810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кредитов от других бюджетов бюджетной системы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бюджетами поселений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000 01 03 01 00 10 2604 810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кредитов от других бюджетов бюджетной с</w:t>
            </w:r>
            <w:r>
              <w:rPr>
                <w:rFonts w:ascii="Arial" w:eastAsia="Arial" w:hAnsi="Arial" w:cs="Arial"/>
                <w:color w:val="000000"/>
              </w:rPr>
              <w:t>истемы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бюджетами поселений в валюте Российской Федерации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 покрытие временного кассового разрыва, возникающего при исполнении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бюджета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000 01 05 00 00 00 0000 000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Изменение остатков средств на счетах по учету средств </w:t>
            </w:r>
            <w:r>
              <w:rPr>
                <w:rFonts w:ascii="Arial" w:eastAsia="Arial" w:hAnsi="Arial" w:cs="Arial"/>
                <w:color w:val="000000"/>
              </w:rPr>
              <w:t>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000 01 05 00 00 00 0000 500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Увеличение остатков средств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000 01 05 02 00 00 0000 500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000 01 05 02 01 00 0000 510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Увеличение прочих остатков денежных средств </w:t>
            </w:r>
            <w:r>
              <w:rPr>
                <w:rFonts w:ascii="Arial" w:eastAsia="Arial" w:hAnsi="Arial" w:cs="Arial"/>
                <w:color w:val="000000"/>
              </w:rPr>
              <w:t>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000 01 05 02 01 10 0000 510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000 01 05 00 00 00 0000 600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Уменьшение остатков средств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000 01 05 02 00 00 0000 600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Уменьшение прочих </w:t>
            </w:r>
            <w:r>
              <w:rPr>
                <w:rFonts w:ascii="Arial" w:eastAsia="Arial" w:hAnsi="Arial" w:cs="Arial"/>
                <w:color w:val="000000"/>
              </w:rPr>
              <w:t>остатков средств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000 01 05 02 01 00 0000 610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000 01 05 02 01 10 0000 610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59 631,6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000 01 06 00 00 00 </w:t>
            </w:r>
            <w:r>
              <w:rPr>
                <w:rFonts w:ascii="Arial" w:eastAsia="Arial" w:hAnsi="Arial" w:cs="Arial"/>
                <w:color w:val="000000"/>
              </w:rPr>
              <w:t>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Иные источники внутреннего финансирования дефицитов бюджетов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000 01 06 04 00 00 0000 000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Исполнение государственных и муниципальных гарантий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000 01 06 04 01 00 0000 000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Исполнение государственных и муниципальных гарантий в валюте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000 01 06 04 01 10 0000 810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Исполнение муниципальных гарантий поселений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в случае, если исполнение гарантом муниципальных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гарантий поселений ведет к возникновению права регрессного требования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гаранта</w:t>
            </w:r>
            <w:r>
              <w:rPr>
                <w:rFonts w:ascii="Arial" w:eastAsia="Arial" w:hAnsi="Arial" w:cs="Arial"/>
                <w:color w:val="000000"/>
              </w:rPr>
              <w:t xml:space="preserve"> к принципиалу либо обусловлено уступкой гаранту прав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требования бенефициара к принципалу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000 01 06 05 00 00 0000 000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кредиты, предоставленные внутри страны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000 01 06 05 00 00 0000 600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</w:t>
            </w:r>
            <w:r>
              <w:rPr>
                <w:rFonts w:ascii="Arial" w:eastAsia="Arial" w:hAnsi="Arial" w:cs="Arial"/>
                <w:color w:val="000000"/>
              </w:rPr>
              <w:t xml:space="preserve"> кредитов, предоставленных внутри страны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000 01 06 05 01 00 0000 600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 кредитов, предоставленных юридическим лицам в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000 01 06 05 01 10 0000 640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 креди</w:t>
            </w:r>
            <w:r>
              <w:rPr>
                <w:rFonts w:ascii="Arial" w:eastAsia="Arial" w:hAnsi="Arial" w:cs="Arial"/>
                <w:color w:val="000000"/>
              </w:rPr>
              <w:t>тов, предоставленных юридическим лицам из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бюджетов поселений в валюте Российской Федерации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000 01 06 05 01 10 0101 640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 кредитов, предоставленных юридическим лицам из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бюджетовпоселений в валюте Российской Федерации в виде целевых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государственных кредитов на пополнение оборотных средств, возврат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которых осуществляется юридическим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000 01 06 05 02 00 0000 640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 кредитов, предоставленных другим бюджетам бюджетной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системы Российской Федерации в валюте </w:t>
            </w:r>
            <w:r>
              <w:rPr>
                <w:rFonts w:ascii="Arial" w:eastAsia="Arial" w:hAnsi="Arial" w:cs="Arial"/>
                <w:color w:val="000000"/>
              </w:rPr>
              <w:t>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000 01 06 05 02 10 0000 640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Возврат бюджетных кредитов, предоставленных другим бюджетам бюджетной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системы Российской Федерации из бюджетов поселений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000 01 06 05 02 10 2604 640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Возврат </w:t>
            </w:r>
            <w:r>
              <w:rPr>
                <w:rFonts w:ascii="Arial" w:eastAsia="Arial" w:hAnsi="Arial" w:cs="Arial"/>
                <w:color w:val="000000"/>
              </w:rPr>
              <w:t>бюджетных кредитов, предоставленных другим бюджетам бюджетной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системы Российской Федерации из бюджетов поселений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 для покрытия временных кассовых разрывов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000 01 06 05 00 00 0000 500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Предоставление бюджетных кредитов вну</w:t>
            </w:r>
            <w:r>
              <w:rPr>
                <w:rFonts w:ascii="Arial" w:eastAsia="Arial" w:hAnsi="Arial" w:cs="Arial"/>
                <w:color w:val="000000"/>
              </w:rPr>
              <w:t>три страны в валюте Российской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000 01 06 05 02 10 0000 540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Предоставление бюджетных кредитов другим бюджетам бюджетной системы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Российской Федерации из бюджетов поселений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000 01 06 05 02 10 2604 540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Предоставление бюджетных кредитов другим бюджетам бюджетной системы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Российской Федерации из бюджетов поселений в валюте Российской Федерации</w:t>
            </w:r>
          </w:p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для частичного покрытия дефицита местного бюджета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Привлечение средств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Погашение основной суммы з</w:t>
            </w:r>
            <w:r>
              <w:rPr>
                <w:rFonts w:ascii="Arial" w:eastAsia="Arial" w:hAnsi="Arial" w:cs="Arial"/>
                <w:color w:val="000000"/>
              </w:rPr>
              <w:t>адолженности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</w:tbl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jc w:val="right"/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80" w:lineRule="atLeast"/>
        <w:ind w:firstLine="709"/>
        <w:jc w:val="right"/>
      </w:pPr>
      <w:r>
        <w:t> 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Приложение 9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 решению  Совета депутатов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Комсомольского  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Чамзинского муниципального района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«О бюджете Комсомольского городского поселения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Чамзинского муниципального района  </w:t>
      </w:r>
      <w:r>
        <w:rPr>
          <w:rFonts w:ascii="Arial" w:eastAsia="Arial" w:hAnsi="Arial" w:cs="Arial"/>
          <w:b w:val="0"/>
          <w:bCs w:val="0"/>
          <w:sz w:val="24"/>
          <w:szCs w:val="24"/>
        </w:rPr>
        <w:t>Республики Мордовия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на 2020 год и на плановый период 2021 и 2022 годов»</w:t>
      </w:r>
    </w:p>
    <w:p w:rsidR="002D18C0" w:rsidRDefault="000D7C4B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</w:pPr>
      <w:r>
        <w:rPr>
          <w:rFonts w:ascii="Arial" w:eastAsia="Arial" w:hAnsi="Arial" w:cs="Arial"/>
          <w:b w:val="0"/>
          <w:bCs w:val="0"/>
          <w:sz w:val="24"/>
          <w:szCs w:val="24"/>
        </w:rPr>
        <w:t>   №29    от 26.12.2019г.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sz w:val="32"/>
          <w:szCs w:val="32"/>
        </w:rPr>
        <w:t> </w:t>
      </w:r>
      <w:r>
        <w:rPr>
          <w:rFonts w:ascii="Arial" w:eastAsia="Arial" w:hAnsi="Arial" w:cs="Arial"/>
          <w:sz w:val="32"/>
          <w:szCs w:val="32"/>
        </w:rPr>
        <w:t>ПРОГРАММА</w:t>
      </w:r>
      <w:r>
        <w:rPr>
          <w:rFonts w:ascii="Arial" w:eastAsia="Arial" w:hAnsi="Arial" w:cs="Arial"/>
          <w:sz w:val="32"/>
          <w:szCs w:val="32"/>
        </w:rPr>
        <w:br/>
        <w:t>МУНИЦИПАЛЬНЫХ ВНУТРЕННИХ ЗАИМСТВОВАНИЙ КОМСОМОЛЬСКОГО ГОРОДСКОГО ПОСЕЛЕНИЯ ЧАМЗИНСКОГО МУНИЦИПАЛЬНОГО РАЙОНА  РЕСПУБЛИКИ МОРДОВИЯ НА 2020 ГОД И  </w:t>
      </w:r>
      <w:r>
        <w:rPr>
          <w:rFonts w:ascii="Arial" w:eastAsia="Arial" w:hAnsi="Arial" w:cs="Arial"/>
          <w:sz w:val="32"/>
          <w:szCs w:val="32"/>
        </w:rPr>
        <w:t>НА ПЛАНОВЫЙ ПЕРИОД 2021 И 2022 ГОДОВ</w:t>
      </w:r>
    </w:p>
    <w:p w:rsidR="002D18C0" w:rsidRDefault="000D7C4B">
      <w:pPr>
        <w:pStyle w:val="4"/>
        <w:keepNext w:val="0"/>
        <w:shd w:val="clear" w:color="auto" w:fill="FFFFFF"/>
        <w:spacing w:before="0" w:after="0" w:line="320" w:lineRule="atLeast"/>
        <w:ind w:firstLine="709"/>
        <w:jc w:val="center"/>
      </w:pPr>
      <w:r>
        <w:rPr>
          <w:rFonts w:ascii="Arial" w:eastAsia="Arial" w:hAnsi="Arial" w:cs="Arial"/>
          <w:sz w:val="32"/>
          <w:szCs w:val="32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7040"/>
        <w:gridCol w:w="647"/>
        <w:gridCol w:w="660"/>
        <w:gridCol w:w="798"/>
      </w:tblGrid>
      <w:tr w:rsidR="002D18C0">
        <w:trPr>
          <w:tblCellSpacing w:w="0" w:type="dxa"/>
        </w:trPr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№ п/п</w:t>
            </w:r>
          </w:p>
        </w:tc>
        <w:tc>
          <w:tcPr>
            <w:tcW w:w="0" w:type="auto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Виды заимствований</w:t>
            </w: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Сумма (тыс. рублей)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vMerge/>
            <w:vAlign w:val="center"/>
          </w:tcPr>
          <w:p w:rsidR="002D18C0" w:rsidRDefault="002D18C0">
            <w:pPr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2022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том числе: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Объем привлечения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Объем средств, </w:t>
            </w:r>
            <w:r>
              <w:rPr>
                <w:rFonts w:ascii="Arial" w:eastAsia="Arial" w:hAnsi="Arial" w:cs="Arial"/>
                <w:color w:val="000000"/>
              </w:rPr>
              <w:t>направляемых на погашение основной суммы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127,3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 том числе: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Объем привлечения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Объем средств, направляемых на погашение </w:t>
            </w:r>
            <w:r>
              <w:rPr>
                <w:rFonts w:ascii="Arial" w:eastAsia="Arial" w:hAnsi="Arial" w:cs="Arial"/>
                <w:color w:val="000000"/>
              </w:rPr>
              <w:t>основной суммы долга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-63,7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-127,3</w:t>
            </w:r>
          </w:p>
        </w:tc>
      </w:tr>
      <w:tr w:rsidR="002D18C0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Всего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0,0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-63,7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18C0" w:rsidRDefault="000D7C4B">
            <w:pPr>
              <w:shd w:val="clear" w:color="auto" w:fill="FFFFFF"/>
              <w:spacing w:line="240" w:lineRule="atLeast"/>
              <w:ind w:firstLine="709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-127,3</w:t>
            </w:r>
          </w:p>
        </w:tc>
      </w:tr>
    </w:tbl>
    <w:p w:rsidR="002D18C0" w:rsidRDefault="000D7C4B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sectPr w:rsidR="002D18C0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8C0"/>
    <w:rsid w:val="000D7C4B"/>
    <w:rsid w:val="002D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dbd11d26-23c4-4dcd-a8b2-9e52de815d8b.html" TargetMode="External"/><Relationship Id="rId13" Type="http://schemas.openxmlformats.org/officeDocument/2006/relationships/hyperlink" Target="http://rnla-service.scli.ru:8080/rnla-links/ws/content/act/dd5602da-140c-4828-9c8d-4a471e1be7a6.html" TargetMode="External"/><Relationship Id="rId18" Type="http://schemas.openxmlformats.org/officeDocument/2006/relationships/hyperlink" Target="http://rnla-service.scli.ru:8080/rnla-links/ws/content/act/8f21b21c-a408-42c4-b9fe-a939b863c84a.html" TargetMode="External"/><Relationship Id="rId26" Type="http://schemas.openxmlformats.org/officeDocument/2006/relationships/hyperlink" Target="http://rnla-service.scli.ru:8080/rnla-links/ws/content/act/a42f254d-572d-4d31-aa50-39917b86bcf2.html" TargetMode="External"/><Relationship Id="rId39" Type="http://schemas.openxmlformats.org/officeDocument/2006/relationships/hyperlink" Target="http://rnla-service.scli.ru:8080/rnla-links/ws/content/act/0eb7c333-0ea3-4940-998c-7dbda7bfa3e5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nla-service.scli.ru:8080/rnla-links/ws/content/act/a665e720-8da4-484d-805c-b7abf63d0d30.html" TargetMode="External"/><Relationship Id="rId34" Type="http://schemas.openxmlformats.org/officeDocument/2006/relationships/hyperlink" Target="http://rnla-service.scli.ru:8080/rnla-links/ws/content/act/0eb7c333-0ea3-4940-998c-7dbda7bfa3e5.html" TargetMode="External"/><Relationship Id="rId42" Type="http://schemas.openxmlformats.org/officeDocument/2006/relationships/hyperlink" Target="http://rnla-service.scli.ru:8080/rnla-links/ws/content/act/2e1e1a3f-2254-4b74-b08b-01eebcd0f049.html" TargetMode="External"/><Relationship Id="rId7" Type="http://schemas.openxmlformats.org/officeDocument/2006/relationships/hyperlink" Target="http://rnla-service.scli.ru:8080/rnla-links/ws/content/act/dd5602da-140c-4828-9c8d-4a471e1be7a6.html" TargetMode="External"/><Relationship Id="rId12" Type="http://schemas.openxmlformats.org/officeDocument/2006/relationships/hyperlink" Target="http://rnla-service.scli.ru:8080/rnla-links/ws/content/act/0eb7c333-0ea3-4940-998c-7dbda7bfa3e5.html" TargetMode="External"/><Relationship Id="rId17" Type="http://schemas.openxmlformats.org/officeDocument/2006/relationships/hyperlink" Target="http://rnla-service.scli.ru:8080/rnla-links/ws/content/act/04389f24-1d75-15c2-f05d-6396c39b03c5.html" TargetMode="External"/><Relationship Id="rId25" Type="http://schemas.openxmlformats.org/officeDocument/2006/relationships/hyperlink" Target="http://rnla-service.scli.ru:8080/rnla-links/ws/content/act/39bcee7a-6405-4353-83ac-75b5a5bd4640.html" TargetMode="External"/><Relationship Id="rId33" Type="http://schemas.openxmlformats.org/officeDocument/2006/relationships/hyperlink" Target="http://rnla-service.scli.ru:8080/rnla-links/ws/content/act/a42f254d-572d-4d31-aa50-39917b86bcf2.html" TargetMode="External"/><Relationship Id="rId38" Type="http://schemas.openxmlformats.org/officeDocument/2006/relationships/hyperlink" Target="http://rnla-service.scli.ru:8080/rnla-links/ws/content/act/a42f254d-572d-4d31-aa50-39917b86bcf2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rnla-service.scli.ru:8080/rnla-links/ws/content/act/8f21b21c-a408-42c4-b9fe-a939b863c84a.html" TargetMode="External"/><Relationship Id="rId20" Type="http://schemas.openxmlformats.org/officeDocument/2006/relationships/hyperlink" Target="http://rnla-service.scli.ru:8080/rnla-links/ws/content/act/98298f34-468b-4282-9424-acee4c9957cd.html" TargetMode="External"/><Relationship Id="rId29" Type="http://schemas.openxmlformats.org/officeDocument/2006/relationships/hyperlink" Target="http://rnla-service.scli.ru:8080/rnla-links/ws/content/act/0eb7c333-0ea3-4940-998c-7dbda7bfa3e5.html" TargetMode="External"/><Relationship Id="rId41" Type="http://schemas.openxmlformats.org/officeDocument/2006/relationships/hyperlink" Target="http://rnla-service.scli.ru:8080/rnla-links/ws/content/act/dbd11d26-23c4-4dcd-a8b2-9e52de815d8b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rnla-service.scli.ru:8080/rnla-links/ws/content/act/0eb7c333-0ea3-4940-998c-7dbda7bfa3e5.html" TargetMode="External"/><Relationship Id="rId11" Type="http://schemas.openxmlformats.org/officeDocument/2006/relationships/hyperlink" Target="http://rnla-service.scli.ru:8080/rnla-links/ws/content/act/a42f254d-572d-4d31-aa50-39917b86bcf2.html" TargetMode="External"/><Relationship Id="rId24" Type="http://schemas.openxmlformats.org/officeDocument/2006/relationships/hyperlink" Target="http://rnla-service.scli.ru:8080/rnla-links/ws/content/act/1a869b3e-b6dc-4809-81b2-4cc6bdaa3418.html" TargetMode="External"/><Relationship Id="rId32" Type="http://schemas.openxmlformats.org/officeDocument/2006/relationships/hyperlink" Target="http://rnla-service.scli.ru:8080/rnla-links/ws/content/act/2e1e1a3f-2254-4b74-b08b-01eebcd0f049.html" TargetMode="External"/><Relationship Id="rId37" Type="http://schemas.openxmlformats.org/officeDocument/2006/relationships/hyperlink" Target="http://rnla-service.scli.ru:8080/rnla-links/ws/content/act/2e1e1a3f-2254-4b74-b08b-01eebcd0f049.html" TargetMode="External"/><Relationship Id="rId40" Type="http://schemas.openxmlformats.org/officeDocument/2006/relationships/hyperlink" Target="http://rnla-service.scli.ru:8080/rnla-links/ws/content/act/dd5602da-140c-4828-9c8d-4a471e1be7a6.html" TargetMode="External"/><Relationship Id="rId5" Type="http://schemas.openxmlformats.org/officeDocument/2006/relationships/hyperlink" Target="http://rnla-service.scli.ru:8080/rnla-links/ws/content/act/a42f254d-572d-4d31-aa50-39917b86bcf2.html" TargetMode="External"/><Relationship Id="rId15" Type="http://schemas.openxmlformats.org/officeDocument/2006/relationships/hyperlink" Target="http://rnla-service.scli.ru:8080/rnla-links/ws/content/act/2e1e1a3f-2254-4b74-b08b-01eebcd0f049.html" TargetMode="External"/><Relationship Id="rId23" Type="http://schemas.openxmlformats.org/officeDocument/2006/relationships/hyperlink" Target="http://rnla-service.scli.ru:8080/rnla-links/ws/content/act/cfeb623b-8fba-48de-b077-4325d6b6b798.html" TargetMode="External"/><Relationship Id="rId28" Type="http://schemas.openxmlformats.org/officeDocument/2006/relationships/hyperlink" Target="http://rnla-service.scli.ru:8080/rnla-links/ws/content/act/a42f254d-572d-4d31-aa50-39917b86bcf2.html" TargetMode="External"/><Relationship Id="rId36" Type="http://schemas.openxmlformats.org/officeDocument/2006/relationships/hyperlink" Target="http://rnla-service.scli.ru:8080/rnla-links/ws/content/act/dbd11d26-23c4-4dcd-a8b2-9e52de815d8b.html" TargetMode="External"/><Relationship Id="rId10" Type="http://schemas.openxmlformats.org/officeDocument/2006/relationships/hyperlink" Target="http://rnla-service.scli.ru:8080/rnla-links/ws/content/act/8f21b21c-a408-42c4-b9fe-a939b863c84a.html" TargetMode="External"/><Relationship Id="rId19" Type="http://schemas.openxmlformats.org/officeDocument/2006/relationships/hyperlink" Target="http://rnla-service.scli.ru:8080/rnla-links/ws/content/act/8f21b21c-a408-42c4-b9fe-a939b863c84a.html" TargetMode="External"/><Relationship Id="rId31" Type="http://schemas.openxmlformats.org/officeDocument/2006/relationships/hyperlink" Target="http://rnla-service.scli.ru:8080/rnla-links/ws/content/act/dbd11d26-23c4-4dcd-a8b2-9e52de815d8b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rnla-service.scli.ru:8080/rnla-links/ws/content/act/2e1e1a3f-2254-4b74-b08b-01eebcd0f049.html" TargetMode="External"/><Relationship Id="rId14" Type="http://schemas.openxmlformats.org/officeDocument/2006/relationships/hyperlink" Target="http://rnla-service.scli.ru:8080/rnla-links/ws/content/act/dbd11d26-23c4-4dcd-a8b2-9e52de815d8b.html" TargetMode="External"/><Relationship Id="rId22" Type="http://schemas.openxmlformats.org/officeDocument/2006/relationships/hyperlink" Target="http://rnla-service.scli.ru:8080/rnla-links/ws/content/act/2e857d1a-926b-b907-84d3-31599f3e8e0c.html" TargetMode="External"/><Relationship Id="rId27" Type="http://schemas.openxmlformats.org/officeDocument/2006/relationships/hyperlink" Target="http://rnla-service.scli.ru:8080/rnla-links/ws/content/act/0eb7c333-0ea3-4940-998c-7dbda7bfa3e5.html" TargetMode="External"/><Relationship Id="rId30" Type="http://schemas.openxmlformats.org/officeDocument/2006/relationships/hyperlink" Target="http://rnla-service.scli.ru:8080/rnla-links/ws/content/act/dd5602da-140c-4828-9c8d-4a471e1be7a6.html" TargetMode="External"/><Relationship Id="rId35" Type="http://schemas.openxmlformats.org/officeDocument/2006/relationships/hyperlink" Target="http://rnla-service.scli.ru:8080/rnla-links/ws/content/act/dd5602da-140c-4828-9c8d-4a471e1be7a6.html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19906</Words>
  <Characters>113470</Characters>
  <Application>Microsoft Office Word</Application>
  <DocSecurity>0</DocSecurity>
  <Lines>945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/>
  <LinksUpToDate>false</LinksUpToDate>
  <CharactersWithSpaces>133110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Админ</dc:creator>
  <cp:lastModifiedBy>www</cp:lastModifiedBy>
  <cp:revision>2</cp:revision>
  <dcterms:created xsi:type="dcterms:W3CDTF">2023-05-29T10:02:00Z</dcterms:created>
  <dcterms:modified xsi:type="dcterms:W3CDTF">2023-05-29T10:02:00Z</dcterms:modified>
</cp:coreProperties>
</file>