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F5E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F5EEC">
        <w:rPr>
          <w:b/>
          <w:sz w:val="28"/>
          <w:szCs w:val="28"/>
        </w:rPr>
        <w:t>53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>.2023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</w:t>
      </w:r>
      <w:r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8865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91F24">
        <w:rPr>
          <w:sz w:val="28"/>
          <w:szCs w:val="28"/>
        </w:rPr>
        <w:t>.2023 № 1</w:t>
      </w: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в электронной форме по заключению договора аренды земельного участка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EEC">
        <w:rPr>
          <w:sz w:val="28"/>
          <w:szCs w:val="28"/>
        </w:rPr>
        <w:t>Постановление Администрации Комсомольского городского поселения  от 03.07.2023 № 16</w:t>
      </w:r>
      <w:r>
        <w:rPr>
          <w:sz w:val="28"/>
          <w:szCs w:val="28"/>
        </w:rPr>
        <w:t>1</w:t>
      </w:r>
      <w:proofErr w:type="gramStart"/>
      <w:r w:rsidRPr="00BF5EEC">
        <w:rPr>
          <w:sz w:val="28"/>
          <w:szCs w:val="28"/>
        </w:rPr>
        <w:t xml:space="preserve"> О</w:t>
      </w:r>
      <w:proofErr w:type="gramEnd"/>
      <w:r w:rsidRPr="00BF5EEC">
        <w:rPr>
          <w:sz w:val="28"/>
          <w:szCs w:val="28"/>
        </w:rPr>
        <w:t xml:space="preserve"> проведении открытого аукциона в электронной форме по </w:t>
      </w:r>
      <w:r>
        <w:rPr>
          <w:sz w:val="28"/>
          <w:szCs w:val="28"/>
        </w:rPr>
        <w:t>продаже земельного участка</w:t>
      </w:r>
    </w:p>
    <w:p w:rsidR="004D4593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аукциона по заключению договора аренды земельного участка </w:t>
      </w:r>
    </w:p>
    <w:p w:rsidR="00BF5EEC" w:rsidRPr="004D4593" w:rsidRDefault="00BF5EEC" w:rsidP="00BF5EEC">
      <w:pPr>
        <w:jc w:val="both"/>
        <w:rPr>
          <w:sz w:val="2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Аукционная документация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на право заключения договора аренды земельного участка</w:t>
      </w:r>
    </w:p>
    <w:p w:rsidR="00BF5EEC" w:rsidRPr="00BF5EEC" w:rsidRDefault="00BF5EEC" w:rsidP="00BF5EEC">
      <w:pPr>
        <w:spacing w:after="200"/>
        <w:jc w:val="center"/>
        <w:rPr>
          <w:rFonts w:eastAsiaTheme="minorHAnsi"/>
          <w:sz w:val="16"/>
          <w:szCs w:val="16"/>
          <w:lang w:eastAsia="en-US"/>
        </w:rPr>
      </w:pPr>
      <w:r w:rsidRPr="00BF5EEC">
        <w:rPr>
          <w:rFonts w:eastAsiaTheme="minorHAns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Theme="minorHAnsi"/>
          <w:sz w:val="16"/>
          <w:szCs w:val="16"/>
        </w:rPr>
        <w:t xml:space="preserve">городского поселения Чамзинского муниципального района Республики Мордовия № </w:t>
      </w:r>
      <w:r w:rsidRPr="00BF5EEC">
        <w:rPr>
          <w:rFonts w:eastAsiaTheme="minorHAnsi" w:cstheme="minorBidi"/>
          <w:sz w:val="16"/>
          <w:szCs w:val="16"/>
        </w:rPr>
        <w:t>___</w:t>
      </w:r>
      <w:r w:rsidRPr="00BF5EEC">
        <w:rPr>
          <w:rFonts w:eastAsiaTheme="minorHAnsi"/>
          <w:sz w:val="16"/>
          <w:szCs w:val="16"/>
        </w:rPr>
        <w:t xml:space="preserve"> от </w:t>
      </w:r>
      <w:r w:rsidRPr="00BF5EEC">
        <w:rPr>
          <w:rFonts w:eastAsiaTheme="minorHAnsi" w:cstheme="minorBidi"/>
          <w:sz w:val="16"/>
          <w:szCs w:val="16"/>
        </w:rPr>
        <w:t>30</w:t>
      </w:r>
      <w:r w:rsidRPr="00BF5EEC">
        <w:rPr>
          <w:rFonts w:eastAsiaTheme="minorHAnsi"/>
          <w:sz w:val="16"/>
          <w:szCs w:val="16"/>
        </w:rPr>
        <w:t>.</w:t>
      </w:r>
      <w:r w:rsidRPr="00BF5EEC">
        <w:rPr>
          <w:rFonts w:eastAsiaTheme="minorHAnsi" w:cstheme="minorBidi"/>
          <w:sz w:val="16"/>
          <w:szCs w:val="16"/>
        </w:rPr>
        <w:t>06</w:t>
      </w:r>
      <w:r w:rsidRPr="00BF5EEC">
        <w:rPr>
          <w:rFonts w:eastAsiaTheme="minorHAnsi"/>
          <w:sz w:val="16"/>
          <w:szCs w:val="16"/>
        </w:rPr>
        <w:t>.202</w:t>
      </w:r>
      <w:r w:rsidRPr="00BF5EEC">
        <w:rPr>
          <w:rFonts w:eastAsiaTheme="minorHAnsi" w:cstheme="minorBidi"/>
          <w:sz w:val="16"/>
          <w:szCs w:val="16"/>
        </w:rPr>
        <w:t>3</w:t>
      </w:r>
      <w:r w:rsidRPr="00BF5EEC">
        <w:rPr>
          <w:rFonts w:eastAsiaTheme="minorHAnsi"/>
          <w:sz w:val="16"/>
          <w:szCs w:val="16"/>
        </w:rPr>
        <w:t>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Правообладатель (инициатор торгов) – </w:t>
      </w:r>
      <w:r w:rsidRPr="00BF5EEC">
        <w:rPr>
          <w:rFonts w:eastAsiaTheme="minorHAns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Theme="minorHAnsi"/>
        </w:rPr>
        <w:t>р.п</w:t>
      </w:r>
      <w:proofErr w:type="spellEnd"/>
      <w:r w:rsidRPr="00BF5EEC">
        <w:rPr>
          <w:rFonts w:eastAsiaTheme="minorHAnsi"/>
        </w:rPr>
        <w:t xml:space="preserve">. </w:t>
      </w:r>
      <w:proofErr w:type="gramStart"/>
      <w:r w:rsidRPr="00BF5EEC">
        <w:rPr>
          <w:rFonts w:eastAsiaTheme="minorHAnsi"/>
        </w:rPr>
        <w:t>Комсомольский</w:t>
      </w:r>
      <w:proofErr w:type="gramEnd"/>
      <w:r w:rsidRPr="00BF5EEC">
        <w:rPr>
          <w:rFonts w:eastAsiaTheme="minorHAnsi"/>
        </w:rPr>
        <w:t>, ул. Коммунистическая, д.1, тел. (83437) 3-37-47, 3-36-21</w:t>
      </w:r>
      <w:r w:rsidRPr="00BF5EEC">
        <w:rPr>
          <w:rFonts w:eastAsiaTheme="minorHAns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Уполномоченный орган (организатор торгов) – </w:t>
      </w:r>
      <w:r w:rsidRPr="00BF5EEC">
        <w:rPr>
          <w:rFonts w:eastAsiaTheme="minorHAns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Theme="minorHAnsi"/>
        </w:rPr>
        <w:t>Общество с ограниченной ответственностью «Орион»</w:t>
      </w:r>
      <w:r w:rsidRPr="00BF5EEC">
        <w:rPr>
          <w:rFonts w:eastAsiaTheme="minorHAns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Theme="minorHAnsi"/>
          <w:lang w:val="en-US" w:eastAsia="en-US"/>
        </w:rPr>
        <w:t>orion</w:t>
      </w:r>
      <w:proofErr w:type="spellEnd"/>
      <w:r w:rsidRPr="00BF5EEC">
        <w:rPr>
          <w:rFonts w:eastAsiaTheme="minorHAnsi"/>
          <w:lang w:eastAsia="en-US"/>
        </w:rPr>
        <w:t>-</w:t>
      </w:r>
      <w:proofErr w:type="spellStart"/>
      <w:r w:rsidRPr="00BF5EEC">
        <w:rPr>
          <w:rFonts w:eastAsiaTheme="minorHAnsi"/>
          <w:lang w:val="en-US" w:eastAsia="en-US"/>
        </w:rPr>
        <w:t>saransk</w:t>
      </w:r>
      <w:proofErr w:type="spellEnd"/>
      <w:r w:rsidRPr="00BF5EEC">
        <w:rPr>
          <w:rFonts w:eastAsiaTheme="minorHAnsi"/>
          <w:lang w:eastAsia="en-US"/>
        </w:rPr>
        <w:t>@</w:t>
      </w:r>
      <w:proofErr w:type="spellStart"/>
      <w:r w:rsidRPr="00BF5EEC">
        <w:rPr>
          <w:rFonts w:eastAsiaTheme="minorHAnsi"/>
          <w:lang w:val="en-US" w:eastAsia="en-US"/>
        </w:rPr>
        <w:t>yandex</w:t>
      </w:r>
      <w:proofErr w:type="spellEnd"/>
      <w:r w:rsidRPr="00BF5EEC">
        <w:rPr>
          <w:rFonts w:eastAsiaTheme="minorHAnsi"/>
          <w:lang w:eastAsia="en-US"/>
        </w:rPr>
        <w:t>.</w:t>
      </w:r>
      <w:proofErr w:type="spellStart"/>
      <w:r w:rsidRPr="00BF5EEC">
        <w:rPr>
          <w:rFonts w:eastAsiaTheme="minorHAnsi"/>
          <w:lang w:val="en-US" w:eastAsia="en-US"/>
        </w:rPr>
        <w:t>ru</w:t>
      </w:r>
      <w:proofErr w:type="spellEnd"/>
      <w:r w:rsidRPr="00BF5EEC">
        <w:rPr>
          <w:rFonts w:eastAsiaTheme="minorHAns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>Дата проведения аукциона</w:t>
      </w:r>
      <w:r w:rsidRPr="00BF5EEC">
        <w:rPr>
          <w:rFonts w:eastAsiaTheme="minorHAnsi"/>
          <w:lang w:eastAsia="en-US"/>
        </w:rPr>
        <w:t xml:space="preserve"> 04 августа 2023 года в 10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Theme="minorHAnsi"/>
          <w:lang w:eastAsia="en-US"/>
        </w:rPr>
        <w:t xml:space="preserve">электронная торговая площадка </w:t>
      </w:r>
      <w:hyperlink r:id="rId6" w:history="1">
        <w:r w:rsidRPr="00BF5EEC">
          <w:rPr>
            <w:rFonts w:asciiTheme="minorHAnsi" w:eastAsia="Calibri" w:hAnsiTheme="minorHAnsi"/>
            <w:bCs/>
            <w:color w:val="0000FF"/>
            <w:sz w:val="22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asciiTheme="minorHAnsi" w:eastAsia="Calibri" w:hAnsiTheme="minorHAnsi"/>
          <w:bCs/>
          <w:color w:val="0000FF"/>
          <w:sz w:val="22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Начальная цена</w:t>
      </w:r>
      <w:r w:rsidRPr="00BF5EEC">
        <w:rPr>
          <w:rFonts w:eastAsiaTheme="minorHAns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Theme="minorHAnsi"/>
          <w:bCs/>
          <w:lang w:eastAsia="en-US"/>
        </w:rPr>
        <w:t>соответствии</w:t>
      </w:r>
      <w:proofErr w:type="gramEnd"/>
      <w:r w:rsidRPr="00BF5EEC">
        <w:rPr>
          <w:rFonts w:eastAsiaTheme="minorHAnsi"/>
          <w:bCs/>
          <w:lang w:eastAsia="en-US"/>
        </w:rPr>
        <w:t xml:space="preserve"> с отчетом об оценке рыночной арендной платы и составляет – </w:t>
      </w:r>
      <w:r w:rsidRPr="00BF5EEC">
        <w:rPr>
          <w:rFonts w:eastAsiaTheme="minorHAnsi"/>
          <w:lang w:eastAsia="en-US"/>
        </w:rPr>
        <w:t xml:space="preserve">260 000 (двести шестьдесят тысяч) рублей в год,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Шаг аукциона</w:t>
      </w:r>
      <w:r w:rsidRPr="00BF5EEC">
        <w:t xml:space="preserve"> устанавливается в размере 7 800 (семь тысяч восемьсот) рублей (3 % от </w:t>
      </w:r>
      <w:r w:rsidRPr="00BF5EEC">
        <w:rPr>
          <w:bCs/>
        </w:rPr>
        <w:t>начальной цены предмета аукциона)</w:t>
      </w:r>
      <w:r w:rsidRPr="00BF5EEC">
        <w:t>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130 000 (сто тридцать тысяч) рублей (50 % от начальной цены предмета аукциона).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t xml:space="preserve">6. </w:t>
      </w:r>
      <w:r w:rsidRPr="00BF5EEC">
        <w:rPr>
          <w:b/>
        </w:rPr>
        <w:t>Предмет   аукциона. Право заключения договоров аренды земельного участка:</w:t>
      </w:r>
    </w:p>
    <w:p w:rsidR="00BF5EEC" w:rsidRPr="00BF5EEC" w:rsidRDefault="00BF5EEC" w:rsidP="00BF5EEC">
      <w:pPr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ЛОТ № 1</w:t>
      </w:r>
      <w:r w:rsidRPr="00BF5EEC">
        <w:rPr>
          <w:rFonts w:eastAsiaTheme="minorHAnsi"/>
          <w:lang w:eastAsia="en-US"/>
        </w:rPr>
        <w:t xml:space="preserve">. Земельный участок общей площадью 31691 </w:t>
      </w:r>
      <w:proofErr w:type="spellStart"/>
      <w:r w:rsidRPr="00BF5EEC">
        <w:rPr>
          <w:rFonts w:eastAsiaTheme="minorHAnsi"/>
          <w:lang w:eastAsia="en-US"/>
        </w:rPr>
        <w:t>кв.м</w:t>
      </w:r>
      <w:proofErr w:type="spellEnd"/>
      <w:r w:rsidRPr="00BF5EEC">
        <w:rPr>
          <w:rFonts w:eastAsiaTheme="minorHAnsi"/>
          <w:lang w:eastAsia="en-US"/>
        </w:rPr>
        <w:t xml:space="preserve">., категория земель: земли населенных пунктов, вид разрешенного использования: склады. Местоположение установлено относительно ориентира, расположенного за пределами участка, ориентир администрация </w:t>
      </w:r>
      <w:r w:rsidRPr="00BF5EEC">
        <w:rPr>
          <w:rFonts w:eastAsiaTheme="minorHAnsi"/>
          <w:lang w:eastAsia="en-US"/>
        </w:rPr>
        <w:lastRenderedPageBreak/>
        <w:t xml:space="preserve">Комсомольского городского поселения, участок находится примерно в 2300 м. по направлению на северо-восток от ориентира, почтовый адрес ориентира: Республика Мордовия, Чамзинский район, </w:t>
      </w:r>
      <w:proofErr w:type="spellStart"/>
      <w:r w:rsidRPr="00BF5EEC">
        <w:rPr>
          <w:rFonts w:eastAsiaTheme="minorHAnsi"/>
          <w:lang w:eastAsia="en-US"/>
        </w:rPr>
        <w:t>р.п</w:t>
      </w:r>
      <w:proofErr w:type="spellEnd"/>
      <w:r w:rsidRPr="00BF5EEC">
        <w:rPr>
          <w:rFonts w:eastAsiaTheme="minorHAnsi"/>
          <w:lang w:eastAsia="en-US"/>
        </w:rPr>
        <w:t>. Комсомольский, ул. Коммунистическая, д. 1. Кадастровый № 13:22:0115004</w:t>
      </w:r>
      <w:r w:rsidRPr="00BF5EEC">
        <w:rPr>
          <w:rFonts w:eastAsiaTheme="minorHAnsi"/>
          <w:bCs/>
          <w:lang w:eastAsia="en-US"/>
        </w:rPr>
        <w:t>:265</w:t>
      </w:r>
      <w:r w:rsidRPr="00BF5EEC">
        <w:rPr>
          <w:rFonts w:eastAsiaTheme="minorHAnsi"/>
          <w:lang w:eastAsia="en-US"/>
        </w:rPr>
        <w:t>. Ограничений (обременений) в праве – нет. Срок аренды – 3 года.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b/>
          <w:lang w:eastAsia="en-US"/>
        </w:rPr>
      </w:pPr>
      <w:r w:rsidRPr="00BF5EEC">
        <w:rPr>
          <w:rFonts w:eastAsiaTheme="minorHAnsi"/>
          <w:bCs/>
          <w:color w:val="000000"/>
          <w:lang w:eastAsia="en-US"/>
        </w:rPr>
        <w:t>7. Форма торгов:</w:t>
      </w:r>
      <w:r w:rsidRPr="00BF5EEC">
        <w:rPr>
          <w:rFonts w:eastAsiaTheme="minorHAnsi"/>
          <w:lang w:eastAsia="en-US"/>
        </w:rPr>
        <w:t xml:space="preserve"> открытый, по составу участников аукцион в электронной форме.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lang w:eastAsia="en-US"/>
        </w:rPr>
        <w:t xml:space="preserve">8. </w:t>
      </w:r>
      <w:r w:rsidRPr="00BF5EEC">
        <w:rPr>
          <w:rFonts w:eastAsiaTheme="minorHAnsi"/>
          <w:b/>
          <w:lang w:eastAsia="en-US"/>
        </w:rPr>
        <w:t>Срок подачи заявок</w:t>
      </w:r>
      <w:r w:rsidRPr="00BF5EEC">
        <w:rPr>
          <w:rFonts w:eastAsiaTheme="minorHAnsi"/>
          <w:lang w:eastAsia="en-US"/>
        </w:rPr>
        <w:t xml:space="preserve"> на участие в аукционе и прилагаемых к ним документов с 09.00ч. 05 июля 2023г. по 16.00ч. 31 июля 2023г. </w:t>
      </w: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BF5EEC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Извещение о проведении открытого аукциона по </w:t>
      </w:r>
      <w:r>
        <w:rPr>
          <w:sz w:val="28"/>
          <w:szCs w:val="28"/>
        </w:rPr>
        <w:t xml:space="preserve">продаже </w:t>
      </w:r>
      <w:r>
        <w:rPr>
          <w:sz w:val="28"/>
          <w:szCs w:val="28"/>
        </w:rPr>
        <w:t xml:space="preserve"> земельного участка 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Извещение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 xml:space="preserve"> о проведении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по продаже земельных участков</w:t>
      </w:r>
    </w:p>
    <w:p w:rsidR="00BF5EEC" w:rsidRPr="00BF5EEC" w:rsidRDefault="00BF5EEC" w:rsidP="00BF5EEC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BF5EEC">
        <w:rPr>
          <w:rFonts w:eastAsia="Calibr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="Calibri"/>
          <w:sz w:val="16"/>
          <w:szCs w:val="16"/>
        </w:rPr>
        <w:t>городского поселения Чамзинского муниципального района Республики Мордовия № 161 от 03.07.2023г.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Правообладатель (инициатор торгов) – </w:t>
      </w:r>
      <w:r w:rsidRPr="00BF5EEC">
        <w:rPr>
          <w:rFonts w:eastAsia="Calibr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="Calibri"/>
        </w:rPr>
        <w:t>р.п</w:t>
      </w:r>
      <w:proofErr w:type="spellEnd"/>
      <w:r w:rsidRPr="00BF5EEC">
        <w:rPr>
          <w:rFonts w:eastAsia="Calibri"/>
        </w:rPr>
        <w:t xml:space="preserve">. </w:t>
      </w:r>
      <w:proofErr w:type="gramStart"/>
      <w:r w:rsidRPr="00BF5EEC">
        <w:rPr>
          <w:rFonts w:eastAsia="Calibri"/>
        </w:rPr>
        <w:t>Комсомольский</w:t>
      </w:r>
      <w:proofErr w:type="gramEnd"/>
      <w:r w:rsidRPr="00BF5EEC">
        <w:rPr>
          <w:rFonts w:eastAsia="Calibri"/>
        </w:rPr>
        <w:t>, ул. Коммунистическая, д.1, тел. (83437) 3-37-47, 3-36-21</w:t>
      </w:r>
      <w:r w:rsidRPr="00BF5EEC">
        <w:rPr>
          <w:rFonts w:eastAsia="Calibr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Уполномоченный орган (организатор торгов) – </w:t>
      </w:r>
      <w:r w:rsidRPr="00BF5EEC">
        <w:rPr>
          <w:rFonts w:eastAsia="Calibr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="Calibri"/>
        </w:rPr>
        <w:t>Общество с ограниченной ответственностью «Орион»</w:t>
      </w:r>
      <w:r w:rsidRPr="00BF5EEC">
        <w:rPr>
          <w:rFonts w:eastAsia="Calibr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="Calibri"/>
          <w:lang w:val="en-US" w:eastAsia="en-US"/>
        </w:rPr>
        <w:t>orion</w:t>
      </w:r>
      <w:proofErr w:type="spellEnd"/>
      <w:r w:rsidRPr="00BF5EEC">
        <w:rPr>
          <w:rFonts w:eastAsia="Calibri"/>
          <w:lang w:eastAsia="en-US"/>
        </w:rPr>
        <w:t>-</w:t>
      </w:r>
      <w:proofErr w:type="spellStart"/>
      <w:r w:rsidRPr="00BF5EEC">
        <w:rPr>
          <w:rFonts w:eastAsia="Calibri"/>
          <w:lang w:val="en-US" w:eastAsia="en-US"/>
        </w:rPr>
        <w:t>saransk</w:t>
      </w:r>
      <w:proofErr w:type="spellEnd"/>
      <w:r w:rsidRPr="00BF5EEC">
        <w:rPr>
          <w:rFonts w:eastAsia="Calibri"/>
          <w:lang w:eastAsia="en-US"/>
        </w:rPr>
        <w:t>@</w:t>
      </w:r>
      <w:proofErr w:type="spellStart"/>
      <w:r w:rsidRPr="00BF5EEC">
        <w:rPr>
          <w:rFonts w:eastAsia="Calibri"/>
          <w:lang w:val="en-US" w:eastAsia="en-US"/>
        </w:rPr>
        <w:t>yandex</w:t>
      </w:r>
      <w:proofErr w:type="spellEnd"/>
      <w:r w:rsidRPr="00BF5EEC">
        <w:rPr>
          <w:rFonts w:eastAsia="Calibri"/>
          <w:lang w:eastAsia="en-US"/>
        </w:rPr>
        <w:t>.</w:t>
      </w:r>
      <w:proofErr w:type="spellStart"/>
      <w:r w:rsidRPr="00BF5EEC">
        <w:rPr>
          <w:rFonts w:eastAsia="Calibri"/>
          <w:lang w:val="en-US" w:eastAsia="en-US"/>
        </w:rPr>
        <w:t>ru</w:t>
      </w:r>
      <w:proofErr w:type="spellEnd"/>
      <w:r w:rsidRPr="00BF5EEC">
        <w:rPr>
          <w:rFonts w:eastAsia="Calibr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>Дата проведения аукциона</w:t>
      </w:r>
      <w:r w:rsidRPr="00BF5EEC">
        <w:rPr>
          <w:rFonts w:eastAsia="Calibri"/>
          <w:lang w:eastAsia="en-US"/>
        </w:rPr>
        <w:t xml:space="preserve"> 04 августа 2023 года в 11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="Calibri"/>
          <w:lang w:eastAsia="en-US"/>
        </w:rPr>
        <w:t xml:space="preserve">электронная торговая площадка </w:t>
      </w:r>
      <w:hyperlink r:id="rId7" w:history="1">
        <w:r w:rsidRPr="00BF5EEC">
          <w:rPr>
            <w:rFonts w:eastAsia="Calibri"/>
            <w:bCs/>
            <w:color w:val="0000FF" w:themeColor="hyperlink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eastAsia="Calibri"/>
          <w:bCs/>
          <w:color w:val="0000FF" w:themeColor="hyperlink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ascii="Calibri" w:eastAsia="Calibri" w:hAnsi="Calibri"/>
          <w:b/>
          <w:sz w:val="22"/>
          <w:lang w:eastAsia="en-US"/>
        </w:rPr>
      </w:pPr>
      <w:r w:rsidRPr="00BF5EEC">
        <w:rPr>
          <w:rFonts w:eastAsia="Calibri"/>
        </w:rPr>
        <w:t xml:space="preserve"> </w:t>
      </w:r>
      <w:r w:rsidRPr="00BF5EEC">
        <w:rPr>
          <w:rFonts w:eastAsia="Calibri"/>
          <w:b/>
          <w:lang w:eastAsia="en-US"/>
        </w:rPr>
        <w:t xml:space="preserve">Предмет   аукциона: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1</w:t>
      </w:r>
      <w:r w:rsidRPr="00BF5EEC">
        <w:rPr>
          <w:szCs w:val="20"/>
        </w:rPr>
        <w:t xml:space="preserve">. Земельный участок общей площадью 30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транспорт,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Комсомольский, микрорайон-2, дом 30. Кадастровый № 13:22:0115010:1041.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2</w:t>
      </w:r>
      <w:r w:rsidRPr="00BF5EEC">
        <w:rPr>
          <w:szCs w:val="20"/>
        </w:rPr>
        <w:t xml:space="preserve">. Земельный участок общей площадью 1300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Комсомольский. Кадастровый № 13:22:0115012:2059.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  <w:bCs/>
          <w:szCs w:val="20"/>
        </w:rPr>
        <w:t>ЛОТ № 3</w:t>
      </w:r>
      <w:r w:rsidRPr="00BF5EEC">
        <w:rPr>
          <w:szCs w:val="20"/>
        </w:rPr>
        <w:t xml:space="preserve">. Земельный участок общей площадью 850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муниципальный район, Комсомольское городское поселение,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 xml:space="preserve">. Комсомольский. Кадастровый № 13:22:0115014:638. </w:t>
      </w:r>
      <w:r w:rsidRPr="00BF5EEC">
        <w:t xml:space="preserve">Ограничений (обременений) в праве – нет.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bCs/>
          <w:lang w:eastAsia="en-US"/>
        </w:rPr>
        <w:t>Начальная цена</w:t>
      </w:r>
      <w:r w:rsidRPr="00BF5EEC">
        <w:rPr>
          <w:rFonts w:eastAsia="Calibr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="Calibri"/>
          <w:bCs/>
          <w:lang w:eastAsia="en-US"/>
        </w:rPr>
        <w:t>соответствии</w:t>
      </w:r>
      <w:proofErr w:type="gramEnd"/>
      <w:r w:rsidRPr="00BF5EEC">
        <w:rPr>
          <w:rFonts w:eastAsia="Calibri"/>
          <w:bCs/>
          <w:lang w:eastAsia="en-US"/>
        </w:rPr>
        <w:t xml:space="preserve"> с отчетами об оценке рыночной стоимости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15 000 (пятнадцать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220 000 (двести двадцать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170 000 (сто семьдесят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Cs/>
        </w:rPr>
      </w:pPr>
      <w:r w:rsidRPr="00BF5EEC">
        <w:rPr>
          <w:b/>
        </w:rPr>
        <w:lastRenderedPageBreak/>
        <w:t>Шаг аукциона</w:t>
      </w:r>
      <w:r w:rsidRPr="00BF5EEC">
        <w:t xml:space="preserve"> устанавливается в размере 3 % от </w:t>
      </w:r>
      <w:r w:rsidRPr="00BF5EEC">
        <w:rPr>
          <w:bCs/>
        </w:rPr>
        <w:t>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450 (четыреста пятьдесят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6 600 (шесть тысяч шестьсот)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5 100 (пять тысяч сто)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50 % от 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7 500 (семь тысяч пятьсот)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110 000 (сто десять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85 000 (восемьдесят пять тысяч)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color w:val="00000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b/>
          <w:szCs w:val="20"/>
        </w:rPr>
      </w:pPr>
      <w:r w:rsidRPr="00BF5EEC">
        <w:rPr>
          <w:color w:val="000000"/>
          <w:szCs w:val="20"/>
        </w:rPr>
        <w:t>7. Форма торгов:</w:t>
      </w:r>
      <w:r w:rsidRPr="00BF5EEC">
        <w:rPr>
          <w:szCs w:val="20"/>
        </w:rPr>
        <w:t xml:space="preserve"> открытый по составу участников аукцион в электронной форме.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szCs w:val="20"/>
        </w:rPr>
        <w:t xml:space="preserve">8. </w:t>
      </w:r>
      <w:r w:rsidRPr="00BF5EEC">
        <w:rPr>
          <w:b/>
          <w:szCs w:val="20"/>
        </w:rPr>
        <w:t>Срок подачи заявок</w:t>
      </w:r>
      <w:r w:rsidRPr="00BF5EEC">
        <w:rPr>
          <w:szCs w:val="20"/>
        </w:rPr>
        <w:t xml:space="preserve"> на участие в аукционе и прилагаемых к ним документов с 09.00ч. 05 июля 2023г. по 16.00ч. 31 июля 2023г. </w:t>
      </w:r>
    </w:p>
    <w:p w:rsidR="00501AB2" w:rsidRDefault="00501AB2" w:rsidP="00385F41">
      <w:pPr>
        <w:jc w:val="both"/>
        <w:rPr>
          <w:sz w:val="28"/>
          <w:szCs w:val="28"/>
        </w:rPr>
      </w:pPr>
      <w:bookmarkStart w:id="0" w:name="_GoBack"/>
      <w:bookmarkEnd w:id="0"/>
    </w:p>
    <w:sectPr w:rsidR="00501AB2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B533A"/>
    <w:rsid w:val="007E4375"/>
    <w:rsid w:val="00805D90"/>
    <w:rsid w:val="00807529"/>
    <w:rsid w:val="0082164B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113</cp:revision>
  <dcterms:created xsi:type="dcterms:W3CDTF">2021-03-01T14:18:00Z</dcterms:created>
  <dcterms:modified xsi:type="dcterms:W3CDTF">2023-07-04T14:21:00Z</dcterms:modified>
</cp:coreProperties>
</file>