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29" w:rsidRDefault="00AD6229" w:rsidP="00AD6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РЕСПУБЛИКА МОРДОВИЯ СОВЕТ ДЕПУТАТОВ КОМСОМОЛЬСКОГО ГОРОДСКОГО ПОСЕЛЕНИЯ ЧАМЗИНСКОГО МУНИЦИПАЛЬНОГО РАЙОНА</w:t>
      </w:r>
    </w:p>
    <w:p w:rsidR="00AD6229" w:rsidRDefault="00AD6229" w:rsidP="00AD6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AD6229" w:rsidRDefault="00AD6229" w:rsidP="00AD6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25.12.2020 г. № 67</w:t>
      </w:r>
    </w:p>
    <w:p w:rsidR="00AD6229" w:rsidRDefault="00AD6229" w:rsidP="00AD6229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КОМСОМОЛЬСКОГО ГОРОДСКОГО ПОСЕЛЕНИЯ ЧАМЗИНСКОГО МУНИЦИПАЛЬНОГО РАЙОНА РЕСПУБЛИКИ МОРДОВИЯ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 Устава Комсомольского городского поселения Чамзинского муниципального района Республики Мордовия в соответствие с действующим законодательством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депутатов Комсомольского городского поселения решил: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Комсомольского городского поселения Чамзинского муниципального района Республики Мордовия, утвержденный решением Совета депутатов Комсомольского городского поселения Чамзинского муниципального района Республики Мордовия от 30 октября 2019 г.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№ 20</w:t>
        </w:r>
      </w:hyperlink>
      <w:r>
        <w:rPr>
          <w:rFonts w:ascii="Arial" w:hAnsi="Arial" w:cs="Arial"/>
          <w:color w:val="000000"/>
        </w:rPr>
        <w:t> следующие изменения: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1)</w:t>
      </w:r>
      <w:r>
        <w:rPr>
          <w:color w:val="000000"/>
          <w:sz w:val="14"/>
          <w:szCs w:val="14"/>
        </w:rPr>
        <w:t>                 </w:t>
      </w:r>
      <w:r>
        <w:rPr>
          <w:rFonts w:ascii="Arial" w:hAnsi="Arial" w:cs="Arial"/>
          <w:b/>
          <w:bCs/>
          <w:color w:val="000000"/>
        </w:rPr>
        <w:t>часть 1 статьи 7 дополнить пунктом 16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следующего содержания:</w:t>
      </w:r>
    </w:p>
    <w:p w:rsidR="00AD6229" w:rsidRDefault="00AD6229" w:rsidP="00AD6229">
      <w:pPr>
        <w:pStyle w:val="listparagraph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«16)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Arial" w:hAnsi="Arial" w:cs="Arial"/>
          <w:color w:val="000000"/>
        </w:rPr>
        <w:t>.;</w:t>
      </w:r>
      <w:proofErr w:type="gramEnd"/>
    </w:p>
    <w:p w:rsidR="00AD6229" w:rsidRDefault="00AD6229" w:rsidP="00AD6229">
      <w:pPr>
        <w:pStyle w:val="listparagraph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2)</w:t>
      </w:r>
      <w:r>
        <w:rPr>
          <w:color w:val="000000"/>
          <w:sz w:val="14"/>
          <w:szCs w:val="14"/>
        </w:rPr>
        <w:t>                 </w:t>
      </w:r>
      <w:r>
        <w:rPr>
          <w:rFonts w:ascii="Arial" w:hAnsi="Arial" w:cs="Arial"/>
          <w:b/>
          <w:bCs/>
          <w:color w:val="000000"/>
        </w:rPr>
        <w:t>в статье 13: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а) часть 1 дополнить пунктом 4 следующего содержания: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«4)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в соответствии с законом субъекта Российской Федерации </w:t>
      </w:r>
      <w:proofErr w:type="gramStart"/>
      <w:r>
        <w:rPr>
          <w:rFonts w:ascii="Arial" w:hAnsi="Arial" w:cs="Arial"/>
          <w:color w:val="000000"/>
        </w:rPr>
        <w:t>на части территории</w:t>
      </w:r>
      <w:proofErr w:type="gramEnd"/>
      <w:r>
        <w:rPr>
          <w:rFonts w:ascii="Arial" w:hAnsi="Arial" w:cs="Arial"/>
          <w:color w:val="000000"/>
        </w:rPr>
        <w:t xml:space="preserve"> населенного пункта, входящего в состав Комсомольского городского поселения по вопросу введения и использования средств самообложения граждан на данной части территории населенного пункта;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б) дополнить часть 2.1 следующего содержания: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«2.1.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Сход граждан, предусмотренный пунктом </w:t>
      </w:r>
      <w:hyperlink r:id="rId7" w:history="1">
        <w:r>
          <w:rPr>
            <w:rStyle w:val="hyperlink"/>
            <w:rFonts w:ascii="Arial" w:hAnsi="Arial" w:cs="Arial"/>
            <w:color w:val="000000"/>
          </w:rPr>
          <w:t>4 части 1</w:t>
        </w:r>
      </w:hyperlink>
      <w:r>
        <w:rPr>
          <w:rFonts w:ascii="Arial" w:hAnsi="Arial" w:cs="Arial"/>
          <w:color w:val="000000"/>
        </w:rPr>
        <w:t xml:space="preserve"> настоящей статьи, может созываться представительным органом Комсомольского городского поселения по инициативе </w:t>
      </w:r>
      <w:proofErr w:type="gramStart"/>
      <w:r>
        <w:rPr>
          <w:rFonts w:ascii="Arial" w:hAnsi="Arial" w:cs="Arial"/>
          <w:color w:val="000000"/>
        </w:rPr>
        <w:t>группы жителей соответствующей части территории населенного пункта</w:t>
      </w:r>
      <w:proofErr w:type="gramEnd"/>
      <w:r>
        <w:rPr>
          <w:rFonts w:ascii="Arial" w:hAnsi="Arial" w:cs="Arial"/>
          <w:color w:val="000000"/>
        </w:rPr>
        <w:t xml:space="preserve"> численностью не менее 10 человек.»;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</w:t>
      </w:r>
      <w:proofErr w:type="gramStart"/>
      <w:r>
        <w:rPr>
          <w:rFonts w:ascii="Arial" w:hAnsi="Arial" w:cs="Arial"/>
          <w:color w:val="000000"/>
        </w:rPr>
        <w:t>.»;</w:t>
      </w:r>
      <w:proofErr w:type="gramEnd"/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в) в части 3 после слов </w:t>
      </w:r>
      <w:r>
        <w:rPr>
          <w:rFonts w:ascii="Arial" w:hAnsi="Arial" w:cs="Arial"/>
          <w:color w:val="000000"/>
        </w:rPr>
        <w:t>«жителей населенного пункта»</w:t>
      </w:r>
      <w:r>
        <w:rPr>
          <w:rFonts w:ascii="Arial" w:hAnsi="Arial" w:cs="Arial"/>
          <w:b/>
          <w:bCs/>
          <w:color w:val="000000"/>
        </w:rPr>
        <w:t> дополнить словами </w:t>
      </w:r>
      <w:r>
        <w:rPr>
          <w:rFonts w:ascii="Arial" w:hAnsi="Arial" w:cs="Arial"/>
          <w:color w:val="000000"/>
        </w:rPr>
        <w:t>«(либо части его территории)»;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3)</w:t>
      </w:r>
      <w:r>
        <w:rPr>
          <w:color w:val="000000"/>
          <w:sz w:val="14"/>
          <w:szCs w:val="14"/>
        </w:rPr>
        <w:t>                 </w:t>
      </w:r>
      <w:r>
        <w:rPr>
          <w:rFonts w:ascii="Arial" w:hAnsi="Arial" w:cs="Arial"/>
          <w:b/>
          <w:bCs/>
          <w:color w:val="000000"/>
        </w:rPr>
        <w:t>часть 3 статьи 28 дополнить абзацем следующего содержания: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«Депутату Совета депутатов Комсомольского городского поселения, осуществляющему депутатские полномочия на непостоянной основе, за время </w:t>
      </w:r>
      <w:r>
        <w:rPr>
          <w:rFonts w:ascii="Arial" w:hAnsi="Arial" w:cs="Arial"/>
          <w:color w:val="000000"/>
        </w:rPr>
        <w:lastRenderedPageBreak/>
        <w:t>освобождения от выполнения производственных или служебных обязанностей в связи с 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</w:t>
      </w:r>
      <w:proofErr w:type="gramStart"/>
      <w:r>
        <w:rPr>
          <w:rFonts w:ascii="Arial" w:hAnsi="Arial" w:cs="Arial"/>
          <w:color w:val="000000"/>
        </w:rPr>
        <w:t>.»;</w:t>
      </w:r>
      <w:proofErr w:type="gramEnd"/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4)</w:t>
      </w:r>
      <w:r>
        <w:rPr>
          <w:color w:val="000000"/>
          <w:sz w:val="14"/>
          <w:szCs w:val="14"/>
        </w:rPr>
        <w:t>                 </w:t>
      </w:r>
      <w:r>
        <w:rPr>
          <w:rFonts w:ascii="Arial" w:hAnsi="Arial" w:cs="Arial"/>
          <w:b/>
          <w:bCs/>
          <w:color w:val="000000"/>
        </w:rPr>
        <w:t>в статье 31: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а) части 2 и 3 изложить в следующей редакции: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«2. </w:t>
      </w:r>
      <w:proofErr w:type="gramStart"/>
      <w:r>
        <w:rPr>
          <w:rFonts w:ascii="Arial" w:hAnsi="Arial" w:cs="Arial"/>
          <w:color w:val="000000"/>
        </w:rPr>
        <w:t>Лицам,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 и потерявшим трудоспособность или достигшим в соответствующем году возраста, указанного в приложении 5 к Федеральному закону от 28 декабря 2013 года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№ 400-ФЗ</w:t>
        </w:r>
      </w:hyperlink>
      <w:r>
        <w:rPr>
          <w:rFonts w:ascii="Arial" w:hAnsi="Arial" w:cs="Arial"/>
          <w:color w:val="000000"/>
        </w:rPr>
        <w:t> «О страховых пенсиях» (далее - Федеральный закон «О страховых пенсиях»), устанавливается пенсия за выслугу лет.</w:t>
      </w:r>
      <w:proofErr w:type="gramEnd"/>
      <w:r>
        <w:rPr>
          <w:rFonts w:ascii="Arial" w:hAnsi="Arial" w:cs="Arial"/>
          <w:color w:val="000000"/>
        </w:rPr>
        <w:t xml:space="preserve"> Пенсия за выслугу лет устанавливается к страховой пенсии по старости (инвалидности), назначенной в соответствии с Федеральным законом «О страховых пенсиях», либо к пенсии, досрочно назначенной в соответствии с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Законом Российской Федерации от 19 апреля 1991 года № 1032-1</w:t>
        </w:r>
      </w:hyperlink>
      <w:r>
        <w:rPr>
          <w:rFonts w:ascii="Arial" w:hAnsi="Arial" w:cs="Arial"/>
          <w:color w:val="000000"/>
        </w:rPr>
        <w:t> «О занятости населения в Российской Федерации».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Пенсия за выслугу лет не устанавливается и не выплачивается лицам, замещавшим должности депутата, члена выборного органа местного самоуправления, выборного должностного лица местного самоуправления, осуществлявшим свои полномочия на постоянной основе, и лицам, замещавшим должности, перечень которых установлен приложением к Закону Республики Мордовия от 15.06.2010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№ 47-З</w:t>
        </w:r>
      </w:hyperlink>
      <w:r>
        <w:rPr>
          <w:rFonts w:ascii="Arial" w:hAnsi="Arial" w:cs="Arial"/>
          <w:color w:val="000000"/>
        </w:rPr>
        <w:t> 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</w:t>
      </w:r>
      <w:proofErr w:type="gramEnd"/>
      <w:r>
        <w:rPr>
          <w:rFonts w:ascii="Arial" w:hAnsi="Arial" w:cs="Arial"/>
          <w:color w:val="000000"/>
        </w:rPr>
        <w:t xml:space="preserve"> Республике Мордовия», в случае прекращения их полномочий по основаниям, предусмотренным абзацем вторым пункта 5.1 статьи 40 Федерального закона от 6 октября 2003 года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№ 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000000"/>
        </w:rPr>
        <w:t>.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б) дополнить частью 4 следующего содержания: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«4. </w:t>
      </w:r>
      <w:proofErr w:type="gramStart"/>
      <w:r>
        <w:rPr>
          <w:rFonts w:ascii="Arial" w:hAnsi="Arial" w:cs="Arial"/>
          <w:color w:val="000000"/>
        </w:rPr>
        <w:t>Перечень документов, необходимых для установления пенсии за выслугу лет, условия назначения, перерасчета, выплаты, приостановления, возобновления, прекращения и восстановления выплаты пенсии за выслугу лет, а также порядок принятия решения о назначении пенсии за выслугу лет лицам, замещавшим должности, установленные приложением к Закону Республики Мордовия от 15 июня 2010 г.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№ 47-З</w:t>
        </w:r>
      </w:hyperlink>
      <w:r>
        <w:rPr>
          <w:rFonts w:ascii="Arial" w:hAnsi="Arial" w:cs="Arial"/>
          <w:color w:val="000000"/>
        </w:rPr>
        <w:t> «О гарантиях осуществления полномочий депутата, члена выборного органа местного самоуправления, выборного</w:t>
      </w:r>
      <w:proofErr w:type="gramEnd"/>
      <w:r>
        <w:rPr>
          <w:rFonts w:ascii="Arial" w:hAnsi="Arial" w:cs="Arial"/>
          <w:color w:val="000000"/>
        </w:rPr>
        <w:t xml:space="preserve"> должностного лица местного самоуправления в Республике Мордовия» (далее - Закон Республики Мордовия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№ 47-З</w:t>
        </w:r>
      </w:hyperlink>
      <w:r>
        <w:rPr>
          <w:rFonts w:ascii="Arial" w:hAnsi="Arial" w:cs="Arial"/>
          <w:color w:val="000000"/>
        </w:rPr>
        <w:t>), устанавливаются решением Совета депутатов Комсомольского городского поселения в соответствии с федеральными законами и Законом Республики Мордовия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</w:rPr>
          <w:t>№ 47-З</w:t>
        </w:r>
      </w:hyperlink>
      <w:r>
        <w:rPr>
          <w:rFonts w:ascii="Arial" w:hAnsi="Arial" w:cs="Arial"/>
          <w:color w:val="000000"/>
        </w:rPr>
        <w:t>.»;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5)</w:t>
      </w:r>
      <w:r>
        <w:rPr>
          <w:color w:val="000000"/>
          <w:sz w:val="14"/>
          <w:szCs w:val="14"/>
        </w:rPr>
        <w:t>                 </w:t>
      </w:r>
      <w:r>
        <w:rPr>
          <w:rFonts w:ascii="Arial" w:hAnsi="Arial" w:cs="Arial"/>
          <w:b/>
          <w:bCs/>
          <w:color w:val="000000"/>
        </w:rPr>
        <w:t>в статье 33: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а) в части 1 после слов </w:t>
      </w:r>
      <w:r>
        <w:rPr>
          <w:rFonts w:ascii="Arial" w:hAnsi="Arial" w:cs="Arial"/>
          <w:color w:val="000000"/>
        </w:rPr>
        <w:t>«на непостоянной основе</w:t>
      </w:r>
      <w:proofErr w:type="gramStart"/>
      <w:r>
        <w:rPr>
          <w:rFonts w:ascii="Arial" w:hAnsi="Arial" w:cs="Arial"/>
          <w:color w:val="000000"/>
        </w:rPr>
        <w:t>.»</w:t>
      </w:r>
      <w:r>
        <w:rPr>
          <w:rFonts w:ascii="Arial" w:hAnsi="Arial" w:cs="Arial"/>
          <w:b/>
          <w:bCs/>
          <w:color w:val="000000"/>
        </w:rPr>
        <w:t> </w:t>
      </w:r>
      <w:proofErr w:type="gramEnd"/>
      <w:r>
        <w:rPr>
          <w:rFonts w:ascii="Arial" w:hAnsi="Arial" w:cs="Arial"/>
          <w:b/>
          <w:bCs/>
          <w:color w:val="000000"/>
        </w:rPr>
        <w:t>дополнить абзацами следующего содержания: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</w:t>
      </w:r>
      <w:r>
        <w:rPr>
          <w:rFonts w:ascii="Arial" w:hAnsi="Arial" w:cs="Arial"/>
          <w:color w:val="000000"/>
        </w:rPr>
        <w:t xml:space="preserve">Главе Комсомольского городского поселения, </w:t>
      </w:r>
      <w:proofErr w:type="gramStart"/>
      <w:r>
        <w:rPr>
          <w:rFonts w:ascii="Arial" w:hAnsi="Arial" w:cs="Arial"/>
          <w:color w:val="000000"/>
        </w:rPr>
        <w:t>осуществляющему</w:t>
      </w:r>
      <w:proofErr w:type="gramEnd"/>
      <w:r>
        <w:rPr>
          <w:rFonts w:ascii="Arial" w:hAnsi="Arial" w:cs="Arial"/>
          <w:color w:val="000000"/>
        </w:rPr>
        <w:t xml:space="preserve"> полномочия председателя Совета депутатов на непостоянной основе, гарантируется право на ежемесячную денежную компенсацию за осуществление соответствующих полномочий.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Главе Комсомольского городского поселения, </w:t>
      </w:r>
      <w:proofErr w:type="gramStart"/>
      <w:r>
        <w:rPr>
          <w:rFonts w:ascii="Arial" w:hAnsi="Arial" w:cs="Arial"/>
          <w:color w:val="000000"/>
        </w:rPr>
        <w:t>осуществляющему</w:t>
      </w:r>
      <w:proofErr w:type="gramEnd"/>
      <w:r>
        <w:rPr>
          <w:rFonts w:ascii="Arial" w:hAnsi="Arial" w:cs="Arial"/>
          <w:color w:val="000000"/>
        </w:rPr>
        <w:t xml:space="preserve"> свои полномочия на непостоянной основе, гарантируется сохранение места работы (должности) на срок два рабочих дня в месяц.»;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б) часть 11 признать утратившей силу;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6) часть 5 статьи 49 изложить в следующей редакции: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«5. Муниципальный служащий, являющийся руководителем органа местного самоуправления, аппарата избирательной комиссии Комсомольского городского поселения,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Комсомольского городского поселения в период замещения ими соответствующей должности</w:t>
      </w:r>
      <w:proofErr w:type="gramStart"/>
      <w:r>
        <w:rPr>
          <w:rFonts w:ascii="Arial" w:hAnsi="Arial" w:cs="Arial"/>
          <w:color w:val="000000"/>
        </w:rPr>
        <w:t>.»;</w:t>
      </w:r>
      <w:proofErr w:type="gramEnd"/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7)</w:t>
      </w:r>
      <w:r>
        <w:rPr>
          <w:color w:val="000000"/>
          <w:sz w:val="14"/>
          <w:szCs w:val="14"/>
        </w:rPr>
        <w:t>                 </w:t>
      </w:r>
      <w:r>
        <w:rPr>
          <w:rFonts w:ascii="Arial" w:hAnsi="Arial" w:cs="Arial"/>
          <w:b/>
          <w:bCs/>
          <w:color w:val="000000"/>
        </w:rPr>
        <w:t>часть 3 статьи 56 изложить в следующей редакции:</w:t>
      </w:r>
    </w:p>
    <w:p w:rsidR="00AD6229" w:rsidRDefault="00AD6229" w:rsidP="00AD6229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года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</w:rPr>
          <w:t>№ 25-ФЗ</w:t>
        </w:r>
      </w:hyperlink>
      <w:r>
        <w:rPr>
          <w:rFonts w:ascii="Arial" w:hAnsi="Arial" w:cs="Arial"/>
          <w:color w:val="000000"/>
        </w:rPr>
        <w:t> «О муниципальной службе в Российской Федерации»</w:t>
      </w:r>
      <w:proofErr w:type="gramStart"/>
      <w:r>
        <w:rPr>
          <w:rFonts w:ascii="Arial" w:hAnsi="Arial" w:cs="Arial"/>
          <w:color w:val="000000"/>
        </w:rPr>
        <w:t>.»</w:t>
      </w:r>
      <w:proofErr w:type="gramEnd"/>
      <w:r>
        <w:rPr>
          <w:rFonts w:ascii="Arial" w:hAnsi="Arial" w:cs="Arial"/>
          <w:color w:val="000000"/>
        </w:rPr>
        <w:t>;</w:t>
      </w:r>
    </w:p>
    <w:p w:rsidR="00AD6229" w:rsidRDefault="00AD6229" w:rsidP="00AD6229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D6229" w:rsidRDefault="00AD6229" w:rsidP="00AD6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8) в статье 63:</w:t>
      </w:r>
    </w:p>
    <w:p w:rsidR="00AD6229" w:rsidRDefault="00AD6229" w:rsidP="00AD6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а) в части 1 после слов</w:t>
      </w:r>
      <w:r>
        <w:rPr>
          <w:rFonts w:ascii="Arial" w:hAnsi="Arial" w:cs="Arial"/>
          <w:color w:val="000000"/>
        </w:rPr>
        <w:t> «местном референдуме», </w:t>
      </w:r>
      <w:r>
        <w:rPr>
          <w:rFonts w:ascii="Arial" w:hAnsi="Arial" w:cs="Arial"/>
          <w:b/>
          <w:bCs/>
          <w:color w:val="000000"/>
        </w:rPr>
        <w:t>дополнить словами</w:t>
      </w:r>
      <w:r>
        <w:rPr>
          <w:rFonts w:ascii="Arial" w:hAnsi="Arial" w:cs="Arial"/>
          <w:color w:val="000000"/>
        </w:rPr>
        <w:t> «(сходе граждан)»;</w:t>
      </w:r>
    </w:p>
    <w:p w:rsidR="00AD6229" w:rsidRDefault="00AD6229" w:rsidP="00AD6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б) в части 2 после слов</w:t>
      </w:r>
      <w:r>
        <w:rPr>
          <w:rFonts w:ascii="Arial" w:hAnsi="Arial" w:cs="Arial"/>
          <w:color w:val="000000"/>
        </w:rPr>
        <w:t> «местном референдуме» </w:t>
      </w:r>
      <w:r>
        <w:rPr>
          <w:rFonts w:ascii="Arial" w:hAnsi="Arial" w:cs="Arial"/>
          <w:b/>
          <w:bCs/>
          <w:color w:val="000000"/>
        </w:rPr>
        <w:t>дополнить словами</w:t>
      </w:r>
      <w:r>
        <w:rPr>
          <w:rFonts w:ascii="Arial" w:hAnsi="Arial" w:cs="Arial"/>
          <w:color w:val="000000"/>
        </w:rPr>
        <w:t> «(сходе граждан)»;</w:t>
      </w:r>
    </w:p>
    <w:p w:rsidR="00AD6229" w:rsidRDefault="00AD6229" w:rsidP="00AD62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9) часть 3 статьи 65 дополнить пунктом 3 следующего содержания: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rPr>
          <w:rFonts w:ascii="Arial" w:hAnsi="Arial" w:cs="Arial"/>
          <w:color w:val="000000"/>
        </w:rPr>
        <w:t>.»;</w:t>
      </w:r>
      <w:proofErr w:type="gramEnd"/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10) статью 75.1 изложить в следующей редакции: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«Статья 75.1 Средства самообложения граждан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 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rFonts w:ascii="Arial" w:hAnsi="Arial" w:cs="Arial"/>
          <w:color w:val="000000"/>
        </w:rPr>
        <w:t>Размер платежей в порядке самообложения граждан устанавливается в абсолютной величине равным для всех жителей Комсомольского городского поселения (населенного пункта (либо части его территории), входящего в состав Комсомольского городского поселения), за исключением отдельных категорий граждан, численность которых не может превышать 30 процентов от общего числа жителей Комсомольского городского поселения (населенного пункта (либо части его территории), входящего в состав Комсомольского городского поселения</w:t>
      </w:r>
      <w:proofErr w:type="gramEnd"/>
      <w:r>
        <w:rPr>
          <w:rFonts w:ascii="Arial" w:hAnsi="Arial" w:cs="Arial"/>
          <w:color w:val="000000"/>
        </w:rPr>
        <w:t xml:space="preserve">) </w:t>
      </w:r>
      <w:proofErr w:type="gramStart"/>
      <w:r>
        <w:rPr>
          <w:rFonts w:ascii="Arial" w:hAnsi="Arial" w:cs="Arial"/>
          <w:color w:val="000000"/>
        </w:rPr>
        <w:t>и для которых размер платежей может быть уменьшен.</w:t>
      </w:r>
      <w:proofErr w:type="gramEnd"/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Вопросы введения и </w:t>
      </w:r>
      <w:proofErr w:type="gramStart"/>
      <w:r>
        <w:rPr>
          <w:rFonts w:ascii="Arial" w:hAnsi="Arial" w:cs="Arial"/>
          <w:color w:val="000000"/>
        </w:rPr>
        <w:t>использования</w:t>
      </w:r>
      <w:proofErr w:type="gramEnd"/>
      <w:r>
        <w:rPr>
          <w:rFonts w:ascii="Arial" w:hAnsi="Arial" w:cs="Arial"/>
          <w:color w:val="000000"/>
        </w:rPr>
        <w:t xml:space="preserve"> указанных в </w:t>
      </w:r>
      <w:hyperlink r:id="rId16" w:history="1">
        <w:r>
          <w:rPr>
            <w:rStyle w:val="hyperlink"/>
            <w:rFonts w:ascii="Arial" w:hAnsi="Arial" w:cs="Arial"/>
            <w:color w:val="000000"/>
          </w:rPr>
          <w:t>части 1</w:t>
        </w:r>
      </w:hyperlink>
      <w:r>
        <w:rPr>
          <w:rFonts w:ascii="Arial" w:hAnsi="Arial" w:cs="Arial"/>
          <w:color w:val="000000"/>
        </w:rPr>
        <w:t> настоящей статьи разовых платежей граждан решаются на местном референдуме, а в случаях, предусмотренных пунктами 2 и 4 части 1 статьи 13 настоящего Устава, на сходе граждан.».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 информационном бюллетене Комсомольского городского поселения «Вестник».</w:t>
      </w:r>
    </w:p>
    <w:p w:rsidR="00AD6229" w:rsidRDefault="00AD6229" w:rsidP="00AD6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D6229" w:rsidRDefault="00AD6229" w:rsidP="00AD6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Глава </w:t>
      </w:r>
      <w:proofErr w:type="gramStart"/>
      <w:r>
        <w:rPr>
          <w:rFonts w:ascii="Arial" w:hAnsi="Arial" w:cs="Arial"/>
          <w:b/>
          <w:bCs/>
          <w:color w:val="000000"/>
        </w:rPr>
        <w:t>Комсомольского</w:t>
      </w:r>
      <w:proofErr w:type="gramEnd"/>
      <w:r>
        <w:rPr>
          <w:rFonts w:ascii="Arial" w:hAnsi="Arial" w:cs="Arial"/>
          <w:b/>
          <w:bCs/>
          <w:color w:val="000000"/>
        </w:rPr>
        <w:t xml:space="preserve"> городского</w:t>
      </w:r>
    </w:p>
    <w:p w:rsidR="00AD6229" w:rsidRDefault="00AD6229" w:rsidP="00AD6229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Поселения</w:t>
      </w:r>
    </w:p>
    <w:p w:rsidR="00BF2906" w:rsidRDefault="00BF2906">
      <w:bookmarkStart w:id="0" w:name="_GoBack"/>
      <w:bookmarkEnd w:id="0"/>
    </w:p>
    <w:sectPr w:rsidR="00BF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29"/>
    <w:rsid w:val="00984529"/>
    <w:rsid w:val="00AD6229"/>
    <w:rsid w:val="00B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D6229"/>
  </w:style>
  <w:style w:type="paragraph" w:customStyle="1" w:styleId="listparagraph">
    <w:name w:val="listparagraph"/>
    <w:basedOn w:val="a"/>
    <w:rsid w:val="00AD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D6229"/>
  </w:style>
  <w:style w:type="paragraph" w:customStyle="1" w:styleId="listparagraph">
    <w:name w:val="listparagraph"/>
    <w:basedOn w:val="a"/>
    <w:rsid w:val="00AD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0E08DD3-A113-4C2C-BF2A-D7CDCD7938DE" TargetMode="External"/><Relationship Id="rId13" Type="http://schemas.openxmlformats.org/officeDocument/2006/relationships/hyperlink" Target="http://pravo-search.minjust.ru:8080/bigs/showDocument.html?id=D95E9D97-242C-4376-B31E-42C49119D75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zakon.scli.ru" TargetMode="External"/><Relationship Id="rId12" Type="http://schemas.openxmlformats.org/officeDocument/2006/relationships/hyperlink" Target="http://pravo-search.minjust.ru:8080/bigs/showDocument.html?id=D95E9D97-242C-4376-B31E-42C49119D75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-search.minjust.ru:8080/bigs/zakon.scl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CEDA752A-CD93-4464-A95E-696C8AECDE5F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CEDA752A-CD93-4464-A95E-696C8AECDE5F" TargetMode="External"/><Relationship Id="rId15" Type="http://schemas.openxmlformats.org/officeDocument/2006/relationships/hyperlink" Target="http://pravo-search.minjust.ru:8080/bigs/showDocument.html?id=BBF89570-6239-4CFB-BDBA-5B454C14E321" TargetMode="External"/><Relationship Id="rId10" Type="http://schemas.openxmlformats.org/officeDocument/2006/relationships/hyperlink" Target="http://pravo-search.minjust.ru:8080/bigs/showDocument.html?id=D95E9D97-242C-4376-B31E-42C49119D7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8B72231B-E1D5-434E-AB34-7750086672E2" TargetMode="External"/><Relationship Id="rId14" Type="http://schemas.openxmlformats.org/officeDocument/2006/relationships/hyperlink" Target="http://pravo-search.minjust.ru:8080/bigs/showDocument.html?id=D95E9D97-242C-4376-B31E-42C49119D7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8506</Characters>
  <Application>Microsoft Office Word</Application>
  <DocSecurity>0</DocSecurity>
  <Lines>405</Lines>
  <Paragraphs>132</Paragraphs>
  <ScaleCrop>false</ScaleCrop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2021-05-25T13:31:00Z</dcterms:created>
  <dcterms:modified xsi:type="dcterms:W3CDTF">2021-05-25T13:31:00Z</dcterms:modified>
</cp:coreProperties>
</file>