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6A" w:rsidRDefault="0014376A" w:rsidP="0014376A">
      <w:pPr>
        <w:shd w:val="clear" w:color="auto" w:fill="FFFFFF"/>
        <w:spacing w:after="44" w:line="222" w:lineRule="atLeast"/>
        <w:jc w:val="center"/>
        <w:outlineLvl w:val="0"/>
        <w:rPr>
          <w:rFonts w:ascii="Times New Roman" w:eastAsia="Times New Roman" w:hAnsi="Times New Roman" w:cs="Times New Roman"/>
          <w:b/>
          <w:bCs/>
          <w:kern w:val="36"/>
          <w:sz w:val="28"/>
          <w:szCs w:val="28"/>
        </w:rPr>
      </w:pPr>
      <w:bookmarkStart w:id="0" w:name="_GoBack"/>
      <w:bookmarkEnd w:id="0"/>
      <w:proofErr w:type="spellStart"/>
      <w:r w:rsidRPr="0014376A">
        <w:rPr>
          <w:rFonts w:ascii="Times New Roman" w:eastAsia="Times New Roman" w:hAnsi="Times New Roman" w:cs="Times New Roman"/>
          <w:b/>
          <w:bCs/>
          <w:kern w:val="36"/>
          <w:sz w:val="28"/>
          <w:szCs w:val="28"/>
        </w:rPr>
        <w:t>Росреестр</w:t>
      </w:r>
      <w:proofErr w:type="spellEnd"/>
      <w:r w:rsidRPr="0014376A">
        <w:rPr>
          <w:rFonts w:ascii="Times New Roman" w:eastAsia="Times New Roman" w:hAnsi="Times New Roman" w:cs="Times New Roman"/>
          <w:b/>
          <w:bCs/>
          <w:kern w:val="36"/>
          <w:sz w:val="28"/>
          <w:szCs w:val="28"/>
        </w:rPr>
        <w:t xml:space="preserve"> хочет обязать садоводов начать использовать участки в течение трех лет</w:t>
      </w:r>
    </w:p>
    <w:p w:rsidR="0014376A" w:rsidRPr="0014376A" w:rsidRDefault="0014376A" w:rsidP="0014376A">
      <w:pPr>
        <w:shd w:val="clear" w:color="auto" w:fill="FFFFFF"/>
        <w:spacing w:after="44" w:line="222" w:lineRule="atLeast"/>
        <w:jc w:val="center"/>
        <w:outlineLvl w:val="0"/>
        <w:rPr>
          <w:rFonts w:ascii="Times New Roman" w:eastAsia="Times New Roman" w:hAnsi="Times New Roman" w:cs="Times New Roman"/>
          <w:b/>
          <w:bCs/>
          <w:kern w:val="36"/>
          <w:sz w:val="28"/>
          <w:szCs w:val="28"/>
        </w:rPr>
      </w:pPr>
    </w:p>
    <w:p w:rsidR="0014376A" w:rsidRPr="0014376A" w:rsidRDefault="0014376A" w:rsidP="0014376A">
      <w:pPr>
        <w:shd w:val="clear" w:color="auto" w:fill="FFFFFF"/>
        <w:spacing w:after="111" w:line="156"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14376A">
        <w:rPr>
          <w:rFonts w:ascii="Times New Roman" w:eastAsia="Times New Roman" w:hAnsi="Times New Roman" w:cs="Times New Roman"/>
          <w:sz w:val="28"/>
          <w:szCs w:val="28"/>
        </w:rPr>
        <w:t>Росреестр</w:t>
      </w:r>
      <w:proofErr w:type="spellEnd"/>
      <w:r w:rsidRPr="0014376A">
        <w:rPr>
          <w:rFonts w:ascii="Times New Roman" w:eastAsia="Times New Roman" w:hAnsi="Times New Roman" w:cs="Times New Roman"/>
          <w:sz w:val="28"/>
          <w:szCs w:val="28"/>
        </w:rPr>
        <w:t xml:space="preserve"> подготовил законопроект, обязывающий собственников земельных участков, в том числе садоводов и огородников, начать их использование в течение трех лет. Инициатива получила одобрение </w:t>
      </w:r>
      <w:proofErr w:type="spellStart"/>
      <w:r w:rsidRPr="0014376A">
        <w:rPr>
          <w:rFonts w:ascii="Times New Roman" w:eastAsia="Times New Roman" w:hAnsi="Times New Roman" w:cs="Times New Roman"/>
          <w:sz w:val="28"/>
          <w:szCs w:val="28"/>
        </w:rPr>
        <w:t>правкомиссии</w:t>
      </w:r>
      <w:proofErr w:type="spellEnd"/>
      <w:r w:rsidRPr="0014376A">
        <w:rPr>
          <w:rFonts w:ascii="Times New Roman" w:eastAsia="Times New Roman" w:hAnsi="Times New Roman" w:cs="Times New Roman"/>
          <w:sz w:val="28"/>
          <w:szCs w:val="28"/>
        </w:rPr>
        <w:t xml:space="preserve"> по законопроектной деятельности, сообщают </w:t>
      </w:r>
      <w:hyperlink r:id="rId5" w:tgtFrame="_blank" w:history="1">
        <w:r w:rsidRPr="0014376A">
          <w:rPr>
            <w:rFonts w:ascii="Times New Roman" w:eastAsia="Times New Roman" w:hAnsi="Times New Roman" w:cs="Times New Roman"/>
            <w:color w:val="0000FF"/>
            <w:sz w:val="28"/>
            <w:szCs w:val="28"/>
          </w:rPr>
          <w:t>«Ведомости»</w:t>
        </w:r>
      </w:hyperlink>
      <w:r w:rsidRPr="0014376A">
        <w:rPr>
          <w:rFonts w:ascii="Times New Roman" w:eastAsia="Times New Roman" w:hAnsi="Times New Roman" w:cs="Times New Roman"/>
          <w:sz w:val="28"/>
          <w:szCs w:val="28"/>
        </w:rPr>
        <w:t xml:space="preserve"> со ссылкой на источники. В пресс-службе </w:t>
      </w:r>
      <w:proofErr w:type="spellStart"/>
      <w:r w:rsidRPr="0014376A">
        <w:rPr>
          <w:rFonts w:ascii="Times New Roman" w:eastAsia="Times New Roman" w:hAnsi="Times New Roman" w:cs="Times New Roman"/>
          <w:sz w:val="28"/>
          <w:szCs w:val="28"/>
        </w:rPr>
        <w:t>Росреестра</w:t>
      </w:r>
      <w:proofErr w:type="spellEnd"/>
      <w:r w:rsidRPr="0014376A">
        <w:rPr>
          <w:rFonts w:ascii="Times New Roman" w:eastAsia="Times New Roman" w:hAnsi="Times New Roman" w:cs="Times New Roman"/>
          <w:sz w:val="28"/>
          <w:szCs w:val="28"/>
        </w:rPr>
        <w:t xml:space="preserve"> подтвердили разработку проекта. Утверждается, что он поможет повысить эффективность использования земель.</w:t>
      </w:r>
    </w:p>
    <w:p w:rsidR="0014376A" w:rsidRPr="0014376A" w:rsidRDefault="0014376A" w:rsidP="0014376A">
      <w:pPr>
        <w:shd w:val="clear" w:color="auto" w:fill="FFFFFF"/>
        <w:tabs>
          <w:tab w:val="left" w:pos="567"/>
        </w:tabs>
        <w:spacing w:before="33" w:after="111" w:line="156"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376A">
        <w:rPr>
          <w:rFonts w:ascii="Times New Roman" w:eastAsia="Times New Roman" w:hAnsi="Times New Roman" w:cs="Times New Roman"/>
          <w:sz w:val="28"/>
          <w:szCs w:val="28"/>
        </w:rPr>
        <w:t xml:space="preserve">Документом вносятся изменения в Земельный кодекс и закон о ведении гражданами садоводства и огородничества для собственных нужд. Предполагается, что под освоением земельного участка будут подразумевать мероприятия, требуемые для приведения его в пригодное для использования состояние. Перечень таких мероприятий подготовят до 15 января 2025 года, а признаки </w:t>
      </w:r>
      <w:proofErr w:type="spellStart"/>
      <w:r w:rsidRPr="0014376A">
        <w:rPr>
          <w:rFonts w:ascii="Times New Roman" w:eastAsia="Times New Roman" w:hAnsi="Times New Roman" w:cs="Times New Roman"/>
          <w:sz w:val="28"/>
          <w:szCs w:val="28"/>
        </w:rPr>
        <w:t>неосвоения</w:t>
      </w:r>
      <w:proofErr w:type="spellEnd"/>
      <w:r w:rsidRPr="0014376A">
        <w:rPr>
          <w:rFonts w:ascii="Times New Roman" w:eastAsia="Times New Roman" w:hAnsi="Times New Roman" w:cs="Times New Roman"/>
          <w:sz w:val="28"/>
          <w:szCs w:val="28"/>
        </w:rPr>
        <w:t xml:space="preserve"> установит правительство. В случае принятия закона он вступит в силу с 1 марта 2025-го.</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 xml:space="preserve">Зампредседателя комитета Госдумы по строительству и ЖХК Светлана </w:t>
      </w:r>
      <w:proofErr w:type="spellStart"/>
      <w:r w:rsidRPr="0014376A">
        <w:rPr>
          <w:rFonts w:ascii="Times New Roman" w:eastAsia="Times New Roman" w:hAnsi="Times New Roman" w:cs="Times New Roman"/>
          <w:sz w:val="28"/>
          <w:szCs w:val="28"/>
        </w:rPr>
        <w:t>Разворотнева</w:t>
      </w:r>
      <w:proofErr w:type="spellEnd"/>
      <w:r w:rsidRPr="0014376A">
        <w:rPr>
          <w:rFonts w:ascii="Times New Roman" w:eastAsia="Times New Roman" w:hAnsi="Times New Roman" w:cs="Times New Roman"/>
          <w:sz w:val="28"/>
          <w:szCs w:val="28"/>
        </w:rPr>
        <w:t xml:space="preserve"> назвала заброшенные земельные участки «огромной проблемой для городов, для поселков, для их развития». По ее словам, если участок выдан под конкретную разрешенную деятельность (к примеру, сельское хозяйство), но она не ведется, то это может стать основанием для его изъятия. Однако Минюст в заключении на законопроект указал на отсутствие ясности в том, какие могут быть признаки неиспользования земель при условии, что садовый и огородный земельные участки </w:t>
      </w:r>
      <w:proofErr w:type="gramStart"/>
      <w:r w:rsidRPr="0014376A">
        <w:rPr>
          <w:rFonts w:ascii="Times New Roman" w:eastAsia="Times New Roman" w:hAnsi="Times New Roman" w:cs="Times New Roman"/>
          <w:sz w:val="28"/>
          <w:szCs w:val="28"/>
        </w:rPr>
        <w:t>предназначены</w:t>
      </w:r>
      <w:proofErr w:type="gramEnd"/>
      <w:r w:rsidRPr="0014376A">
        <w:rPr>
          <w:rFonts w:ascii="Times New Roman" w:eastAsia="Times New Roman" w:hAnsi="Times New Roman" w:cs="Times New Roman"/>
          <w:sz w:val="28"/>
          <w:szCs w:val="28"/>
        </w:rPr>
        <w:t xml:space="preserve"> в том числе для отдыха граждан.</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Сейчас в законе прописаны только признаки неиспользования земель сельскохозяйственного назначения. В их числе — наличие как минимум на половине площади участка сорняков, самовольных построек, загрязнение его химическими веществами, а также захламление предметами, не связанными с ведением сельского хозяйства. Неиспользование участка в течение трех лет является основанием для принудительного прекращения права его пользования или аренды.</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 xml:space="preserve">За неиспользование земельного участка, предназначенного для жилищного строительства, садоводства или огородничества, грозит административный штраф. </w:t>
      </w:r>
      <w:proofErr w:type="gramStart"/>
      <w:r w:rsidRPr="0014376A">
        <w:rPr>
          <w:rFonts w:ascii="Times New Roman" w:eastAsia="Times New Roman" w:hAnsi="Times New Roman" w:cs="Times New Roman"/>
          <w:sz w:val="28"/>
          <w:szCs w:val="28"/>
        </w:rPr>
        <w:t xml:space="preserve">Для физлиц он составляет от 1% до 1,5% кадастровой стоимости участка, но не менее 20 тыс. руб., для должностных лиц – от 1,5 до 2% стоимости, но не менее 50 тыс. руб., для </w:t>
      </w:r>
      <w:proofErr w:type="spellStart"/>
      <w:r w:rsidRPr="0014376A">
        <w:rPr>
          <w:rFonts w:ascii="Times New Roman" w:eastAsia="Times New Roman" w:hAnsi="Times New Roman" w:cs="Times New Roman"/>
          <w:sz w:val="28"/>
          <w:szCs w:val="28"/>
        </w:rPr>
        <w:t>юрлиц</w:t>
      </w:r>
      <w:proofErr w:type="spellEnd"/>
      <w:r w:rsidRPr="0014376A">
        <w:rPr>
          <w:rFonts w:ascii="Times New Roman" w:eastAsia="Times New Roman" w:hAnsi="Times New Roman" w:cs="Times New Roman"/>
          <w:sz w:val="28"/>
          <w:szCs w:val="28"/>
        </w:rPr>
        <w:t xml:space="preserve"> – от 3 до 5% стоимости, но не менее 400 тыс. руб.</w:t>
      </w:r>
      <w:proofErr w:type="gramEnd"/>
    </w:p>
    <w:p w:rsidR="004A4111" w:rsidRDefault="0014376A" w:rsidP="0014376A">
      <w:pPr>
        <w:shd w:val="clear" w:color="auto" w:fill="FFFFFF"/>
        <w:spacing w:before="33" w:after="111" w:line="156" w:lineRule="atLeast"/>
        <w:ind w:firstLine="567"/>
        <w:jc w:val="both"/>
      </w:pPr>
      <w:proofErr w:type="spellStart"/>
      <w:r w:rsidRPr="0014376A">
        <w:rPr>
          <w:rFonts w:ascii="Times New Roman" w:eastAsia="Times New Roman" w:hAnsi="Times New Roman" w:cs="Times New Roman"/>
          <w:sz w:val="28"/>
          <w:szCs w:val="28"/>
        </w:rPr>
        <w:t>Росреестр</w:t>
      </w:r>
      <w:proofErr w:type="spellEnd"/>
      <w:r w:rsidRPr="0014376A">
        <w:rPr>
          <w:rFonts w:ascii="Times New Roman" w:eastAsia="Times New Roman" w:hAnsi="Times New Roman" w:cs="Times New Roman"/>
          <w:sz w:val="28"/>
          <w:szCs w:val="28"/>
        </w:rPr>
        <w:t xml:space="preserve"> еще в 2022 году </w:t>
      </w:r>
      <w:hyperlink r:id="rId6" w:tgtFrame="_blank" w:history="1">
        <w:r w:rsidRPr="0014376A">
          <w:rPr>
            <w:rFonts w:ascii="Times New Roman" w:eastAsia="Times New Roman" w:hAnsi="Times New Roman" w:cs="Times New Roman"/>
            <w:color w:val="0000FF"/>
            <w:sz w:val="28"/>
            <w:szCs w:val="28"/>
          </w:rPr>
          <w:t>сообщал</w:t>
        </w:r>
      </w:hyperlink>
      <w:r w:rsidRPr="0014376A">
        <w:rPr>
          <w:rFonts w:ascii="Times New Roman" w:eastAsia="Times New Roman" w:hAnsi="Times New Roman" w:cs="Times New Roman"/>
          <w:sz w:val="28"/>
          <w:szCs w:val="28"/>
        </w:rPr>
        <w:t> о планах расширения санкций за неиспользование и ненадлежащее использование любых земель. Бизнес, напротив, настаивал на необходимости смягчения и упрощения законодательства.</w:t>
      </w:r>
    </w:p>
    <w:sectPr w:rsidR="004A4111" w:rsidSect="0014376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6A"/>
    <w:rsid w:val="0014376A"/>
    <w:rsid w:val="002474D7"/>
    <w:rsid w:val="004A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3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76A"/>
    <w:rPr>
      <w:rFonts w:ascii="Times New Roman" w:eastAsia="Times New Roman" w:hAnsi="Times New Roman" w:cs="Times New Roman"/>
      <w:b/>
      <w:bCs/>
      <w:kern w:val="36"/>
      <w:sz w:val="48"/>
      <w:szCs w:val="48"/>
    </w:rPr>
  </w:style>
  <w:style w:type="paragraph" w:customStyle="1" w:styleId="blockblock-3c">
    <w:name w:val="block__block-3c"/>
    <w:basedOn w:val="a"/>
    <w:rsid w:val="001437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376A"/>
    <w:rPr>
      <w:color w:val="0000FF"/>
      <w:u w:val="single"/>
    </w:rPr>
  </w:style>
  <w:style w:type="paragraph" w:styleId="a4">
    <w:name w:val="Balloon Text"/>
    <w:basedOn w:val="a"/>
    <w:link w:val="a5"/>
    <w:uiPriority w:val="99"/>
    <w:semiHidden/>
    <w:unhideWhenUsed/>
    <w:rsid w:val="001437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3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76A"/>
    <w:rPr>
      <w:rFonts w:ascii="Times New Roman" w:eastAsia="Times New Roman" w:hAnsi="Times New Roman" w:cs="Times New Roman"/>
      <w:b/>
      <w:bCs/>
      <w:kern w:val="36"/>
      <w:sz w:val="48"/>
      <w:szCs w:val="48"/>
    </w:rPr>
  </w:style>
  <w:style w:type="paragraph" w:customStyle="1" w:styleId="blockblock-3c">
    <w:name w:val="block__block-3c"/>
    <w:basedOn w:val="a"/>
    <w:rsid w:val="001437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376A"/>
    <w:rPr>
      <w:color w:val="0000FF"/>
      <w:u w:val="single"/>
    </w:rPr>
  </w:style>
  <w:style w:type="paragraph" w:styleId="a4">
    <w:name w:val="Balloon Text"/>
    <w:basedOn w:val="a"/>
    <w:link w:val="a5"/>
    <w:uiPriority w:val="99"/>
    <w:semiHidden/>
    <w:unhideWhenUsed/>
    <w:rsid w:val="001437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89013">
      <w:bodyDiv w:val="1"/>
      <w:marLeft w:val="0"/>
      <w:marRight w:val="0"/>
      <w:marTop w:val="0"/>
      <w:marBottom w:val="0"/>
      <w:divBdr>
        <w:top w:val="none" w:sz="0" w:space="0" w:color="auto"/>
        <w:left w:val="none" w:sz="0" w:space="0" w:color="auto"/>
        <w:bottom w:val="none" w:sz="0" w:space="0" w:color="auto"/>
        <w:right w:val="none" w:sz="0" w:space="0" w:color="auto"/>
      </w:divBdr>
      <w:divsChild>
        <w:div w:id="938754014">
          <w:marLeft w:val="0"/>
          <w:marRight w:val="0"/>
          <w:marTop w:val="89"/>
          <w:marBottom w:val="0"/>
          <w:divBdr>
            <w:top w:val="none" w:sz="0" w:space="0" w:color="auto"/>
            <w:left w:val="none" w:sz="0" w:space="0" w:color="auto"/>
            <w:bottom w:val="none" w:sz="0" w:space="0" w:color="auto"/>
            <w:right w:val="none" w:sz="0" w:space="0" w:color="auto"/>
          </w:divBdr>
          <w:divsChild>
            <w:div w:id="1969123457">
              <w:marLeft w:val="0"/>
              <w:marRight w:val="0"/>
              <w:marTop w:val="0"/>
              <w:marBottom w:val="0"/>
              <w:divBdr>
                <w:top w:val="none" w:sz="0" w:space="0" w:color="auto"/>
                <w:left w:val="none" w:sz="0" w:space="0" w:color="auto"/>
                <w:bottom w:val="none" w:sz="0" w:space="0" w:color="auto"/>
                <w:right w:val="none" w:sz="0" w:space="0" w:color="auto"/>
              </w:divBdr>
            </w:div>
          </w:divsChild>
        </w:div>
        <w:div w:id="614290535">
          <w:marLeft w:val="0"/>
          <w:marRight w:val="0"/>
          <w:marTop w:val="0"/>
          <w:marBottom w:val="0"/>
          <w:divBdr>
            <w:top w:val="none" w:sz="0" w:space="0" w:color="auto"/>
            <w:left w:val="none" w:sz="0" w:space="0" w:color="auto"/>
            <w:bottom w:val="none" w:sz="0" w:space="0" w:color="auto"/>
            <w:right w:val="none" w:sz="0" w:space="0" w:color="auto"/>
          </w:divBdr>
          <w:divsChild>
            <w:div w:id="906959598">
              <w:marLeft w:val="0"/>
              <w:marRight w:val="0"/>
              <w:marTop w:val="133"/>
              <w:marBottom w:val="0"/>
              <w:divBdr>
                <w:top w:val="none" w:sz="0" w:space="0" w:color="auto"/>
                <w:left w:val="none" w:sz="0" w:space="0" w:color="auto"/>
                <w:bottom w:val="none" w:sz="0" w:space="0" w:color="auto"/>
                <w:right w:val="none" w:sz="0" w:space="0" w:color="auto"/>
              </w:divBdr>
              <w:divsChild>
                <w:div w:id="347028689">
                  <w:marLeft w:val="0"/>
                  <w:marRight w:val="0"/>
                  <w:marTop w:val="111"/>
                  <w:marBottom w:val="111"/>
                  <w:divBdr>
                    <w:top w:val="none" w:sz="0" w:space="0" w:color="auto"/>
                    <w:left w:val="none" w:sz="0" w:space="0" w:color="auto"/>
                    <w:bottom w:val="none" w:sz="0" w:space="0" w:color="auto"/>
                    <w:right w:val="none" w:sz="0" w:space="0" w:color="auto"/>
                  </w:divBdr>
                  <w:divsChild>
                    <w:div w:id="983436020">
                      <w:marLeft w:val="0"/>
                      <w:marRight w:val="0"/>
                      <w:marTop w:val="0"/>
                      <w:marBottom w:val="0"/>
                      <w:divBdr>
                        <w:top w:val="none" w:sz="0" w:space="0" w:color="auto"/>
                        <w:left w:val="none" w:sz="0" w:space="0" w:color="auto"/>
                        <w:bottom w:val="none" w:sz="0" w:space="0" w:color="auto"/>
                        <w:right w:val="none" w:sz="0" w:space="0" w:color="auto"/>
                      </w:divBdr>
                      <w:divsChild>
                        <w:div w:id="1588416969">
                          <w:marLeft w:val="0"/>
                          <w:marRight w:val="0"/>
                          <w:marTop w:val="0"/>
                          <w:marBottom w:val="0"/>
                          <w:divBdr>
                            <w:top w:val="none" w:sz="0" w:space="0" w:color="auto"/>
                            <w:left w:val="none" w:sz="0" w:space="0" w:color="auto"/>
                            <w:bottom w:val="none" w:sz="0" w:space="0" w:color="auto"/>
                            <w:right w:val="none" w:sz="0" w:space="0" w:color="auto"/>
                          </w:divBdr>
                          <w:divsChild>
                            <w:div w:id="10902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9131">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zen.ru/away?to=https%3A%2F%2Fwww.kommersant.ru%2Fdoc%2F5595377%3Futm_source%3Dzen.yandex.com%26utm_medium%3Dsocial_zen%26utm_campaign%3Dsmm" TargetMode="External"/><Relationship Id="rId5" Type="http://schemas.openxmlformats.org/officeDocument/2006/relationships/hyperlink" Target="https://dzen.ru/away?to=https%3A%2F%2Fwww.vedomosti.ru%2Fsociety%2Farticles%2F2024%2F05%2F22%2F1038656-sadovodi-ogorodniki-dolzhni-budut-nachat-ispolzovat-zemelnie-uchastki-v-techenie-treh-l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2</cp:revision>
  <dcterms:created xsi:type="dcterms:W3CDTF">2024-07-30T08:27:00Z</dcterms:created>
  <dcterms:modified xsi:type="dcterms:W3CDTF">2024-07-30T08:27:00Z</dcterms:modified>
</cp:coreProperties>
</file>