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Cs w:val="27"/>
        </w:rPr>
      </w:pPr>
      <w:r w:rsidRPr="00D859D7">
        <w:rPr>
          <w:rFonts w:ascii="Times New Roman" w:hAnsi="Times New Roman" w:cs="Times New Roman"/>
          <w:color w:val="000000"/>
          <w:sz w:val="20"/>
        </w:rPr>
        <w:t>Приложение 4</w:t>
      </w:r>
    </w:p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Cs w:val="27"/>
        </w:rPr>
      </w:pPr>
      <w:r w:rsidRPr="005C7CF3">
        <w:rPr>
          <w:rFonts w:ascii="Times New Roman" w:hAnsi="Times New Roman" w:cs="Times New Roman"/>
          <w:color w:val="000000"/>
          <w:sz w:val="20"/>
        </w:rPr>
        <w:t xml:space="preserve">к </w:t>
      </w:r>
      <w:r w:rsidRPr="005C7CF3">
        <w:rPr>
          <w:rFonts w:ascii="Times New Roman" w:hAnsi="Times New Roman" w:cs="Times New Roman"/>
          <w:sz w:val="20"/>
        </w:rPr>
        <w:t>Административному регламенту</w:t>
      </w:r>
    </w:p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Cs w:val="27"/>
        </w:rPr>
      </w:pPr>
      <w:r w:rsidRPr="005C7CF3">
        <w:rPr>
          <w:rFonts w:ascii="Times New Roman" w:hAnsi="Times New Roman" w:cs="Times New Roman"/>
          <w:color w:val="000000"/>
          <w:sz w:val="20"/>
        </w:rPr>
        <w:t>Администрации Комсомольского городского поселения</w:t>
      </w:r>
    </w:p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Cs w:val="27"/>
        </w:rPr>
      </w:pPr>
      <w:r w:rsidRPr="005C7CF3">
        <w:rPr>
          <w:rFonts w:ascii="Times New Roman" w:hAnsi="Times New Roman" w:cs="Times New Roman"/>
          <w:color w:val="000000"/>
          <w:sz w:val="20"/>
        </w:rPr>
        <w:t>по предоставлению муниципальной услуги по выдаче</w:t>
      </w:r>
    </w:p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Cs w:val="27"/>
        </w:rPr>
      </w:pPr>
      <w:r w:rsidRPr="005C7CF3">
        <w:rPr>
          <w:rFonts w:ascii="Times New Roman" w:hAnsi="Times New Roman" w:cs="Times New Roman"/>
          <w:color w:val="000000"/>
          <w:sz w:val="20"/>
        </w:rPr>
        <w:t>разрешений на ввод объекта в эксплуатацию на территории</w:t>
      </w:r>
    </w:p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Cs w:val="27"/>
        </w:rPr>
      </w:pPr>
      <w:r w:rsidRPr="005C7CF3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Комсомольского городского поселения</w:t>
      </w:r>
    </w:p>
    <w:p w:rsidR="003824EE" w:rsidRPr="005C7CF3" w:rsidRDefault="003824EE" w:rsidP="003824EE">
      <w:pPr>
        <w:shd w:val="clear" w:color="auto" w:fill="FFFFFF"/>
        <w:ind w:firstLine="709"/>
        <w:jc w:val="right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C7CF3">
        <w:rPr>
          <w:rFonts w:ascii="Times New Roman" w:hAnsi="Times New Roman" w:cs="Times New Roman"/>
          <w:color w:val="000000"/>
          <w:sz w:val="20"/>
        </w:rPr>
        <w:t>                                                                       Чамзинского муниципального района</w:t>
      </w:r>
    </w:p>
    <w:p w:rsidR="003824EE" w:rsidRPr="005C7CF3" w:rsidRDefault="003824EE" w:rsidP="003824EE">
      <w:pPr>
        <w:ind w:firstLine="698"/>
        <w:jc w:val="right"/>
        <w:rPr>
          <w:rFonts w:ascii="Times New Roman" w:hAnsi="Times New Roman" w:cs="Times New Roman"/>
        </w:rPr>
      </w:pPr>
    </w:p>
    <w:p w:rsidR="003824EE" w:rsidRPr="005C7CF3" w:rsidRDefault="003824EE" w:rsidP="003824EE">
      <w:pPr>
        <w:widowControl/>
        <w:autoSpaceDE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24EE" w:rsidRPr="005C7CF3" w:rsidRDefault="003824EE" w:rsidP="003824EE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5C7CF3">
        <w:rPr>
          <w:rFonts w:ascii="Times New Roman" w:hAnsi="Times New Roman" w:cs="Times New Roman"/>
          <w:b/>
          <w:bCs/>
          <w:color w:val="26282F"/>
        </w:rPr>
        <w:t>Разрешение на ввод объекта в эксплуатацию</w:t>
      </w:r>
    </w:p>
    <w:p w:rsidR="003824EE" w:rsidRPr="005C7CF3" w:rsidRDefault="003824EE" w:rsidP="003824EE">
      <w:pPr>
        <w:rPr>
          <w:rFonts w:ascii="Times New Roman" w:hAnsi="Times New Roman" w:cs="Times New Roman"/>
        </w:rPr>
      </w:pPr>
    </w:p>
    <w:p w:rsidR="003824EE" w:rsidRPr="005C7CF3" w:rsidRDefault="003824EE" w:rsidP="003824EE">
      <w:pPr>
        <w:ind w:firstLine="698"/>
        <w:jc w:val="right"/>
        <w:rPr>
          <w:rFonts w:ascii="Times New Roman" w:hAnsi="Times New Roman" w:cs="Times New Roman"/>
        </w:rPr>
      </w:pPr>
      <w:r w:rsidRPr="005C7CF3">
        <w:rPr>
          <w:rFonts w:ascii="Times New Roman" w:hAnsi="Times New Roman" w:cs="Times New Roman"/>
        </w:rPr>
        <w:t>стр.________________</w:t>
      </w:r>
      <w:r w:rsidRPr="005C7CF3">
        <w:rPr>
          <w:rFonts w:ascii="Times New Roman" w:hAnsi="Times New Roman" w:cs="Times New Roman"/>
          <w:vertAlign w:val="superscript"/>
        </w:rPr>
        <w:t> </w:t>
      </w:r>
      <w:r w:rsidRPr="005C7CF3">
        <w:rPr>
          <w:rFonts w:ascii="Times New Roman" w:hAnsi="Times New Roman" w:cs="Times New Roman"/>
        </w:rPr>
        <w:t xml:space="preserve"> </w:t>
      </w:r>
    </w:p>
    <w:p w:rsidR="003824EE" w:rsidRPr="005C7CF3" w:rsidRDefault="003824EE" w:rsidP="003824E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1. Реквизиты разрешения на ввод объекта в эксплуатацию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1.1. Дата разрешения на ввод объекта в эксплуатацию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28.09.2022 г.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1.2. Номер разрешения на ввод объекта в эксплуатацию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13-</w:t>
            </w:r>
            <w:r w:rsidRPr="005C7CF3">
              <w:rPr>
                <w:rFonts w:ascii="Times New Roman" w:hAnsi="Times New Roman" w:cs="Times New Roman"/>
                <w:lang w:val="en-US"/>
              </w:rPr>
              <w:t xml:space="preserve">RU </w:t>
            </w:r>
            <w:r w:rsidRPr="005C7CF3">
              <w:rPr>
                <w:rFonts w:ascii="Times New Roman" w:hAnsi="Times New Roman" w:cs="Times New Roman"/>
              </w:rPr>
              <w:t>13522114-09-2022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1.3. Наименование органа (организации)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1.4. Дата внесения изменений или исправлений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2. Информация о застройщике</w:t>
            </w: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2.1. Сведения о физическом лице или индивидуальном предпринимателе: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2.1.1. Фамилия: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Зубков 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2.1.2. Имя: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Алексей 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2.1.3. Отчество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2.1.4. ИНН: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2.1.5. ОГРНИП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2.2. Сведения о юридическом лице: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2.2.1. Полное наименование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2.2.2. ИНН: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2.2.3. ОГРН: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3. Информация об объекте капитального строительства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Склад продуктов питания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3.2. Вид выполненных работ в отношении объекта капитального строительства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Реконструкция</w:t>
            </w: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3.3. Адрес (местоположение) объекта капитального строительства</w:t>
            </w:r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3.3.1. Субъект Российской Федерации: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Республика Мордовия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Чамзинский район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3.3.3. Городское или сельское поселение в составе муниципального района (для муниципального </w:t>
            </w:r>
            <w:r w:rsidRPr="005C7CF3">
              <w:rPr>
                <w:rFonts w:ascii="Times New Roman" w:hAnsi="Times New Roman" w:cs="Times New Roman"/>
              </w:rPr>
              <w:lastRenderedPageBreak/>
              <w:t>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lastRenderedPageBreak/>
              <w:t>Комсомольское городское поселения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lastRenderedPageBreak/>
              <w:t>3.3.4. Тип и наименование населенного пункта: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р. п. Комсомольский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3.3.5. Наименование элемента планировочной структуры: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3.3.6. Наименование элемента улично-дорожной сети: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ул. Заводская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3.3.7. Тип и номер здания (сооружения):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4. Информация о земельном участке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5.1. Дата разрешения на строительство: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5.2. Номер разрешения на строительство: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5C7CF3">
              <w:rPr>
                <w:rFonts w:ascii="Times New Roman" w:hAnsi="Times New Roman" w:cs="Times New Roman"/>
                <w:b/>
                <w:bCs/>
                <w:color w:val="26282F"/>
                <w:vertAlign w:val="superscript"/>
              </w:rPr>
              <w:t> </w:t>
            </w: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Наименование объекта капитального строительства, предусмотренного проектной документацией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1. Вид объекта капитального строительства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6.Х.2. Назначение объекта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6.Х.З. Кадастровый номер реконструированного объекта капитального строительства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6.Х.4. Площадь застройки (</w:t>
            </w:r>
            <w:proofErr w:type="spellStart"/>
            <w:r w:rsidRPr="005C7CF3">
              <w:rPr>
                <w:rFonts w:ascii="Times New Roman" w:hAnsi="Times New Roman" w:cs="Times New Roman"/>
              </w:rPr>
              <w:t>кв</w:t>
            </w:r>
            <w:proofErr w:type="gramStart"/>
            <w:r w:rsidRPr="005C7C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CF3">
              <w:rPr>
                <w:rFonts w:ascii="Times New Roman" w:hAnsi="Times New Roman" w:cs="Times New Roman"/>
              </w:rPr>
              <w:t>)</w:t>
            </w:r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6.Х.4.1. Площадь застройки части объекта капитального строительства (</w:t>
            </w:r>
            <w:proofErr w:type="spellStart"/>
            <w:r w:rsidRPr="005C7CF3">
              <w:rPr>
                <w:rFonts w:ascii="Times New Roman" w:hAnsi="Times New Roman" w:cs="Times New Roman"/>
              </w:rPr>
              <w:t>кв</w:t>
            </w:r>
            <w:proofErr w:type="gramStart"/>
            <w:r w:rsidRPr="005C7C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CF3">
              <w:rPr>
                <w:rFonts w:ascii="Times New Roman" w:hAnsi="Times New Roman" w:cs="Times New Roman"/>
              </w:rPr>
              <w:t>)</w:t>
            </w:r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6.Х.5. Площадь (</w:t>
            </w:r>
            <w:proofErr w:type="spellStart"/>
            <w:r w:rsidRPr="005C7CF3">
              <w:rPr>
                <w:rFonts w:ascii="Times New Roman" w:hAnsi="Times New Roman" w:cs="Times New Roman"/>
              </w:rPr>
              <w:t>кв</w:t>
            </w:r>
            <w:proofErr w:type="gramStart"/>
            <w:r w:rsidRPr="005C7C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CF3">
              <w:rPr>
                <w:rFonts w:ascii="Times New Roman" w:hAnsi="Times New Roman" w:cs="Times New Roman"/>
              </w:rPr>
              <w:t>)</w:t>
            </w:r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6.Х.5.1. Площадь части объекта капитального строительства (</w:t>
            </w:r>
            <w:proofErr w:type="spellStart"/>
            <w:r w:rsidRPr="005C7CF3">
              <w:rPr>
                <w:rFonts w:ascii="Times New Roman" w:hAnsi="Times New Roman" w:cs="Times New Roman"/>
              </w:rPr>
              <w:t>кв</w:t>
            </w:r>
            <w:proofErr w:type="gramStart"/>
            <w:r w:rsidRPr="005C7C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CF3">
              <w:rPr>
                <w:rFonts w:ascii="Times New Roman" w:hAnsi="Times New Roman" w:cs="Times New Roman"/>
              </w:rPr>
              <w:t>)</w:t>
            </w:r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6.Х.6. Площадь нежилых помещений (</w:t>
            </w:r>
            <w:proofErr w:type="spellStart"/>
            <w:r w:rsidRPr="005C7CF3">
              <w:rPr>
                <w:rFonts w:ascii="Times New Roman" w:hAnsi="Times New Roman" w:cs="Times New Roman"/>
              </w:rPr>
              <w:t>кв</w:t>
            </w:r>
            <w:proofErr w:type="gramStart"/>
            <w:r w:rsidRPr="005C7C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CF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6.Х.7. Площадь жилых помещений (</w:t>
            </w:r>
            <w:proofErr w:type="spellStart"/>
            <w:r w:rsidRPr="005C7CF3">
              <w:rPr>
                <w:rFonts w:ascii="Times New Roman" w:hAnsi="Times New Roman" w:cs="Times New Roman"/>
              </w:rPr>
              <w:t>кв</w:t>
            </w:r>
            <w:proofErr w:type="gramStart"/>
            <w:r w:rsidRPr="005C7C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C7CF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6.Х.8. Количество помещений (штук):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6.Х.9. Количество нежилых помещений (штук):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10. Количество жилых помещений (штук):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11. в том числе квартир (штук):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6.Х. 12. Количество </w:t>
            </w:r>
            <w:proofErr w:type="spellStart"/>
            <w:r w:rsidRPr="005C7CF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5C7CF3">
              <w:rPr>
                <w:rFonts w:ascii="Times New Roman" w:hAnsi="Times New Roman" w:cs="Times New Roman"/>
              </w:rPr>
              <w:t>-мест (штук):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13. Количество этажей: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14. в том числе, количество подземных этажей: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15. Вместимость (человек):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16. Высота (м):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17. Класс энергической эффективности (при наличии)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lastRenderedPageBreak/>
              <w:t>6.Х. 18. Иные показатели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 19. Дата подготовки технического плана: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  <w:b/>
                <w:bCs/>
                <w:color w:val="26282F"/>
              </w:rPr>
              <w:t>Раздел 7. Фактические показатели линейного объекта и сведения о техническом плане</w:t>
            </w:r>
            <w:r w:rsidRPr="005C7CF3">
              <w:rPr>
                <w:rFonts w:ascii="Times New Roman" w:hAnsi="Times New Roman" w:cs="Times New Roman"/>
                <w:b/>
                <w:bCs/>
                <w:color w:val="26282F"/>
                <w:vertAlign w:val="superscript"/>
              </w:rPr>
              <w:t> </w:t>
            </w:r>
            <w:hyperlink r:id="rId5" w:anchor="sub_11133" w:history="1">
              <w:r w:rsidRPr="005C7CF3">
                <w:rPr>
                  <w:rFonts w:ascii="Times New Roman" w:hAnsi="Times New Roman" w:cs="Times New Roman"/>
                  <w:b/>
                  <w:color w:val="106BBE"/>
                  <w:vertAlign w:val="superscript"/>
                </w:rPr>
                <w:t>23</w:t>
              </w:r>
            </w:hyperlink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 Наименование линейного объекта, предусмотренного проектной документацией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7.Х.2. Протяженность (м)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7Х.2.1. Протяженность участка или части линейного объекта (м)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7.Х.З. Категория (класс):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7.Х.6. Иные показатели</w:t>
            </w:r>
            <w:proofErr w:type="gramStart"/>
            <w:r w:rsidRPr="005C7CF3">
              <w:rPr>
                <w:rFonts w:ascii="Times New Roman" w:hAnsi="Times New Roman" w:cs="Times New Roman"/>
                <w:vertAlign w:val="superscript"/>
              </w:rPr>
              <w:t> </w:t>
            </w:r>
            <w:r w:rsidRPr="005C7CF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7.Х.7. Дата подготовки технического плана: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24EE" w:rsidRPr="005C7CF3" w:rsidRDefault="003824EE" w:rsidP="003824E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980"/>
        <w:gridCol w:w="3600"/>
      </w:tblGrid>
      <w:tr w:rsidR="003824EE" w:rsidRPr="005C7CF3" w:rsidTr="00EF04B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E" w:rsidRPr="005C7CF3" w:rsidRDefault="003824EE" w:rsidP="00EF04B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24EE" w:rsidRPr="005C7CF3" w:rsidTr="00EF04B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E" w:rsidRPr="005C7CF3" w:rsidRDefault="003824EE" w:rsidP="00EF0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</w:tbl>
    <w:p w:rsidR="003824EE" w:rsidRPr="005C7CF3" w:rsidRDefault="003824EE" w:rsidP="003824EE"/>
    <w:p w:rsidR="003824EE" w:rsidRPr="005C7CF3" w:rsidRDefault="003824EE" w:rsidP="003824EE">
      <w:pPr>
        <w:widowControl/>
        <w:autoSpaceDE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24EE" w:rsidRPr="005C7CF3" w:rsidRDefault="003824EE" w:rsidP="003824EE">
      <w:pPr>
        <w:widowControl/>
        <w:autoSpaceDE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24EE" w:rsidRPr="005C7CF3" w:rsidRDefault="003824EE" w:rsidP="003824EE">
      <w:pPr>
        <w:widowControl/>
        <w:autoSpaceDE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24EE" w:rsidRPr="005C7CF3" w:rsidRDefault="003824EE" w:rsidP="003824EE">
      <w:pPr>
        <w:widowControl/>
        <w:autoSpaceDE/>
        <w:adjustRightInd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1"/>
    <w:rsid w:val="003824EE"/>
    <w:rsid w:val="00691EF1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Downloads/&#8470;14%20&#1086;&#1090;%2005.02.2020%20&#1088;&#1077;&#1075;&#1083;&#1072;&#1084;&#1077;&#1085;&#1090;%20&#1088;&#1072;&#1079;&#1088;.%20&#1085;&#1072;%20&#1074;&#1074;&#1086;&#1076;%20&#1074;%20&#1101;&#1082;&#1089;&#1087;&#1083;&#1091;&#1072;&#1090;.%20&#1089;%20&#1080;&#1079;&#1084;.%20&#1086;&#1090;%2003.10.20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2022-10-25T07:25:00Z</dcterms:created>
  <dcterms:modified xsi:type="dcterms:W3CDTF">2022-10-25T07:25:00Z</dcterms:modified>
</cp:coreProperties>
</file>